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8"/>
        <w:gridCol w:w="3392"/>
      </w:tblGrid>
      <w:tr w:rsidR="00147E90" w:rsidRPr="00BB3055" w14:paraId="6F7F5C37" w14:textId="77777777" w:rsidTr="00147E90">
        <w:tc>
          <w:tcPr>
            <w:tcW w:w="6114" w:type="dxa"/>
          </w:tcPr>
          <w:p w14:paraId="50C3B133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</w:pPr>
            <w:bookmarkStart w:id="0" w:name="DocsID"/>
            <w:bookmarkEnd w:id="0"/>
            <w:r w:rsidRPr="00465060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  <w:t>[</w:t>
            </w:r>
            <w:proofErr w:type="gramStart"/>
            <w:r w:rsidRPr="00465060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  <w:t>logo</w:t>
            </w:r>
            <w:proofErr w:type="gramEnd"/>
            <w:r w:rsidRPr="00465060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  <w:t xml:space="preserve"> applicable]</w:t>
            </w:r>
          </w:p>
        </w:tc>
        <w:tc>
          <w:tcPr>
            <w:tcW w:w="3462" w:type="dxa"/>
          </w:tcPr>
          <w:p w14:paraId="7E71D182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</w:pPr>
            <w:r w:rsidRPr="00465060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  <w:t>[Type de norme</w:t>
            </w:r>
            <w:r w:rsidR="006451AE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  <w:t xml:space="preserve"> si applicable</w:t>
            </w:r>
            <w:r w:rsidRPr="00465060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  <w:t>]</w:t>
            </w:r>
          </w:p>
        </w:tc>
      </w:tr>
      <w:tr w:rsidR="00147E90" w:rsidRPr="00465060" w14:paraId="2E560492" w14:textId="77777777" w:rsidTr="00147E90">
        <w:tc>
          <w:tcPr>
            <w:tcW w:w="6114" w:type="dxa"/>
          </w:tcPr>
          <w:p w14:paraId="04018AB8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</w:pPr>
            <w:r w:rsidRPr="00465060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  <w:t>[Référence]</w:t>
            </w:r>
          </w:p>
        </w:tc>
        <w:tc>
          <w:tcPr>
            <w:tcW w:w="3462" w:type="dxa"/>
          </w:tcPr>
          <w:p w14:paraId="4A335523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</w:pPr>
            <w:r w:rsidRPr="00465060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fr-CA"/>
              </w:rPr>
              <w:t>[Date]</w:t>
            </w:r>
          </w:p>
        </w:tc>
      </w:tr>
      <w:tr w:rsidR="00147E90" w:rsidRPr="00465060" w14:paraId="25AE192F" w14:textId="77777777" w:rsidTr="00147E90">
        <w:tc>
          <w:tcPr>
            <w:tcW w:w="6114" w:type="dxa"/>
          </w:tcPr>
          <w:p w14:paraId="34FA1B3F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3462" w:type="dxa"/>
          </w:tcPr>
          <w:p w14:paraId="79F4214A" w14:textId="77777777" w:rsidR="00147E90" w:rsidRPr="00465060" w:rsidRDefault="00147E90" w:rsidP="00147E9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  <w:tr w:rsidR="00147E90" w:rsidRPr="00BB3055" w14:paraId="25779096" w14:textId="77777777" w:rsidTr="00147E90">
        <w:tc>
          <w:tcPr>
            <w:tcW w:w="9576" w:type="dxa"/>
            <w:gridSpan w:val="2"/>
          </w:tcPr>
          <w:p w14:paraId="2308D8F2" w14:textId="77777777" w:rsidR="00147E90" w:rsidRPr="00465060" w:rsidRDefault="00147E90" w:rsidP="006451AE">
            <w:pPr>
              <w:spacing w:after="2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CA"/>
              </w:rPr>
            </w:pPr>
            <w:r w:rsidRPr="0046506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CA"/>
              </w:rPr>
              <w:t>Sujet : Infirmières réalisant des visites à domicile dans le cadre d’essais cliniques</w:t>
            </w:r>
          </w:p>
        </w:tc>
      </w:tr>
      <w:tr w:rsidR="00465060" w:rsidRPr="00465060" w14:paraId="514D13F4" w14:textId="77777777" w:rsidTr="00147E90">
        <w:tc>
          <w:tcPr>
            <w:tcW w:w="9576" w:type="dxa"/>
            <w:gridSpan w:val="2"/>
          </w:tcPr>
          <w:p w14:paraId="76F287B5" w14:textId="77777777" w:rsidR="00465060" w:rsidRPr="00465060" w:rsidRDefault="00465060" w:rsidP="0046506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46506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CA"/>
              </w:rPr>
              <w:t>Expéditeur :</w:t>
            </w:r>
            <w:r w:rsidRPr="00465060">
              <w:rPr>
                <w:rStyle w:val="Prompt"/>
                <w:rFonts w:asciiTheme="minorHAnsi" w:hAnsiTheme="minorHAnsi" w:cstheme="minorHAnsi"/>
              </w:rPr>
              <w:t xml:space="preserve"> </w:t>
            </w:r>
            <w:r w:rsidRPr="00465060">
              <w:rPr>
                <w:rStyle w:val="Prompt"/>
                <w:rFonts w:asciiTheme="minorHAnsi" w:hAnsiTheme="minorHAnsi" w:cstheme="minorHAnsi"/>
                <w:highlight w:val="yellow"/>
              </w:rPr>
              <w:sym w:font="Wingdings" w:char="F06C"/>
            </w:r>
            <w:r w:rsidR="006451AE">
              <w:rPr>
                <w:rStyle w:val="Prompt"/>
                <w:rFonts w:asciiTheme="minorHAnsi" w:hAnsiTheme="minorHAnsi" w:cstheme="minorHAnsi"/>
              </w:rPr>
              <w:t xml:space="preserve"> </w:t>
            </w:r>
            <w:r w:rsidR="006451AE" w:rsidRPr="006451AE">
              <w:rPr>
                <w:rStyle w:val="Prompt"/>
                <w:rFonts w:asciiTheme="minorHAnsi" w:hAnsiTheme="minorHAnsi" w:cstheme="minorHAnsi"/>
                <w:highlight w:val="yellow"/>
              </w:rPr>
              <w:t>[</w:t>
            </w:r>
            <w:proofErr w:type="spellStart"/>
            <w:r w:rsidR="006451AE" w:rsidRPr="006451AE">
              <w:rPr>
                <w:rStyle w:val="Prompt"/>
                <w:rFonts w:asciiTheme="minorHAnsi" w:hAnsiTheme="minorHAnsi" w:cstheme="minorHAnsi"/>
                <w:highlight w:val="yellow"/>
              </w:rPr>
              <w:t>si</w:t>
            </w:r>
            <w:proofErr w:type="spellEnd"/>
            <w:r w:rsidR="006451AE" w:rsidRPr="006451AE">
              <w:rPr>
                <w:rStyle w:val="Prompt"/>
                <w:rFonts w:asciiTheme="minorHAnsi" w:hAnsiTheme="minorHAnsi" w:cstheme="minorHAnsi"/>
                <w:highlight w:val="yellow"/>
              </w:rPr>
              <w:t xml:space="preserve"> applicable]</w:t>
            </w:r>
          </w:p>
        </w:tc>
      </w:tr>
      <w:tr w:rsidR="00465060" w:rsidRPr="00465060" w14:paraId="3B7C2BCE" w14:textId="77777777" w:rsidTr="0073535A">
        <w:trPr>
          <w:trHeight w:val="744"/>
        </w:trPr>
        <w:tc>
          <w:tcPr>
            <w:tcW w:w="9576" w:type="dxa"/>
            <w:gridSpan w:val="2"/>
          </w:tcPr>
          <w:p w14:paraId="15035262" w14:textId="77777777" w:rsidR="00465060" w:rsidRPr="00465060" w:rsidRDefault="00465060" w:rsidP="0046506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46506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CA"/>
              </w:rPr>
              <w:t xml:space="preserve">Destinataire(s) : </w:t>
            </w:r>
            <w:r w:rsidRPr="00465060">
              <w:rPr>
                <w:rStyle w:val="Prompt"/>
                <w:rFonts w:asciiTheme="minorHAnsi" w:hAnsiTheme="minorHAnsi" w:cstheme="minorHAnsi"/>
                <w:highlight w:val="yellow"/>
              </w:rPr>
              <w:sym w:font="Wingdings" w:char="F06C"/>
            </w:r>
          </w:p>
        </w:tc>
      </w:tr>
    </w:tbl>
    <w:p w14:paraId="25A94C23" w14:textId="77777777" w:rsidR="00465060" w:rsidRPr="00442A5C" w:rsidRDefault="00465060" w:rsidP="00465060">
      <w:pPr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  <w:lang w:val="fr-CA"/>
        </w:rPr>
      </w:pPr>
      <w:r w:rsidRPr="00442A5C">
        <w:rPr>
          <w:rFonts w:asciiTheme="minorHAnsi" w:hAnsiTheme="minorHAnsi" w:cstheme="minorHAnsi"/>
          <w:b/>
          <w:bCs/>
          <w:sz w:val="24"/>
          <w:szCs w:val="24"/>
          <w:lang w:val="fr-CA"/>
        </w:rPr>
        <w:t xml:space="preserve">Objet </w:t>
      </w:r>
    </w:p>
    <w:p w14:paraId="6ADAAD6F" w14:textId="77777777" w:rsidR="00B817A6" w:rsidRPr="00505E2E" w:rsidRDefault="00E91D2D" w:rsidP="00505E2E">
      <w:pPr>
        <w:spacing w:after="120" w:line="360" w:lineRule="auto"/>
        <w:jc w:val="both"/>
        <w:rPr>
          <w:rFonts w:asciiTheme="minorHAnsi" w:hAnsiTheme="minorHAnsi" w:cstheme="minorHAnsi"/>
          <w:bCs/>
          <w:sz w:val="20"/>
          <w:szCs w:val="20"/>
          <w:lang w:val="fr-CA"/>
        </w:rPr>
      </w:pP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>Dans le cadre d’</w:t>
      </w:r>
      <w:r w:rsidR="00147E90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un 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>essai clinique</w:t>
      </w:r>
      <w:r w:rsidR="00147E90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commandité 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par </w:t>
      </w:r>
      <w:r w:rsidR="00F4606D" w:rsidRPr="00442A5C">
        <w:rPr>
          <w:rFonts w:asciiTheme="minorHAnsi" w:hAnsiTheme="minorHAnsi" w:cstheme="minorHAnsi"/>
          <w:bCs/>
          <w:sz w:val="20"/>
          <w:szCs w:val="20"/>
          <w:lang w:val="fr-CA"/>
        </w:rPr>
        <w:t>l</w:t>
      </w:r>
      <w:r w:rsidR="00147E90" w:rsidRPr="00442A5C">
        <w:rPr>
          <w:rFonts w:asciiTheme="minorHAnsi" w:hAnsiTheme="minorHAnsi" w:cstheme="minorHAnsi"/>
          <w:bCs/>
          <w:sz w:val="20"/>
          <w:szCs w:val="20"/>
          <w:lang w:val="fr-CA"/>
        </w:rPr>
        <w:t>’</w:t>
      </w:r>
      <w:r w:rsidR="00F4606D" w:rsidRPr="00442A5C">
        <w:rPr>
          <w:rFonts w:asciiTheme="minorHAnsi" w:hAnsiTheme="minorHAnsi" w:cstheme="minorHAnsi"/>
          <w:bCs/>
          <w:sz w:val="20"/>
          <w:szCs w:val="20"/>
          <w:lang w:val="fr-CA"/>
        </w:rPr>
        <w:t>entreprise privée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(chacun, un « </w:t>
      </w:r>
      <w:r w:rsidRPr="00442A5C">
        <w:rPr>
          <w:rFonts w:asciiTheme="minorHAnsi" w:hAnsiTheme="minorHAnsi" w:cstheme="minorHAnsi"/>
          <w:b/>
          <w:bCs/>
          <w:sz w:val="20"/>
          <w:szCs w:val="20"/>
          <w:lang w:val="fr-CA"/>
        </w:rPr>
        <w:t>promoteur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> »), d</w:t>
      </w:r>
      <w:r w:rsidR="007F044C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iverses visites médicales peuvent </w:t>
      </w:r>
      <w:r w:rsidR="00147E90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être requises 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aux termes du protocole. Ces visites </w:t>
      </w:r>
      <w:r w:rsidR="007F044C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peuvent avoir lieu 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>dans les installations d’un établissement du réseau de la santé et des services sociaux (un « </w:t>
      </w:r>
      <w:r w:rsidR="00DC7E2F" w:rsidRPr="00442A5C">
        <w:rPr>
          <w:rFonts w:asciiTheme="minorHAnsi" w:hAnsiTheme="minorHAnsi" w:cstheme="minorHAnsi"/>
          <w:b/>
          <w:bCs/>
          <w:sz w:val="20"/>
          <w:szCs w:val="20"/>
          <w:lang w:val="fr-CA"/>
        </w:rPr>
        <w:t>é</w:t>
      </w:r>
      <w:r w:rsidRPr="00442A5C">
        <w:rPr>
          <w:rFonts w:asciiTheme="minorHAnsi" w:hAnsiTheme="minorHAnsi" w:cstheme="minorHAnsi"/>
          <w:b/>
          <w:bCs/>
          <w:sz w:val="20"/>
          <w:szCs w:val="20"/>
          <w:lang w:val="fr-CA"/>
        </w:rPr>
        <w:t>tablissement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> ») ou à distance</w:t>
      </w:r>
      <w:r w:rsidR="007F044C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. Dans ce </w:t>
      </w:r>
      <w:r w:rsidR="00465060" w:rsidRPr="00442A5C">
        <w:rPr>
          <w:rFonts w:asciiTheme="minorHAnsi" w:hAnsiTheme="minorHAnsi" w:cstheme="minorHAnsi"/>
          <w:bCs/>
          <w:sz w:val="20"/>
          <w:szCs w:val="20"/>
          <w:lang w:val="fr-CA"/>
        </w:rPr>
        <w:t>dernier</w:t>
      </w:r>
      <w:r w:rsidR="007F044C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cas, 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>une</w:t>
      </w:r>
      <w:r w:rsidR="007F044C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infirmi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>ère pourrai</w:t>
      </w:r>
      <w:r w:rsidR="007F044C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t être appelée à se </w:t>
      </w:r>
      <w:r w:rsidRPr="00442A5C">
        <w:rPr>
          <w:rFonts w:asciiTheme="minorHAnsi" w:hAnsiTheme="minorHAnsi" w:cstheme="minorHAnsi"/>
          <w:bCs/>
          <w:sz w:val="20"/>
          <w:szCs w:val="20"/>
          <w:lang w:val="fr-CA"/>
        </w:rPr>
        <w:t>déplacer</w:t>
      </w:r>
      <w:r w:rsidR="00DC7E2F" w:rsidRPr="00442A5C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chez les participants</w:t>
      </w:r>
      <w:r w:rsidR="006F3D82" w:rsidRPr="00442A5C">
        <w:rPr>
          <w:rFonts w:asciiTheme="minorHAnsi" w:hAnsiTheme="minorHAnsi" w:cstheme="minorHAnsi"/>
          <w:bCs/>
          <w:sz w:val="20"/>
          <w:szCs w:val="20"/>
          <w:lang w:val="fr-CA"/>
        </w:rPr>
        <w:t>. Cette infirmi</w:t>
      </w:r>
      <w:r w:rsidR="006451AE">
        <w:rPr>
          <w:rFonts w:asciiTheme="minorHAnsi" w:hAnsiTheme="minorHAnsi" w:cstheme="minorHAnsi"/>
          <w:bCs/>
          <w:sz w:val="20"/>
          <w:szCs w:val="20"/>
          <w:lang w:val="fr-CA"/>
        </w:rPr>
        <w:t>ère pourrait alors être</w:t>
      </w:r>
      <w:r w:rsidR="00AE4DFC">
        <w:rPr>
          <w:rFonts w:asciiTheme="minorHAnsi" w:hAnsiTheme="minorHAnsi" w:cstheme="minorHAnsi"/>
          <w:bCs/>
          <w:sz w:val="20"/>
          <w:szCs w:val="20"/>
          <w:lang w:val="fr-CA"/>
        </w:rPr>
        <w:t> </w:t>
      </w:r>
      <w:r w:rsidR="00505E2E">
        <w:rPr>
          <w:rFonts w:asciiTheme="minorHAnsi" w:hAnsiTheme="minorHAnsi" w:cstheme="minorHAnsi"/>
          <w:bCs/>
          <w:sz w:val="20"/>
          <w:szCs w:val="20"/>
          <w:lang w:val="fr-CA"/>
        </w:rPr>
        <w:t>:</w:t>
      </w:r>
      <w:r w:rsidR="006F3D82" w:rsidRPr="00442A5C">
        <w:rPr>
          <w:rFonts w:asciiTheme="minorHAnsi" w:hAnsiTheme="minorHAnsi" w:cstheme="minorHAnsi"/>
          <w:bCs/>
          <w:sz w:val="20"/>
          <w:szCs w:val="20"/>
          <w:lang w:val="fr-CA"/>
        </w:rPr>
        <w:t> </w:t>
      </w:r>
      <w:r w:rsidR="00505E2E">
        <w:rPr>
          <w:rFonts w:asciiTheme="minorHAnsi" w:hAnsiTheme="minorHAnsi" w:cstheme="minorHAnsi"/>
          <w:bCs/>
          <w:sz w:val="20"/>
          <w:szCs w:val="20"/>
          <w:lang w:val="fr-CA"/>
        </w:rPr>
        <w:t>(1)</w:t>
      </w:r>
      <w:r w:rsidR="006451AE">
        <w:rPr>
          <w:rFonts w:asciiTheme="minorHAnsi" w:hAnsiTheme="minorHAnsi" w:cstheme="minorHAnsi"/>
          <w:bCs/>
          <w:sz w:val="20"/>
          <w:szCs w:val="20"/>
          <w:lang w:val="fr-CA"/>
        </w:rPr>
        <w:t> </w:t>
      </w:r>
      <w:r w:rsidR="00DC7E2F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à l’emploi de </w:t>
      </w:r>
      <w:r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l’établissement</w:t>
      </w:r>
      <w:r w:rsidR="00DC7E2F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;</w:t>
      </w:r>
      <w:r w:rsidR="00505E2E">
        <w:rPr>
          <w:rFonts w:asciiTheme="minorHAnsi" w:hAnsiTheme="minorHAnsi" w:cstheme="minorHAnsi"/>
          <w:bCs/>
          <w:sz w:val="20"/>
          <w:szCs w:val="20"/>
          <w:lang w:val="fr-CA"/>
        </w:rPr>
        <w:t xml:space="preserve"> (2) </w:t>
      </w:r>
      <w:r w:rsidR="00DC7E2F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à l’emploi d’une agence de prêt de personnel (une « </w:t>
      </w:r>
      <w:r w:rsidR="00DC7E2F" w:rsidRPr="00442A5C">
        <w:rPr>
          <w:rFonts w:asciiTheme="minorHAnsi" w:eastAsia="Times New Roman" w:hAnsiTheme="minorHAnsi" w:cstheme="minorHAnsi"/>
          <w:b/>
          <w:sz w:val="20"/>
          <w:szCs w:val="20"/>
          <w:lang w:val="fr-CA" w:eastAsia="en-CA"/>
        </w:rPr>
        <w:t>agence</w:t>
      </w:r>
      <w:r w:rsidR="00DC7E2F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 »)</w:t>
      </w:r>
      <w:r w:rsidR="006451A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et </w:t>
      </w:r>
      <w:r w:rsidR="00DC7E2F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dépêchée </w:t>
      </w:r>
      <w:r w:rsidR="006451A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au bénéfice de</w:t>
      </w:r>
      <w:r w:rsidR="00DC7E2F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l’établissement suivant la conclusion d’un contrat entre l’agence et l’établissement; ou </w:t>
      </w:r>
      <w:r w:rsidR="00505E2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(3) </w:t>
      </w:r>
      <w:r w:rsidR="00DC7E2F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dépêchée par le promoteur au bénéfice de l’établissement.</w:t>
      </w:r>
    </w:p>
    <w:p w14:paraId="623C698B" w14:textId="77777777" w:rsidR="003B78F7" w:rsidRDefault="006F3D82" w:rsidP="003B78F7">
      <w:pPr>
        <w:spacing w:after="12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</w:pPr>
      <w:r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Du fait que les couvertures d’assurances </w:t>
      </w:r>
      <w:r w:rsidR="0057148A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administrées par </w:t>
      </w:r>
      <w:r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la </w:t>
      </w:r>
      <w:r w:rsidR="0057148A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Direction des assurances du réseau de la santé et des services sociaux (la « </w:t>
      </w:r>
      <w:r w:rsidR="0057148A" w:rsidRPr="00442A5C">
        <w:rPr>
          <w:rFonts w:asciiTheme="minorHAnsi" w:eastAsia="Times New Roman" w:hAnsiTheme="minorHAnsi" w:cstheme="minorHAnsi"/>
          <w:b/>
          <w:sz w:val="20"/>
          <w:szCs w:val="20"/>
          <w:lang w:val="fr-CA" w:eastAsia="en-CA"/>
        </w:rPr>
        <w:t>DARSSS »</w:t>
      </w:r>
      <w:r w:rsidR="0057148A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) dans un contexte de recherche couvre</w:t>
      </w:r>
      <w:r w:rsidR="00506558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nt</w:t>
      </w:r>
      <w:r w:rsidR="0057148A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les établissements </w:t>
      </w:r>
      <w:r w:rsidR="006451A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(et </w:t>
      </w:r>
      <w:r w:rsidR="00442A5C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certaines personne</w:t>
      </w:r>
      <w:r w:rsidR="006451A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s</w:t>
      </w:r>
      <w:r w:rsidR="00442A5C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</w:t>
      </w:r>
      <w:r w:rsidR="00F4606D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œuvrant au sein de ceux-ci</w:t>
      </w:r>
      <w:r w:rsidR="006451A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, tels que</w:t>
      </w:r>
      <w:r w:rsidR="00F4606D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</w:t>
      </w:r>
      <w:r w:rsidR="0057148A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leurs employés</w:t>
      </w:r>
      <w:r w:rsidR="00F4606D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) </w:t>
      </w:r>
      <w:r w:rsidR="006451A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et non les</w:t>
      </w:r>
      <w:r w:rsidR="00442A5C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tiers (</w:t>
      </w:r>
      <w:r w:rsidR="006451A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dont les</w:t>
      </w:r>
      <w:r w:rsidR="00442A5C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sous-traitant</w:t>
      </w:r>
      <w:r w:rsidR="006451A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s</w:t>
      </w:r>
      <w:r w:rsidR="00442A5C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)</w:t>
      </w:r>
      <w:r w:rsidR="0057148A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,</w:t>
      </w:r>
      <w:r w:rsidR="00442A5C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les</w:t>
      </w:r>
      <w:r w:rsidR="00F4606D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établissements doivent</w:t>
      </w:r>
      <w:r w:rsidR="00F274E1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, </w:t>
      </w:r>
      <w:r w:rsidR="00CF6FCD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lorsque les</w:t>
      </w:r>
      <w:r w:rsidR="00F274E1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cas (2) et (3) ci-avant</w:t>
      </w:r>
      <w:r w:rsidR="00CF6FCD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trouve</w:t>
      </w:r>
      <w:r w:rsidR="005A47D0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nt</w:t>
      </w:r>
      <w:r w:rsidR="00CF6FCD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application (</w:t>
      </w:r>
      <w:r w:rsidR="00F274E1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soit lorsque l’infirmière n’est pas à l’emploi de l’établissement</w:t>
      </w:r>
      <w:r w:rsidR="00F274E1">
        <w:rPr>
          <w:rStyle w:val="Appelnotedebasdep"/>
          <w:rFonts w:asciiTheme="minorHAnsi" w:eastAsia="Times New Roman" w:hAnsiTheme="minorHAnsi" w:cstheme="minorHAnsi"/>
          <w:sz w:val="20"/>
          <w:szCs w:val="20"/>
          <w:lang w:val="fr-CA" w:eastAsia="en-CA"/>
        </w:rPr>
        <w:footnoteReference w:id="1"/>
      </w:r>
      <w:r w:rsidR="00CF6FCD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) </w:t>
      </w:r>
      <w:r w:rsidR="00CF6FCD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s’assurer</w:t>
      </w:r>
      <w:r w:rsidR="003B78F7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 :</w:t>
      </w:r>
      <w:r w:rsidR="00F4606D" w:rsidRPr="00442A5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</w:t>
      </w:r>
    </w:p>
    <w:p w14:paraId="42A9DAD4" w14:textId="77777777" w:rsidR="006F3D82" w:rsidRDefault="00F4606D" w:rsidP="003B78F7">
      <w:pPr>
        <w:pStyle w:val="Paragraphedeliste"/>
        <w:numPr>
          <w:ilvl w:val="1"/>
          <w:numId w:val="3"/>
        </w:numPr>
        <w:spacing w:after="24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</w:pPr>
      <w:proofErr w:type="gramStart"/>
      <w:r w:rsidRPr="003B78F7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de</w:t>
      </w:r>
      <w:proofErr w:type="gramEnd"/>
      <w:r w:rsidRPr="003B78F7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n</w:t>
      </w:r>
      <w:r w:rsidR="003B78F7" w:rsidRPr="003B78F7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e pas </w:t>
      </w:r>
      <w:r w:rsidRPr="003B78F7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accepter de responsabilité en lien avec </w:t>
      </w:r>
      <w:r w:rsidR="003B78F7" w:rsidRPr="003B78F7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les actes et omissions d’</w:t>
      </w:r>
      <w:r w:rsidRPr="003B78F7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une infirmi</w:t>
      </w:r>
      <w:r w:rsidR="003B78F7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ère</w:t>
      </w:r>
      <w:r w:rsidR="00707A8C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; et</w:t>
      </w:r>
    </w:p>
    <w:p w14:paraId="093CCEFC" w14:textId="77777777" w:rsidR="003B78F7" w:rsidRDefault="003B78F7" w:rsidP="003B78F7">
      <w:pPr>
        <w:pStyle w:val="Paragraphedeliste"/>
        <w:numPr>
          <w:ilvl w:val="1"/>
          <w:numId w:val="3"/>
        </w:numPr>
        <w:spacing w:after="24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</w:pPr>
      <w:proofErr w:type="gramStart"/>
      <w:r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de</w:t>
      </w:r>
      <w:proofErr w:type="gramEnd"/>
      <w:r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ne pas laisser croire qu’</w:t>
      </w:r>
      <w:r w:rsidR="00505E2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il</w:t>
      </w:r>
      <w:r w:rsidR="00506558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s</w:t>
      </w:r>
      <w:r w:rsidR="00505E2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assume</w:t>
      </w:r>
      <w:r w:rsidR="00506558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nt</w:t>
      </w:r>
      <w:r w:rsidR="00505E2E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telle responsabilité</w:t>
      </w:r>
    </w:p>
    <w:p w14:paraId="7CDD5676" w14:textId="77777777" w:rsidR="00505E2E" w:rsidRDefault="00442A5C" w:rsidP="0073535A">
      <w:pPr>
        <w:spacing w:after="24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</w:pPr>
      <w:r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Ceci est d’autant plus important qu’aux termes des lois applicables, </w:t>
      </w:r>
      <w:r w:rsidR="003B78F7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toute personne est responsable des agissements de ses préposés et de ses mandataires. </w:t>
      </w:r>
      <w:r w:rsidR="009E1799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Ainsi, en l’absence de dispositions contractuelles et d</w:t>
      </w:r>
      <w:r w:rsidR="00D6624F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e la mise en place d</w:t>
      </w:r>
      <w:r w:rsidR="009E1799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>’autres mesures, l’établissement pourrait s’exposer à des risques</w:t>
      </w:r>
      <w:r w:rsidR="00D6624F">
        <w:rPr>
          <w:rFonts w:asciiTheme="minorHAnsi" w:eastAsia="Times New Roman" w:hAnsiTheme="minorHAnsi" w:cstheme="minorHAnsi"/>
          <w:sz w:val="20"/>
          <w:szCs w:val="20"/>
          <w:lang w:val="fr-CA" w:eastAsia="en-CA"/>
        </w:rPr>
        <w:t xml:space="preserve"> juridiques additionnels. </w:t>
      </w:r>
    </w:p>
    <w:p w14:paraId="524AE08E" w14:textId="77777777" w:rsidR="00906EA4" w:rsidRPr="00505E2E" w:rsidRDefault="00DC7E2F" w:rsidP="00D6624F">
      <w:pPr>
        <w:spacing w:after="240" w:line="360" w:lineRule="auto"/>
        <w:jc w:val="both"/>
        <w:rPr>
          <w:rFonts w:asciiTheme="minorHAnsi" w:hAnsiTheme="minorHAnsi" w:cstheme="minorHAnsi"/>
          <w:i/>
          <w:color w:val="000000"/>
          <w:sz w:val="18"/>
          <w:szCs w:val="18"/>
          <w:lang w:val="fr-CA"/>
        </w:rPr>
      </w:pPr>
      <w:r w:rsidRPr="00442A5C">
        <w:rPr>
          <w:rFonts w:asciiTheme="minorHAnsi" w:hAnsiTheme="minorHAnsi" w:cstheme="minorHAnsi"/>
          <w:color w:val="000000"/>
          <w:sz w:val="20"/>
          <w:szCs w:val="20"/>
          <w:lang w:val="fr-CA"/>
        </w:rPr>
        <w:t>V</w:t>
      </w:r>
      <w:r w:rsidR="00442A5C" w:rsidRPr="00442A5C">
        <w:rPr>
          <w:rFonts w:asciiTheme="minorHAnsi" w:hAnsiTheme="minorHAnsi" w:cstheme="minorHAnsi"/>
          <w:color w:val="000000"/>
          <w:sz w:val="20"/>
          <w:szCs w:val="20"/>
          <w:lang w:val="fr-CA"/>
        </w:rPr>
        <w:t xml:space="preserve">ous trouverez en </w:t>
      </w:r>
      <w:r w:rsidR="00442A5C" w:rsidRPr="00505E2E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fr-CA"/>
        </w:rPr>
        <w:t>annexe</w:t>
      </w:r>
      <w:r w:rsidR="00442A5C" w:rsidRPr="00442A5C">
        <w:rPr>
          <w:rFonts w:asciiTheme="minorHAnsi" w:hAnsiTheme="minorHAnsi" w:cstheme="minorHAnsi"/>
          <w:color w:val="000000"/>
          <w:sz w:val="20"/>
          <w:szCs w:val="20"/>
          <w:lang w:val="fr-CA"/>
        </w:rPr>
        <w:t xml:space="preserve"> </w:t>
      </w:r>
      <w:r w:rsidRPr="00442A5C">
        <w:rPr>
          <w:rFonts w:asciiTheme="minorHAnsi" w:hAnsiTheme="minorHAnsi" w:cstheme="minorHAnsi"/>
          <w:color w:val="000000"/>
          <w:sz w:val="20"/>
          <w:szCs w:val="20"/>
          <w:lang w:val="fr-CA"/>
        </w:rPr>
        <w:t>un aperçu des considérations applicables à chacun de ces cas de figure.</w:t>
      </w:r>
      <w:r w:rsidRPr="00465060">
        <w:rPr>
          <w:rFonts w:asciiTheme="minorHAnsi" w:hAnsiTheme="minorHAnsi" w:cstheme="minorHAnsi"/>
          <w:color w:val="000000"/>
          <w:sz w:val="20"/>
          <w:szCs w:val="20"/>
          <w:lang w:val="fr-CA"/>
        </w:rPr>
        <w:t xml:space="preserve"> </w:t>
      </w:r>
      <w:r w:rsidR="00906EA4" w:rsidRPr="00505E2E">
        <w:rPr>
          <w:rFonts w:asciiTheme="minorHAnsi" w:hAnsiTheme="minorHAnsi" w:cstheme="minorHAnsi"/>
          <w:i/>
          <w:color w:val="000000"/>
          <w:sz w:val="18"/>
          <w:szCs w:val="18"/>
          <w:lang w:val="fr-CA"/>
        </w:rPr>
        <w:br w:type="page"/>
      </w:r>
    </w:p>
    <w:p w14:paraId="1D9592D0" w14:textId="77777777" w:rsidR="00442A5C" w:rsidRDefault="00442A5C" w:rsidP="00707A8C">
      <w:pPr>
        <w:spacing w:after="120"/>
        <w:ind w:left="-851" w:right="-845"/>
        <w:jc w:val="center"/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val="fr-CA"/>
        </w:rPr>
      </w:pPr>
      <w:r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val="fr-CA"/>
        </w:rPr>
        <w:lastRenderedPageBreak/>
        <w:t>Annexe 1</w:t>
      </w:r>
    </w:p>
    <w:tbl>
      <w:tblPr>
        <w:tblStyle w:val="Grilledutableau"/>
        <w:tblW w:w="11624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94"/>
        <w:gridCol w:w="7504"/>
      </w:tblGrid>
      <w:tr w:rsidR="00D50FC2" w:rsidRPr="00465060" w14:paraId="0C59014C" w14:textId="77777777" w:rsidTr="00C34C12">
        <w:tc>
          <w:tcPr>
            <w:tcW w:w="1526" w:type="dxa"/>
            <w:shd w:val="clear" w:color="auto" w:fill="DAEEF3" w:themeFill="accent5" w:themeFillTint="33"/>
          </w:tcPr>
          <w:p w14:paraId="0E2DE645" w14:textId="77777777" w:rsidR="00442A5C" w:rsidRPr="00465060" w:rsidRDefault="00442A5C" w:rsidP="00DD5708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sz w:val="19"/>
                <w:szCs w:val="19"/>
                <w:lang w:val="fr-CA"/>
              </w:rPr>
            </w:pPr>
            <w:r>
              <w:rPr>
                <w:rFonts w:asciiTheme="minorHAnsi" w:eastAsia="Times New Roman" w:hAnsiTheme="minorHAnsi" w:cstheme="minorHAnsi"/>
                <w:sz w:val="19"/>
                <w:szCs w:val="19"/>
                <w:lang w:val="fr-CA"/>
              </w:rPr>
              <w:t>S</w:t>
            </w:r>
            <w:r w:rsidRPr="00465060">
              <w:rPr>
                <w:rFonts w:asciiTheme="minorHAnsi" w:eastAsia="Times New Roman" w:hAnsiTheme="minorHAnsi" w:cstheme="minorHAnsi"/>
                <w:sz w:val="19"/>
                <w:szCs w:val="19"/>
                <w:lang w:val="fr-CA"/>
              </w:rPr>
              <w:t>cénario</w:t>
            </w:r>
          </w:p>
        </w:tc>
        <w:tc>
          <w:tcPr>
            <w:tcW w:w="2594" w:type="dxa"/>
            <w:shd w:val="clear" w:color="auto" w:fill="DAEEF3" w:themeFill="accent5" w:themeFillTint="33"/>
          </w:tcPr>
          <w:p w14:paraId="11E79B18" w14:textId="77777777" w:rsidR="00442A5C" w:rsidRPr="00465060" w:rsidRDefault="00442A5C" w:rsidP="00DD5708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sz w:val="19"/>
                <w:szCs w:val="19"/>
                <w:lang w:val="fr-CA"/>
              </w:rPr>
            </w:pPr>
            <w:r w:rsidRPr="00465060">
              <w:rPr>
                <w:rFonts w:asciiTheme="minorHAnsi" w:eastAsia="Times New Roman" w:hAnsiTheme="minorHAnsi" w:cstheme="minorHAnsi"/>
                <w:sz w:val="19"/>
                <w:szCs w:val="19"/>
                <w:lang w:val="fr-CA"/>
              </w:rPr>
              <w:t>Mise en contexte</w:t>
            </w:r>
          </w:p>
        </w:tc>
        <w:tc>
          <w:tcPr>
            <w:tcW w:w="7504" w:type="dxa"/>
            <w:shd w:val="clear" w:color="auto" w:fill="DAEEF3" w:themeFill="accent5" w:themeFillTint="33"/>
          </w:tcPr>
          <w:p w14:paraId="7D3599C4" w14:textId="77777777" w:rsidR="00442A5C" w:rsidRPr="00465060" w:rsidRDefault="00442A5C" w:rsidP="00DD5708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sz w:val="19"/>
                <w:szCs w:val="19"/>
                <w:lang w:val="fr-CA"/>
              </w:rPr>
            </w:pPr>
            <w:r w:rsidRPr="00465060">
              <w:rPr>
                <w:rFonts w:asciiTheme="minorHAnsi" w:eastAsia="Times New Roman" w:hAnsiTheme="minorHAnsi" w:cstheme="minorHAnsi"/>
                <w:sz w:val="19"/>
                <w:szCs w:val="19"/>
                <w:lang w:val="fr-CA"/>
              </w:rPr>
              <w:t>Recommandations</w:t>
            </w:r>
          </w:p>
        </w:tc>
      </w:tr>
      <w:tr w:rsidR="00C34C12" w:rsidRPr="00BB3055" w14:paraId="77A6B345" w14:textId="77777777" w:rsidTr="00C34C12">
        <w:trPr>
          <w:trHeight w:val="647"/>
        </w:trPr>
        <w:tc>
          <w:tcPr>
            <w:tcW w:w="1526" w:type="dxa"/>
            <w:shd w:val="clear" w:color="auto" w:fill="DAEEF3" w:themeFill="accent5" w:themeFillTint="33"/>
          </w:tcPr>
          <w:p w14:paraId="4D937549" w14:textId="77777777" w:rsidR="00C34C12" w:rsidRPr="0073535A" w:rsidRDefault="00284827" w:rsidP="00C34C12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val="fr-CA"/>
              </w:rPr>
              <w:t xml:space="preserve">(1) </w:t>
            </w:r>
            <w:r w:rsidR="00C34C12" w:rsidRPr="00442A5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lang w:val="fr-CA"/>
              </w:rPr>
              <w:t>Infirmière à l’emploi de l’établissement</w:t>
            </w:r>
          </w:p>
        </w:tc>
        <w:tc>
          <w:tcPr>
            <w:tcW w:w="2594" w:type="dxa"/>
          </w:tcPr>
          <w:p w14:paraId="2D073F99" w14:textId="77777777" w:rsidR="00C34C12" w:rsidRPr="00465060" w:rsidRDefault="00C34C12" w:rsidP="00C34C12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L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’établissement pourrait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avoir à son emploi une infirmière pouvant exécuter des tâches </w:t>
            </w:r>
          </w:p>
        </w:tc>
        <w:tc>
          <w:tcPr>
            <w:tcW w:w="7504" w:type="dxa"/>
          </w:tcPr>
          <w:p w14:paraId="0A1F8E67" w14:textId="77777777" w:rsidR="00C34C12" w:rsidRPr="00465060" w:rsidRDefault="00C34C12" w:rsidP="00C34C12">
            <w:pPr>
              <w:spacing w:before="6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 w:rsidRPr="000F6C4B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L’établissement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peut s’engager à assumer la responsabilité des actes et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des 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omissions de l’infirmière lorsque celle-ci exécute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certaines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procédures requises aux termes du protocole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.  </w:t>
            </w:r>
          </w:p>
        </w:tc>
      </w:tr>
      <w:tr w:rsidR="00D50FC2" w:rsidRPr="00BB3055" w14:paraId="4186908E" w14:textId="77777777" w:rsidTr="00C34C12">
        <w:tc>
          <w:tcPr>
            <w:tcW w:w="1526" w:type="dxa"/>
            <w:shd w:val="clear" w:color="auto" w:fill="DAEEF3" w:themeFill="accent5" w:themeFillTint="33"/>
          </w:tcPr>
          <w:p w14:paraId="51386490" w14:textId="77777777" w:rsidR="00442A5C" w:rsidRPr="00442A5C" w:rsidRDefault="00284827" w:rsidP="00DD5708">
            <w:pPr>
              <w:ind w:right="72"/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fr-C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fr-CA"/>
              </w:rPr>
              <w:t xml:space="preserve">(2) </w:t>
            </w:r>
            <w:r w:rsidR="00442A5C" w:rsidRPr="00442A5C">
              <w:rPr>
                <w:rFonts w:asciiTheme="minorHAnsi" w:hAnsiTheme="minorHAnsi" w:cstheme="minorHAnsi"/>
                <w:color w:val="000000"/>
                <w:sz w:val="19"/>
                <w:szCs w:val="19"/>
                <w:lang w:val="fr-CA"/>
              </w:rPr>
              <w:t xml:space="preserve">Infirmière fournie à l’établissement par une </w:t>
            </w:r>
            <w:r w:rsidR="00D50FC2">
              <w:rPr>
                <w:rFonts w:asciiTheme="minorHAnsi" w:hAnsiTheme="minorHAnsi" w:cstheme="minorHAnsi"/>
                <w:color w:val="000000"/>
                <w:sz w:val="19"/>
                <w:szCs w:val="19"/>
                <w:lang w:val="fr-CA"/>
              </w:rPr>
              <w:t>a</w:t>
            </w:r>
            <w:r w:rsidR="00442A5C" w:rsidRPr="00442A5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lang w:val="fr-CA"/>
              </w:rPr>
              <w:t>gence (retenue par l’établissement)</w:t>
            </w:r>
          </w:p>
          <w:p w14:paraId="7B76C3F2" w14:textId="77777777" w:rsidR="00442A5C" w:rsidRPr="00442A5C" w:rsidRDefault="00442A5C" w:rsidP="00DD5708">
            <w:pPr>
              <w:ind w:right="72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  <w:lang w:val="fr-CA"/>
              </w:rPr>
            </w:pPr>
            <w:r w:rsidRPr="00442A5C">
              <w:rPr>
                <w:rFonts w:asciiTheme="minorHAnsi" w:hAnsiTheme="minorHAnsi" w:cstheme="minorHAnsi"/>
                <w:color w:val="000000"/>
                <w:sz w:val="19"/>
                <w:szCs w:val="19"/>
                <w:lang w:val="fr-CA"/>
              </w:rPr>
              <w:t xml:space="preserve"> </w:t>
            </w:r>
          </w:p>
        </w:tc>
        <w:tc>
          <w:tcPr>
            <w:tcW w:w="2594" w:type="dxa"/>
          </w:tcPr>
          <w:p w14:paraId="164820BD" w14:textId="77777777" w:rsidR="00442A5C" w:rsidRPr="00465060" w:rsidRDefault="00442A5C" w:rsidP="000F6C4B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L’établissement pourrait </w:t>
            </w:r>
            <w:r w:rsidR="00D50FC2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déjà 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avoi</w:t>
            </w:r>
            <w:r w:rsidR="0073535A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r en place un contrat avec une a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gence </w:t>
            </w:r>
            <w:r w:rsidR="00D50FC2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</w:t>
            </w:r>
          </w:p>
          <w:p w14:paraId="681CB605" w14:textId="77777777" w:rsidR="00442A5C" w:rsidRPr="00465060" w:rsidRDefault="00442A5C" w:rsidP="00707A8C">
            <w:pPr>
              <w:spacing w:after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proofErr w:type="gramStart"/>
            <w:r w:rsidRPr="00707A8C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fr-CA"/>
              </w:rPr>
              <w:t>ou</w:t>
            </w:r>
            <w:proofErr w:type="gramEnd"/>
          </w:p>
          <w:p w14:paraId="307FC2F9" w14:textId="77777777" w:rsidR="00442A5C" w:rsidRPr="00465060" w:rsidRDefault="0073535A" w:rsidP="00DD5708">
            <w:pPr>
              <w:spacing w:after="24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L</w:t>
            </w:r>
            <w:r w:rsidR="00442A5C"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’établissement pourrait conclure un contrat de pr</w:t>
            </w:r>
            <w:r w:rsidR="000233A2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êt de personnel avec une agence</w:t>
            </w:r>
          </w:p>
        </w:tc>
        <w:tc>
          <w:tcPr>
            <w:tcW w:w="7504" w:type="dxa"/>
          </w:tcPr>
          <w:p w14:paraId="3067862D" w14:textId="77777777" w:rsidR="00442A5C" w:rsidRPr="00465060" w:rsidRDefault="00442A5C" w:rsidP="000F6C4B">
            <w:pPr>
              <w:spacing w:before="6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L’établissement doit s’assurer</w:t>
            </w:r>
            <w:r w:rsidR="0082396F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 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:</w:t>
            </w:r>
          </w:p>
          <w:p w14:paraId="0E933D46" w14:textId="77777777" w:rsidR="00442A5C" w:rsidRPr="00465060" w:rsidRDefault="00442A5C" w:rsidP="00DD570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1- 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que le contrat conclu avec l’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a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gence soit rédigé en conséquence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, 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et notamment que </w:t>
            </w:r>
            <w:proofErr w:type="gramStart"/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l’établissement  n’accepte</w:t>
            </w:r>
            <w:proofErr w:type="gramEnd"/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pas de responsabilité 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en lien avec les agissements de l’infirmière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, qu’aucun partage de responsabilité ne permet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te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d’inférer une </w:t>
            </w:r>
            <w:proofErr w:type="spellStart"/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assumation</w:t>
            </w:r>
            <w:proofErr w:type="spellEnd"/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de responsabilité allant au-delà de ce qui précède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,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et que 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l’agence indemnise le chercheur et l’établissement pour les agissements de l’infirmière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; </w:t>
            </w:r>
          </w:p>
          <w:p w14:paraId="41A26080" w14:textId="77777777" w:rsidR="00442A5C" w:rsidRPr="00465060" w:rsidRDefault="00442A5C" w:rsidP="00DD570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 w:rsidRPr="0082396F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2- 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qu’aucune documentation de 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l’essai </w:t>
            </w:r>
            <w:proofErr w:type="gramStart"/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clinique  et</w:t>
            </w:r>
            <w:proofErr w:type="gramEnd"/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 qu’aucune 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information transmise ne laisse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nt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 sous-entendre que l’établissement 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ou le chercheur est responsable des agissements de l’infirmière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, </w:t>
            </w:r>
            <w:r w:rsidR="00D50FC2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l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es</w:t>
            </w:r>
            <w:r w:rsidR="00D50FC2"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formulaires de consentement et</w:t>
            </w:r>
            <w:r w:rsidR="0082396F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les</w:t>
            </w:r>
            <w:r w:rsidR="00D50FC2"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informations communiquées verbalement par les infirmières aux patients</w:t>
            </w:r>
            <w:r w:rsidR="00D50FC2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devraient notamment être revus en conséquence</w:t>
            </w:r>
            <w:r w:rsidR="00D50FC2"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; et </w:t>
            </w:r>
          </w:p>
          <w:p w14:paraId="0D5CDF93" w14:textId="77777777" w:rsidR="00D50FC2" w:rsidRDefault="00442A5C" w:rsidP="000F6C4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3- </w:t>
            </w:r>
            <w:r w:rsidR="00D50FC2"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fr-CA"/>
              </w:rPr>
              <w:t>que des preuves documentant les compétences de l’infirmière soient obtenues</w:t>
            </w:r>
            <w:r w:rsidR="00D50FC2"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, afin de s’assurer que l’établissement </w:t>
            </w:r>
            <w:r w:rsidR="00D50FC2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et que le chercheur </w:t>
            </w:r>
            <w:proofErr w:type="gramStart"/>
            <w:r w:rsidR="00D50FC2"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respecte</w:t>
            </w:r>
            <w:r w:rsidR="00D50FC2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nt</w:t>
            </w:r>
            <w:proofErr w:type="gramEnd"/>
            <w:r w:rsidR="00D50FC2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leurs</w:t>
            </w:r>
            <w:r w:rsidR="00D50FC2"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obligations </w:t>
            </w:r>
            <w:r w:rsidR="00D50FC2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légales et contractuelles</w:t>
            </w:r>
            <w:r w:rsidR="00D50FC2"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.</w:t>
            </w:r>
            <w:r w:rsidR="00D50FC2"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  <w:p w14:paraId="3EF9D269" w14:textId="77777777" w:rsidR="00933DF0" w:rsidRDefault="00933DF0" w:rsidP="000F6C4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 w:rsidRPr="00D50FC2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fr-CA"/>
              </w:rPr>
              <w:t>À titre indicatif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, le contrat conclu avec l’agence pourrait inclure la clause suivante</w:t>
            </w:r>
            <w:r w:rsidR="0082396F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,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sujet aux adaptations nécessaires</w:t>
            </w:r>
            <w:r w:rsidR="0082396F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 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:</w:t>
            </w:r>
          </w:p>
          <w:p w14:paraId="1109CEFA" w14:textId="77777777" w:rsidR="00933DF0" w:rsidRDefault="000F6C4B" w:rsidP="00D50FC2">
            <w:pPr>
              <w:spacing w:after="120"/>
              <w:ind w:left="454" w:right="318"/>
              <w:jc w:val="both"/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</w:pPr>
            <w:r w:rsidRPr="00D50FC2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>L’agence reconnaît et convient que l’i</w:t>
            </w:r>
            <w:r w:rsidRPr="00D50FC2">
              <w:rPr>
                <w:rFonts w:asciiTheme="minorHAnsi" w:eastAsia="Times New Roman" w:hAnsiTheme="minorHAnsi" w:cstheme="minorHAnsi"/>
                <w:bCs/>
                <w:color w:val="000000"/>
                <w:sz w:val="17"/>
                <w:szCs w:val="17"/>
                <w:lang w:val="fr-CA" w:eastAsia="en-CA"/>
              </w:rPr>
              <w:t>nfirmière</w:t>
            </w:r>
            <w:r w:rsidRPr="00D50FC2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 n’est pas une employée de l’établissement ou du chercheur et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 a été sélectionnée par l’agence afin d’exécuter les tâches décrites à ce contrat. De ce fait, l’agence convient : (i) d’assumer toute responsabilité pouvant découler des actes et </w:t>
            </w:r>
            <w:r w:rsidR="00D50FC2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des 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>omissions de l’infirmière et de défendre, d’indemniser et de tenir indemne</w:t>
            </w:r>
            <w:r w:rsidR="00D50FC2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>s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 l’établissement et le chercheur à l’égard de telle responsabilité; (ii) d’assumer toute tâche de gestion et de supervision de l’infirmière (autre que la supervision professionnelle des tâches réalisées par celle-ci dans le cadre de son dépêchement</w:t>
            </w:r>
            <w:r w:rsidR="00D50FC2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 si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 cette supervision est réalisée par l’établissement ou le chercheur); (iii) de maintenir les assurances requises; et (iv) de s’assurer que l’infirmière soit tenue de se conformer aux politiques institutionnelles applicables (incluant en matière de confidentialité des dossiers médicaux).</w:t>
            </w:r>
          </w:p>
          <w:p w14:paraId="40561593" w14:textId="77777777" w:rsidR="00D50FC2" w:rsidRPr="000F6C4B" w:rsidRDefault="00D50FC2" w:rsidP="00D50FC2">
            <w:pPr>
              <w:spacing w:after="60"/>
              <w:ind w:right="318"/>
              <w:jc w:val="both"/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(Cette clause pourrait aussi prendre toute autre forme jugée souhaitable par l’établissement.)</w:t>
            </w:r>
          </w:p>
        </w:tc>
      </w:tr>
      <w:tr w:rsidR="00C34C12" w:rsidRPr="00BB3055" w14:paraId="10891586" w14:textId="77777777" w:rsidTr="00C34C12">
        <w:tc>
          <w:tcPr>
            <w:tcW w:w="1526" w:type="dxa"/>
            <w:shd w:val="clear" w:color="auto" w:fill="DAEEF3" w:themeFill="accent5" w:themeFillTint="33"/>
          </w:tcPr>
          <w:p w14:paraId="62645D7E" w14:textId="77777777" w:rsidR="00C34C12" w:rsidRPr="00465060" w:rsidRDefault="00284827" w:rsidP="00C34C12">
            <w:pPr>
              <w:ind w:right="-4"/>
              <w:jc w:val="center"/>
              <w:rPr>
                <w:rFonts w:asciiTheme="minorHAnsi" w:eastAsia="Times New Roman" w:hAnsiTheme="minorHAnsi" w:cstheme="minorHAnsi"/>
                <w:sz w:val="19"/>
                <w:szCs w:val="19"/>
                <w:lang w:val="fr-C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fr-CA"/>
              </w:rPr>
              <w:t xml:space="preserve">(3) </w:t>
            </w:r>
            <w:r w:rsidR="00C34C12" w:rsidRPr="00465060">
              <w:rPr>
                <w:rFonts w:asciiTheme="minorHAnsi" w:hAnsiTheme="minorHAnsi" w:cstheme="minorHAnsi"/>
                <w:color w:val="000000"/>
                <w:sz w:val="19"/>
                <w:szCs w:val="19"/>
                <w:lang w:val="fr-CA"/>
              </w:rPr>
              <w:t xml:space="preserve">Infirmière fournie </w:t>
            </w:r>
            <w:r w:rsidR="00C34C12">
              <w:rPr>
                <w:rFonts w:asciiTheme="minorHAnsi" w:hAnsiTheme="minorHAnsi" w:cstheme="minorHAnsi"/>
                <w:color w:val="000000"/>
                <w:sz w:val="19"/>
                <w:szCs w:val="19"/>
                <w:lang w:val="fr-CA"/>
              </w:rPr>
              <w:t xml:space="preserve">à un </w:t>
            </w:r>
            <w:r w:rsidR="00C34C12" w:rsidRPr="00465060">
              <w:rPr>
                <w:rFonts w:asciiTheme="minorHAnsi" w:hAnsiTheme="minorHAnsi" w:cstheme="minorHAnsi"/>
                <w:color w:val="000000"/>
                <w:sz w:val="19"/>
                <w:szCs w:val="19"/>
                <w:lang w:val="fr-CA"/>
              </w:rPr>
              <w:t>établissement</w:t>
            </w:r>
            <w:r w:rsidR="00C34C12">
              <w:rPr>
                <w:rFonts w:asciiTheme="minorHAnsi" w:hAnsiTheme="minorHAnsi" w:cstheme="minorHAnsi"/>
                <w:color w:val="000000"/>
                <w:sz w:val="19"/>
                <w:szCs w:val="19"/>
                <w:lang w:val="fr-CA"/>
              </w:rPr>
              <w:t xml:space="preserve"> par un</w:t>
            </w:r>
            <w:r w:rsidR="00C34C12" w:rsidRPr="00465060">
              <w:rPr>
                <w:rFonts w:asciiTheme="minorHAnsi" w:hAnsiTheme="minorHAnsi" w:cstheme="minorHAnsi"/>
                <w:color w:val="000000"/>
                <w:sz w:val="19"/>
                <w:szCs w:val="19"/>
                <w:lang w:val="fr-CA"/>
              </w:rPr>
              <w:t xml:space="preserve"> promoteur</w:t>
            </w:r>
          </w:p>
        </w:tc>
        <w:tc>
          <w:tcPr>
            <w:tcW w:w="2594" w:type="dxa"/>
          </w:tcPr>
          <w:p w14:paraId="3F6396AC" w14:textId="77777777" w:rsidR="00C34C12" w:rsidRDefault="00C34C12" w:rsidP="00C34C12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Un promoteur pourrait dépêcher une infirmière à son emploi au bénéfice d’un établissement </w:t>
            </w:r>
          </w:p>
          <w:p w14:paraId="6A980D8A" w14:textId="77777777" w:rsidR="00C34C12" w:rsidRDefault="00C34C12" w:rsidP="00C34C12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proofErr w:type="gramStart"/>
            <w:r w:rsidRPr="00BA2797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fr-CA"/>
              </w:rPr>
              <w:t>ou</w:t>
            </w:r>
            <w:proofErr w:type="gramEnd"/>
          </w:p>
          <w:p w14:paraId="664C44CB" w14:textId="77777777" w:rsidR="00C34C12" w:rsidRDefault="00C34C12" w:rsidP="00C34C12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Un promoteur pourrait conclure un contrat avec une agence afin que celle-ci dépêche l’une de ses infirmières au bénéfice d’un établissement </w:t>
            </w:r>
          </w:p>
          <w:p w14:paraId="16F7FB89" w14:textId="77777777" w:rsidR="00C34C12" w:rsidRDefault="00C34C12" w:rsidP="00C34C12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proofErr w:type="gramStart"/>
            <w:r w:rsidRPr="00BA2797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fr-CA"/>
              </w:rPr>
              <w:t>ou</w:t>
            </w:r>
            <w:proofErr w:type="gramEnd"/>
          </w:p>
          <w:p w14:paraId="42797DCD" w14:textId="77777777" w:rsidR="00C34C12" w:rsidRPr="00465060" w:rsidRDefault="00C34C12" w:rsidP="00C34C12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Un promoteur pourrait conclure un contrat avec une infirmière travaillant à son compte pour que celle-ci soit dépêchée au bénéfice d’un établissement</w:t>
            </w:r>
          </w:p>
          <w:p w14:paraId="49DC02CE" w14:textId="77777777" w:rsidR="00C34C12" w:rsidRPr="00707A8C" w:rsidRDefault="00C34C12" w:rsidP="00C34C12">
            <w:pPr>
              <w:spacing w:after="24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7504" w:type="dxa"/>
          </w:tcPr>
          <w:p w14:paraId="186470CE" w14:textId="77777777" w:rsidR="00C34C12" w:rsidRPr="00465060" w:rsidRDefault="00C34C12" w:rsidP="00C34C12">
            <w:pPr>
              <w:spacing w:before="6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L’établissement doit s’assurer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 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:</w:t>
            </w:r>
          </w:p>
          <w:p w14:paraId="60484BC0" w14:textId="77777777" w:rsidR="00C34C12" w:rsidRPr="00465060" w:rsidRDefault="00C34C12" w:rsidP="00C34C1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1- 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que le contrat de recherche soit rédigé en conséquence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, et notamment que </w:t>
            </w:r>
            <w:proofErr w:type="gramStart"/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l’établissement  n’accepte</w:t>
            </w:r>
            <w:proofErr w:type="gramEnd"/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pas de responsabilité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en lien avec les agissements de l’infirmière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, qu’aucun partage de responsabilité ne permet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te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d’inférer une </w:t>
            </w:r>
            <w:proofErr w:type="spellStart"/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assumation</w:t>
            </w:r>
            <w:proofErr w:type="spellEnd"/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de responsabilité allant au-delà de ce qui précède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,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et que le promoteur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indemnise le chercheur et l’établissement pour les agissements de ses 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sous-trait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ants (p. ex. : l’infirmière et l’a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gence); </w:t>
            </w:r>
          </w:p>
          <w:p w14:paraId="508EF870" w14:textId="77777777" w:rsidR="00C34C12" w:rsidRPr="00465060" w:rsidRDefault="00C34C12" w:rsidP="00C34C1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 w:rsidRPr="003E0D38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2- 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qu’aucune documentation de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l’essai </w:t>
            </w:r>
            <w:proofErr w:type="gramStart"/>
            <w:r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clinique  et</w:t>
            </w:r>
            <w:proofErr w:type="gramEnd"/>
            <w:r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 qu’aucune 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information transmise ne laisse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nt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 sous-entendre que l’établissement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 ou le chercheur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fr-CA"/>
              </w:rPr>
              <w:t>est responsable des agissements de l’infirmière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l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es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formulaires de consentement et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les 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informations communiquées verbalement par les infirmières aux patients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devraient notamment être revus en conséquence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; et </w:t>
            </w:r>
          </w:p>
          <w:p w14:paraId="17DDCBEA" w14:textId="77777777" w:rsidR="00C34C12" w:rsidRDefault="00C34C12" w:rsidP="00C34C12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3- 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fr-CA"/>
              </w:rPr>
              <w:t>que des preuves documentant les compétences de l’infirmière soient obtenues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, afin de s’assurer que l’établissement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et que le chercheur </w:t>
            </w:r>
            <w:proofErr w:type="gramStart"/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respecte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nt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leurs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obligations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légales et contractuelles</w:t>
            </w:r>
            <w:r w:rsidRPr="0046506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.</w:t>
            </w:r>
            <w:r w:rsidRPr="00465060"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  <w:p w14:paraId="32E480B6" w14:textId="77777777" w:rsidR="00C34C12" w:rsidRDefault="00C34C12" w:rsidP="00C34C1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</w:pPr>
            <w:r w:rsidRPr="009B2520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fr-CA"/>
              </w:rPr>
              <w:t>À titre indicatif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fr-CA"/>
              </w:rPr>
              <w:t>, le contrat de recherche pourrait inclure la clause suivante, sujet aux adaptations applicables :</w:t>
            </w:r>
          </w:p>
          <w:p w14:paraId="032AA282" w14:textId="77777777" w:rsidR="00C34C12" w:rsidRPr="000F6C4B" w:rsidRDefault="00C34C12" w:rsidP="00C34C12">
            <w:pPr>
              <w:spacing w:after="120"/>
              <w:ind w:left="454" w:right="318"/>
              <w:jc w:val="both"/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/>
              </w:rPr>
            </w:pP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Le promoteur reconnaît et convient que 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highlight w:val="yellow"/>
                <w:lang w:val="fr-CA" w:eastAsia="en-CA"/>
              </w:rPr>
              <w:t>x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 (l’</w:t>
            </w:r>
            <w:r w:rsidRPr="000F6C4B">
              <w:rPr>
                <w:rFonts w:asciiTheme="minorHAnsi" w:eastAsia="Times New Roman" w:hAnsiTheme="minorHAnsi" w:cstheme="minorHAnsi"/>
                <w:b/>
                <w:bCs/>
                <w:color w:val="000000"/>
                <w:sz w:val="17"/>
                <w:szCs w:val="17"/>
                <w:lang w:val="fr-CA" w:eastAsia="en-CA"/>
              </w:rPr>
              <w:t>infirmière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>) n’est pas une employée de l’établissement ou du chercheur, réalise certaines procédures aux termes du protocole à la demande du promoteur, et a été sélectionnée par ce dernier afin d’exécuter telles procédures. De ce fait, le promoteur convient : (i) d’assumer toute responsabilité découl</w:t>
            </w:r>
            <w:r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>ant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 des actes et </w:t>
            </w:r>
            <w:r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des 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>omissions de l’infirmière et de défendre, d’indemniser et de tenir indemne</w:t>
            </w:r>
            <w:r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>s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 l’établissement et le chercheur à l’égard de telle responsabilité; (ii) d’assumer toute tâche de gestion et de supervision de l’infirmière (autre que la supervision professionnelle des tâches réalisées par celle-ci dans le cadre de </w:t>
            </w:r>
            <w:r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>l’essai clinique si telle supervision</w:t>
            </w:r>
            <w:r w:rsidRPr="000F6C4B">
              <w:rPr>
                <w:rFonts w:asciiTheme="minorHAnsi" w:eastAsia="Times New Roman" w:hAnsiTheme="minorHAnsi" w:cstheme="minorHAnsi"/>
                <w:color w:val="000000"/>
                <w:sz w:val="17"/>
                <w:szCs w:val="17"/>
                <w:lang w:val="fr-CA" w:eastAsia="en-CA"/>
              </w:rPr>
              <w:t xml:space="preserve"> est réalisée par l’établissement ou par le chercheur); (iii) de maintenir les assurances requises; et (iv) de s’assurer que l’infirmière soit tenue de se conformer aux politiques institutionnelles applicables (incluant en matière de confidentialité des dossiers médicaux).</w:t>
            </w:r>
          </w:p>
          <w:p w14:paraId="15A90748" w14:textId="77777777" w:rsidR="00C34C12" w:rsidRPr="00465060" w:rsidRDefault="00C34C12" w:rsidP="00C34C12">
            <w:pPr>
              <w:spacing w:after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(Cette clause pourrait aussi prendre toute autre forme jugée souhaitable par l’établissement.)</w:t>
            </w:r>
          </w:p>
        </w:tc>
      </w:tr>
    </w:tbl>
    <w:p w14:paraId="760B8148" w14:textId="77777777" w:rsidR="002B6059" w:rsidRPr="00465060" w:rsidRDefault="002B6059" w:rsidP="00B817A6">
      <w:pPr>
        <w:rPr>
          <w:rFonts w:asciiTheme="minorHAnsi" w:hAnsiTheme="minorHAnsi" w:cstheme="minorHAnsi"/>
          <w:lang w:val="fr-CA"/>
        </w:rPr>
      </w:pPr>
    </w:p>
    <w:sectPr w:rsidR="002B6059" w:rsidRPr="00465060" w:rsidSect="00442A5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93" w:right="1440" w:bottom="993" w:left="1440" w:header="72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ADBD" w14:textId="77777777" w:rsidR="00545DC4" w:rsidRDefault="00545DC4">
      <w:r>
        <w:separator/>
      </w:r>
    </w:p>
  </w:endnote>
  <w:endnote w:type="continuationSeparator" w:id="0">
    <w:p w14:paraId="1ABEF689" w14:textId="77777777" w:rsidR="00545DC4" w:rsidRDefault="0054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B02E" w14:textId="77777777" w:rsidR="0062322D" w:rsidRDefault="00701C18" w:rsidP="00701C18">
    <w:pPr>
      <w:pStyle w:val="Pieddepage"/>
      <w:jc w:val="center"/>
    </w:pPr>
    <w:r w:rsidRPr="007F5F4B">
      <w:rPr>
        <w:b/>
        <w:noProof/>
        <w:color w:val="800000"/>
        <w:lang w:val="en-CA" w:eastAsia="en-CA"/>
      </w:rPr>
      <mc:AlternateContent>
        <mc:Choice Requires="wps">
          <w:drawing>
            <wp:anchor distT="360045" distB="0" distL="114300" distR="114300" simplePos="0" relativeHeight="251659264" behindDoc="0" locked="1" layoutInCell="1" allowOverlap="1" wp14:anchorId="41ABD07C" wp14:editId="776A0627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5943600" cy="612000"/>
              <wp:effectExtent l="0" t="0" r="0" b="17145"/>
              <wp:wrapNone/>
              <wp:docPr id="21" name="DocsID_PF4490931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4B5D" w14:textId="77777777" w:rsidR="00701C18" w:rsidRDefault="00000000" w:rsidP="00701C18">
                          <w:pPr>
                            <w:pStyle w:val="DocsID"/>
                          </w:pPr>
                          <w:fldSimple w:instr=" DOCPROPERTY &quot;DocsID&quot;  \* MERGEFORMAT ">
                            <w:r w:rsidR="002E68BA">
                              <w:t>CAN_DMS: \149440762\2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BD07C" id="_x0000_t202" coordsize="21600,21600" o:spt="202" path="m,l,21600r21600,l21600,xe">
              <v:stroke joinstyle="miter"/>
              <v:path gradientshapeok="t" o:connecttype="rect"/>
            </v:shapetype>
            <v:shape id="DocsID_PF4490931131" o:spid="_x0000_s1026" type="#_x0000_t202" style="position:absolute;left:0;text-align:left;margin-left:0;margin-top:.05pt;width:468pt;height:48.2pt;z-index:251659264;visibility:visible;mso-wrap-style:square;mso-width-percent:0;mso-height-percent:0;mso-wrap-distance-left:9pt;mso-wrap-distance-top:28.3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" filled="f" stroked="f">
              <v:textbox inset="0,0,0,0">
                <w:txbxContent>
                  <w:p w14:paraId="15014B5D" w14:textId="77777777" w:rsidR="00701C18" w:rsidRDefault="000F0889" w:rsidP="00701C18">
                    <w:pPr>
                      <w:pStyle w:val="DocsID"/>
                    </w:pPr>
                    <w:fldSimple w:instr=" DOCPROPERTY &quot;DocsID&quot;  \* MERGEFORMAT ">
                      <w:r w:rsidR="002E68BA">
                        <w:t>CAN_DMS: \149440762\2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62322D">
      <w:fldChar w:fldCharType="begin"/>
    </w:r>
    <w:r w:rsidR="0062322D">
      <w:instrText xml:space="preserve"> PAGE  \* MERGEFORMAT </w:instrText>
    </w:r>
    <w:r w:rsidR="0062322D">
      <w:fldChar w:fldCharType="separate"/>
    </w:r>
    <w:r w:rsidR="002E68BA">
      <w:rPr>
        <w:noProof/>
      </w:rPr>
      <w:t>2</w:t>
    </w:r>
    <w:r w:rsidR="0062322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DD06" w14:textId="77777777" w:rsidR="009C5E40" w:rsidRDefault="00701C18" w:rsidP="00701C18">
    <w:pPr>
      <w:pStyle w:val="Pieddepage"/>
      <w:jc w:val="center"/>
    </w:pPr>
    <w:r w:rsidRPr="00701C18">
      <w:rPr>
        <w:rStyle w:val="Numrodepage"/>
        <w:b/>
        <w:noProof/>
        <w:color w:val="800000"/>
        <w:lang w:val="en-CA" w:eastAsia="en-CA"/>
      </w:rPr>
      <mc:AlternateContent>
        <mc:Choice Requires="wps">
          <w:drawing>
            <wp:anchor distT="360045" distB="0" distL="114300" distR="114300" simplePos="0" relativeHeight="251661312" behindDoc="0" locked="1" layoutInCell="1" allowOverlap="1" wp14:anchorId="397AEF98" wp14:editId="3C466393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5943600" cy="612000"/>
              <wp:effectExtent l="0" t="0" r="0" b="17145"/>
              <wp:wrapNone/>
              <wp:docPr id="1" name="DocsID_FF4490931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7555D" w14:textId="7DD0DCFB" w:rsidR="00701C18" w:rsidRDefault="00701C18" w:rsidP="00701C18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AEF98" id="_x0000_t202" coordsize="21600,21600" o:spt="202" path="m,l,21600r21600,l21600,xe">
              <v:stroke joinstyle="miter"/>
              <v:path gradientshapeok="t" o:connecttype="rect"/>
            </v:shapetype>
            <v:shape id="DocsID_FF4490931131" o:spid="_x0000_s1027" type="#_x0000_t202" style="position:absolute;left:0;text-align:left;margin-left:0;margin-top:.05pt;width:468pt;height:48.2pt;z-index:251661312;visibility:visible;mso-wrap-style:square;mso-width-percent:0;mso-height-percent:0;mso-wrap-distance-left:9pt;mso-wrap-distance-top:28.3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" filled="f" stroked="f">
              <v:textbox inset="0,0,0,0">
                <w:txbxContent>
                  <w:p w14:paraId="4F67555D" w14:textId="7DD0DCFB" w:rsidR="00701C18" w:rsidRDefault="00701C18" w:rsidP="00701C18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9C5E40">
      <w:rPr>
        <w:rStyle w:val="Numrodepage"/>
      </w:rPr>
      <w:fldChar w:fldCharType="begin"/>
    </w:r>
    <w:r w:rsidR="009C5E40">
      <w:rPr>
        <w:rStyle w:val="Numrodepage"/>
      </w:rPr>
      <w:instrText xml:space="preserve"> PAGE </w:instrText>
    </w:r>
    <w:r w:rsidR="009C5E40">
      <w:rPr>
        <w:rStyle w:val="Numrodepage"/>
      </w:rPr>
      <w:fldChar w:fldCharType="separate"/>
    </w:r>
    <w:r w:rsidR="000F0889">
      <w:rPr>
        <w:rStyle w:val="Numrodepage"/>
        <w:noProof/>
      </w:rPr>
      <w:t>1</w:t>
    </w:r>
    <w:r w:rsidR="009C5E40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636A" w14:textId="77777777" w:rsidR="00545DC4" w:rsidRDefault="00545DC4">
      <w:r>
        <w:separator/>
      </w:r>
    </w:p>
  </w:footnote>
  <w:footnote w:type="continuationSeparator" w:id="0">
    <w:p w14:paraId="5EBCC030" w14:textId="77777777" w:rsidR="00545DC4" w:rsidRDefault="00545DC4">
      <w:r>
        <w:continuationSeparator/>
      </w:r>
    </w:p>
  </w:footnote>
  <w:footnote w:id="1">
    <w:p w14:paraId="7366D192" w14:textId="77777777" w:rsidR="00F274E1" w:rsidRPr="00D6624F" w:rsidRDefault="00F274E1" w:rsidP="00F274E1">
      <w:pPr>
        <w:pStyle w:val="Notedebasdepage"/>
        <w:jc w:val="both"/>
        <w:rPr>
          <w:rFonts w:asciiTheme="minorHAnsi" w:hAnsiTheme="minorHAnsi" w:cstheme="minorHAnsi"/>
          <w:sz w:val="17"/>
          <w:szCs w:val="17"/>
        </w:rPr>
      </w:pPr>
      <w:r w:rsidRPr="00D6624F">
        <w:rPr>
          <w:rStyle w:val="Appelnotedebasdep"/>
          <w:rFonts w:asciiTheme="minorHAnsi" w:hAnsiTheme="minorHAnsi" w:cstheme="minorHAnsi"/>
          <w:sz w:val="17"/>
          <w:szCs w:val="17"/>
        </w:rPr>
        <w:footnoteRef/>
      </w:r>
      <w:r w:rsidRPr="00D6624F">
        <w:rPr>
          <w:rFonts w:asciiTheme="minorHAnsi" w:hAnsiTheme="minorHAnsi" w:cstheme="minorHAnsi"/>
          <w:sz w:val="17"/>
          <w:szCs w:val="17"/>
        </w:rPr>
        <w:t xml:space="preserve"> </w:t>
      </w:r>
      <w:r w:rsidRPr="00D6624F">
        <w:rPr>
          <w:rFonts w:asciiTheme="minorHAnsi" w:hAnsiTheme="minorHAnsi" w:cstheme="minorHAnsi"/>
          <w:i/>
          <w:sz w:val="17"/>
          <w:szCs w:val="17"/>
        </w:rPr>
        <w:t>L’existence d’un lien d’emploi</w:t>
      </w:r>
      <w:r>
        <w:rPr>
          <w:rFonts w:asciiTheme="minorHAnsi" w:hAnsiTheme="minorHAnsi" w:cstheme="minorHAnsi"/>
          <w:i/>
          <w:sz w:val="17"/>
          <w:szCs w:val="17"/>
        </w:rPr>
        <w:t xml:space="preserve"> demeure une question de faits. Celui-ci</w:t>
      </w:r>
      <w:r w:rsidRPr="00D6624F">
        <w:rPr>
          <w:rFonts w:asciiTheme="minorHAnsi" w:hAnsiTheme="minorHAnsi" w:cstheme="minorHAnsi"/>
          <w:i/>
          <w:sz w:val="17"/>
          <w:szCs w:val="17"/>
        </w:rPr>
        <w:t xml:space="preserve"> peut se créer entre un individu (</w:t>
      </w:r>
      <w:r>
        <w:rPr>
          <w:rFonts w:asciiTheme="minorHAnsi" w:hAnsiTheme="minorHAnsi" w:cstheme="minorHAnsi"/>
          <w:i/>
          <w:sz w:val="17"/>
          <w:szCs w:val="17"/>
        </w:rPr>
        <w:t>même si celui-ci était initialement</w:t>
      </w:r>
      <w:r w:rsidRPr="00D6624F">
        <w:rPr>
          <w:rFonts w:asciiTheme="minorHAnsi" w:hAnsiTheme="minorHAnsi" w:cstheme="minorHAnsi"/>
          <w:i/>
          <w:sz w:val="17"/>
          <w:szCs w:val="17"/>
        </w:rPr>
        <w:t xml:space="preserve"> employé par une entité) et une autre organisation en fonction : (1) du lien de subordination présent entre celle-ci et l’individu, (2) de </w:t>
      </w:r>
      <w:r>
        <w:rPr>
          <w:rFonts w:asciiTheme="minorHAnsi" w:hAnsiTheme="minorHAnsi" w:cstheme="minorHAnsi"/>
          <w:i/>
          <w:sz w:val="17"/>
          <w:szCs w:val="17"/>
        </w:rPr>
        <w:t>l’</w:t>
      </w:r>
      <w:r w:rsidRPr="00D6624F">
        <w:rPr>
          <w:rFonts w:asciiTheme="minorHAnsi" w:hAnsiTheme="minorHAnsi" w:cstheme="minorHAnsi"/>
          <w:i/>
          <w:sz w:val="17"/>
          <w:szCs w:val="17"/>
        </w:rPr>
        <w:t>intégration</w:t>
      </w:r>
      <w:r>
        <w:rPr>
          <w:rFonts w:asciiTheme="minorHAnsi" w:hAnsiTheme="minorHAnsi" w:cstheme="minorHAnsi"/>
          <w:i/>
          <w:sz w:val="17"/>
          <w:szCs w:val="17"/>
        </w:rPr>
        <w:t xml:space="preserve"> de l’individu</w:t>
      </w:r>
      <w:r w:rsidRPr="00D6624F">
        <w:rPr>
          <w:rFonts w:asciiTheme="minorHAnsi" w:hAnsiTheme="minorHAnsi" w:cstheme="minorHAnsi"/>
          <w:i/>
          <w:sz w:val="17"/>
          <w:szCs w:val="17"/>
        </w:rPr>
        <w:t xml:space="preserve"> au sein de l’organisation</w:t>
      </w:r>
      <w:r>
        <w:rPr>
          <w:rFonts w:asciiTheme="minorHAnsi" w:hAnsiTheme="minorHAnsi" w:cstheme="minorHAnsi"/>
          <w:i/>
          <w:sz w:val="17"/>
          <w:szCs w:val="17"/>
        </w:rPr>
        <w:t>, (3) de l</w:t>
      </w:r>
      <w:r w:rsidRPr="00D6624F">
        <w:rPr>
          <w:rFonts w:asciiTheme="minorHAnsi" w:hAnsiTheme="minorHAnsi" w:cstheme="minorHAnsi"/>
          <w:i/>
          <w:sz w:val="17"/>
          <w:szCs w:val="17"/>
        </w:rPr>
        <w:t>a gestion quotidienne</w:t>
      </w:r>
      <w:r>
        <w:rPr>
          <w:rFonts w:asciiTheme="minorHAnsi" w:hAnsiTheme="minorHAnsi" w:cstheme="minorHAnsi"/>
          <w:i/>
          <w:sz w:val="17"/>
          <w:szCs w:val="17"/>
        </w:rPr>
        <w:t xml:space="preserve"> de l’organisation</w:t>
      </w:r>
      <w:r w:rsidRPr="00D6624F">
        <w:rPr>
          <w:rFonts w:asciiTheme="minorHAnsi" w:hAnsiTheme="minorHAnsi" w:cstheme="minorHAnsi"/>
          <w:i/>
          <w:sz w:val="17"/>
          <w:szCs w:val="17"/>
        </w:rPr>
        <w:t xml:space="preserve">, (4) de la durée de la relation, (5) du mode de rémunération applicable, (6) de l’identité de la personne qui évalue, gère les absences ou gère la discipline de </w:t>
      </w:r>
      <w:r>
        <w:rPr>
          <w:rFonts w:asciiTheme="minorHAnsi" w:hAnsiTheme="minorHAnsi" w:cstheme="minorHAnsi"/>
          <w:i/>
          <w:sz w:val="17"/>
          <w:szCs w:val="17"/>
        </w:rPr>
        <w:t>l’individu</w:t>
      </w:r>
      <w:r w:rsidRPr="00D6624F">
        <w:rPr>
          <w:rFonts w:asciiTheme="minorHAnsi" w:hAnsiTheme="minorHAnsi" w:cstheme="minorHAnsi"/>
          <w:i/>
          <w:sz w:val="17"/>
          <w:szCs w:val="17"/>
        </w:rPr>
        <w:t>, etc. Il est donc important que la gestion de l’établissement et de son chercheur (</w:t>
      </w:r>
      <w:r>
        <w:rPr>
          <w:rFonts w:asciiTheme="minorHAnsi" w:hAnsiTheme="minorHAnsi" w:cstheme="minorHAnsi"/>
          <w:i/>
          <w:sz w:val="17"/>
          <w:szCs w:val="17"/>
        </w:rPr>
        <w:t>sur un plan contractuel</w:t>
      </w:r>
      <w:r w:rsidRPr="00D6624F">
        <w:rPr>
          <w:rFonts w:asciiTheme="minorHAnsi" w:hAnsiTheme="minorHAnsi" w:cstheme="minorHAnsi"/>
          <w:i/>
          <w:sz w:val="17"/>
          <w:szCs w:val="17"/>
        </w:rPr>
        <w:t xml:space="preserve"> et en pratique) se limite à la supervision professionnelle des tâches réalisées aux termes du protocole (versus l’évaluation du rendement, la gestion des absences, la mise à pied ou l’embauche, etc.).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9E5C" w14:textId="77777777" w:rsidR="00701C18" w:rsidRDefault="00701C18">
    <w:pPr>
      <w:pStyle w:val="En-tt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7096" w14:textId="77777777" w:rsidR="00701C18" w:rsidRDefault="00701C18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DD4"/>
    <w:multiLevelType w:val="hybridMultilevel"/>
    <w:tmpl w:val="A3824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1604"/>
    <w:multiLevelType w:val="hybridMultilevel"/>
    <w:tmpl w:val="337EF88C"/>
    <w:name w:val="Parties"/>
    <w:lvl w:ilvl="0" w:tplc="DB062246">
      <w:start w:val="1"/>
      <w:numFmt w:val="decimal"/>
      <w:pStyle w:val="PartiesNumbered"/>
      <w:lvlText w:val="(%1)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55BE3"/>
    <w:multiLevelType w:val="hybridMultilevel"/>
    <w:tmpl w:val="F61C50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B470BCEA">
      <w:start w:val="1"/>
      <w:numFmt w:val="bullet"/>
      <w:lvlText w:val="­"/>
      <w:lvlJc w:val="left"/>
      <w:pPr>
        <w:ind w:left="786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D1AB1"/>
    <w:multiLevelType w:val="hybridMultilevel"/>
    <w:tmpl w:val="812E2588"/>
    <w:lvl w:ilvl="0" w:tplc="5A5E378A">
      <w:start w:val="1"/>
      <w:numFmt w:val="decimal"/>
      <w:pStyle w:val="BodyTextPrecedentNote"/>
      <w:lvlText w:val="%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6CBA"/>
    <w:multiLevelType w:val="hybridMultilevel"/>
    <w:tmpl w:val="CAF845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08268">
    <w:abstractNumId w:val="1"/>
  </w:num>
  <w:num w:numId="2" w16cid:durableId="325788972">
    <w:abstractNumId w:val="3"/>
  </w:num>
  <w:num w:numId="3" w16cid:durableId="1851873807">
    <w:abstractNumId w:val="2"/>
  </w:num>
  <w:num w:numId="4" w16cid:durableId="526143183">
    <w:abstractNumId w:val="0"/>
  </w:num>
  <w:num w:numId="5" w16cid:durableId="1389762345">
    <w:abstractNumId w:val="4"/>
  </w:num>
  <w:num w:numId="6" w16cid:durableId="1905602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59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69"/>
    <w:rsid w:val="000233A2"/>
    <w:rsid w:val="00023C7D"/>
    <w:rsid w:val="00032D35"/>
    <w:rsid w:val="0004638E"/>
    <w:rsid w:val="000538D3"/>
    <w:rsid w:val="00062079"/>
    <w:rsid w:val="00081113"/>
    <w:rsid w:val="000A1873"/>
    <w:rsid w:val="000A29B1"/>
    <w:rsid w:val="000F0889"/>
    <w:rsid w:val="000F6C4B"/>
    <w:rsid w:val="00117809"/>
    <w:rsid w:val="0012518A"/>
    <w:rsid w:val="00125C32"/>
    <w:rsid w:val="0014606E"/>
    <w:rsid w:val="00147E90"/>
    <w:rsid w:val="001C15A5"/>
    <w:rsid w:val="001D1407"/>
    <w:rsid w:val="001D56CE"/>
    <w:rsid w:val="00207F99"/>
    <w:rsid w:val="00257457"/>
    <w:rsid w:val="00273453"/>
    <w:rsid w:val="00284827"/>
    <w:rsid w:val="002A3EF7"/>
    <w:rsid w:val="002B3C1B"/>
    <w:rsid w:val="002B5957"/>
    <w:rsid w:val="002B6059"/>
    <w:rsid w:val="002D2371"/>
    <w:rsid w:val="002E68BA"/>
    <w:rsid w:val="0031700B"/>
    <w:rsid w:val="00317EFD"/>
    <w:rsid w:val="0035629C"/>
    <w:rsid w:val="00360F60"/>
    <w:rsid w:val="003938C7"/>
    <w:rsid w:val="003A360F"/>
    <w:rsid w:val="003B78F7"/>
    <w:rsid w:val="003E0D38"/>
    <w:rsid w:val="00406C1A"/>
    <w:rsid w:val="00432A05"/>
    <w:rsid w:val="00442A5C"/>
    <w:rsid w:val="0046115C"/>
    <w:rsid w:val="00465060"/>
    <w:rsid w:val="00466356"/>
    <w:rsid w:val="0048146A"/>
    <w:rsid w:val="004A062E"/>
    <w:rsid w:val="004B71B9"/>
    <w:rsid w:val="004D0B5C"/>
    <w:rsid w:val="004E2533"/>
    <w:rsid w:val="00505E2E"/>
    <w:rsid w:val="00506558"/>
    <w:rsid w:val="00545DC4"/>
    <w:rsid w:val="0057148A"/>
    <w:rsid w:val="005912DE"/>
    <w:rsid w:val="005A47D0"/>
    <w:rsid w:val="005C76D9"/>
    <w:rsid w:val="006118BA"/>
    <w:rsid w:val="0062322D"/>
    <w:rsid w:val="006451AE"/>
    <w:rsid w:val="00647EA5"/>
    <w:rsid w:val="00695369"/>
    <w:rsid w:val="006C268D"/>
    <w:rsid w:val="006C7DD1"/>
    <w:rsid w:val="006D146C"/>
    <w:rsid w:val="006D3D0A"/>
    <w:rsid w:val="006E340F"/>
    <w:rsid w:val="006E49C7"/>
    <w:rsid w:val="006F3D82"/>
    <w:rsid w:val="00701C18"/>
    <w:rsid w:val="00707A8C"/>
    <w:rsid w:val="00713FEF"/>
    <w:rsid w:val="007140D4"/>
    <w:rsid w:val="00726C0F"/>
    <w:rsid w:val="0073535A"/>
    <w:rsid w:val="00755E66"/>
    <w:rsid w:val="007764E4"/>
    <w:rsid w:val="007A45FD"/>
    <w:rsid w:val="007A6A84"/>
    <w:rsid w:val="007B607D"/>
    <w:rsid w:val="007C5A84"/>
    <w:rsid w:val="007F044C"/>
    <w:rsid w:val="0080740C"/>
    <w:rsid w:val="0081200F"/>
    <w:rsid w:val="0082396F"/>
    <w:rsid w:val="00841833"/>
    <w:rsid w:val="008479BE"/>
    <w:rsid w:val="00853B69"/>
    <w:rsid w:val="008845AA"/>
    <w:rsid w:val="00891CCB"/>
    <w:rsid w:val="008D298C"/>
    <w:rsid w:val="008F45B5"/>
    <w:rsid w:val="00906EA4"/>
    <w:rsid w:val="009123B4"/>
    <w:rsid w:val="00933DF0"/>
    <w:rsid w:val="00935FB5"/>
    <w:rsid w:val="0093758B"/>
    <w:rsid w:val="00963B8D"/>
    <w:rsid w:val="009B2520"/>
    <w:rsid w:val="009C4D8B"/>
    <w:rsid w:val="009C5E40"/>
    <w:rsid w:val="009D3893"/>
    <w:rsid w:val="009E1799"/>
    <w:rsid w:val="009F1DBD"/>
    <w:rsid w:val="00A77422"/>
    <w:rsid w:val="00A8454F"/>
    <w:rsid w:val="00A8524C"/>
    <w:rsid w:val="00AA5031"/>
    <w:rsid w:val="00AE4DFC"/>
    <w:rsid w:val="00AE7A9F"/>
    <w:rsid w:val="00B0114E"/>
    <w:rsid w:val="00B3612D"/>
    <w:rsid w:val="00B40EB8"/>
    <w:rsid w:val="00B450B8"/>
    <w:rsid w:val="00B52285"/>
    <w:rsid w:val="00B75150"/>
    <w:rsid w:val="00B817A6"/>
    <w:rsid w:val="00B92DD1"/>
    <w:rsid w:val="00BA2797"/>
    <w:rsid w:val="00BB3055"/>
    <w:rsid w:val="00BC2506"/>
    <w:rsid w:val="00C27F97"/>
    <w:rsid w:val="00C34C12"/>
    <w:rsid w:val="00C50580"/>
    <w:rsid w:val="00C950F5"/>
    <w:rsid w:val="00CB2DDF"/>
    <w:rsid w:val="00CE7479"/>
    <w:rsid w:val="00CF6FCD"/>
    <w:rsid w:val="00D23818"/>
    <w:rsid w:val="00D43678"/>
    <w:rsid w:val="00D44F20"/>
    <w:rsid w:val="00D50FC2"/>
    <w:rsid w:val="00D6624F"/>
    <w:rsid w:val="00D67E7B"/>
    <w:rsid w:val="00DA6517"/>
    <w:rsid w:val="00DC7E2F"/>
    <w:rsid w:val="00E644F0"/>
    <w:rsid w:val="00E91D2D"/>
    <w:rsid w:val="00EC2CC4"/>
    <w:rsid w:val="00EC65B9"/>
    <w:rsid w:val="00ED1299"/>
    <w:rsid w:val="00EE5421"/>
    <w:rsid w:val="00F02893"/>
    <w:rsid w:val="00F274E1"/>
    <w:rsid w:val="00F278B2"/>
    <w:rsid w:val="00F30003"/>
    <w:rsid w:val="00F4606D"/>
    <w:rsid w:val="00F51119"/>
    <w:rsid w:val="00F679F3"/>
    <w:rsid w:val="00FB63EC"/>
    <w:rsid w:val="00FC65C2"/>
    <w:rsid w:val="00FE3D00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D03FD7"/>
  <w15:docId w15:val="{D2D9EEE9-AFFC-4561-A4BC-444EFB9B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9" w:unhideWhenUsed="1" w:qFormat="1"/>
    <w:lsdException w:name="heading 1" w:unhideWhenUsed="1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unhideWhenUsed="1"/>
    <w:lsdException w:name="Date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/>
    <w:lsdException w:name="HTML Bottom of Form" w:semiHidden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unhideWhenUsed/>
    <w:qFormat/>
    <w:rsid w:val="00B817A6"/>
    <w:rPr>
      <w:rFonts w:ascii="Calibri" w:eastAsiaTheme="minorHAnsi" w:hAnsi="Calibri"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uiPriority w:val="99"/>
    <w:semiHidden/>
    <w:unhideWhenUsed/>
    <w:pPr>
      <w:keepNext/>
      <w:spacing w:before="120"/>
      <w:outlineLvl w:val="0"/>
    </w:pPr>
    <w:rPr>
      <w:b/>
      <w:bCs/>
    </w:rPr>
  </w:style>
  <w:style w:type="paragraph" w:styleId="Titre2">
    <w:name w:val="heading 2"/>
    <w:basedOn w:val="Normal"/>
    <w:next w:val="Normal"/>
    <w:uiPriority w:val="99"/>
    <w:semiHidden/>
    <w:unhideWhenUsed/>
    <w:pPr>
      <w:keepNext/>
      <w:spacing w:before="120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uiPriority w:val="99"/>
    <w:semiHidden/>
    <w:unhideWhenUsed/>
    <w:pPr>
      <w:keepNext/>
      <w:spacing w:before="120"/>
      <w:outlineLvl w:val="2"/>
    </w:pPr>
    <w:rPr>
      <w:u w:val="single"/>
    </w:rPr>
  </w:style>
  <w:style w:type="paragraph" w:styleId="Titre4">
    <w:name w:val="heading 4"/>
    <w:basedOn w:val="Normal"/>
    <w:next w:val="Normal"/>
    <w:uiPriority w:val="99"/>
    <w:semiHidden/>
    <w:unhideWhenUsed/>
    <w:pPr>
      <w:keepNext/>
      <w:spacing w:before="120"/>
      <w:outlineLvl w:val="3"/>
    </w:pPr>
    <w:rPr>
      <w:i/>
      <w:iCs/>
    </w:rPr>
  </w:style>
  <w:style w:type="paragraph" w:styleId="Titre5">
    <w:name w:val="heading 5"/>
    <w:basedOn w:val="Normal"/>
    <w:next w:val="Normal"/>
    <w:uiPriority w:val="99"/>
    <w:semiHidden/>
    <w:unhideWhenUsed/>
    <w:pPr>
      <w:keepNext/>
      <w:spacing w:before="120"/>
      <w:outlineLvl w:val="4"/>
    </w:pPr>
  </w:style>
  <w:style w:type="paragraph" w:styleId="Titre6">
    <w:name w:val="heading 6"/>
    <w:basedOn w:val="Normal"/>
    <w:next w:val="Normal"/>
    <w:uiPriority w:val="99"/>
    <w:semiHidden/>
    <w:unhideWhenUsed/>
    <w:pPr>
      <w:keepNext/>
      <w:spacing w:before="120"/>
      <w:outlineLvl w:val="5"/>
    </w:pPr>
  </w:style>
  <w:style w:type="paragraph" w:styleId="Titre7">
    <w:name w:val="heading 7"/>
    <w:basedOn w:val="Normal"/>
    <w:next w:val="Normal"/>
    <w:uiPriority w:val="99"/>
    <w:semiHidden/>
    <w:unhideWhenUsed/>
    <w:pPr>
      <w:keepNext/>
      <w:spacing w:before="120"/>
      <w:outlineLvl w:val="6"/>
    </w:pPr>
  </w:style>
  <w:style w:type="paragraph" w:styleId="Titre8">
    <w:name w:val="heading 8"/>
    <w:basedOn w:val="Normal"/>
    <w:next w:val="Normal"/>
    <w:uiPriority w:val="99"/>
    <w:semiHidden/>
    <w:unhideWhenUsed/>
    <w:pPr>
      <w:keepNext/>
      <w:spacing w:before="120"/>
      <w:outlineLvl w:val="7"/>
    </w:pPr>
  </w:style>
  <w:style w:type="paragraph" w:styleId="Titre9">
    <w:name w:val="heading 9"/>
    <w:basedOn w:val="Normal"/>
    <w:next w:val="Normal"/>
    <w:uiPriority w:val="99"/>
    <w:semiHidden/>
    <w:unhideWhenUsed/>
    <w:pPr>
      <w:keepNext/>
      <w:spacing w:before="12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Single"/>
    <w:uiPriority w:val="99"/>
    <w:unhideWhenUsed/>
    <w:rsid w:val="00432A05"/>
    <w:pPr>
      <w:tabs>
        <w:tab w:val="center" w:pos="4680"/>
        <w:tab w:val="right" w:pos="9360"/>
      </w:tabs>
      <w:spacing w:after="0"/>
      <w:jc w:val="left"/>
    </w:pPr>
  </w:style>
  <w:style w:type="paragraph" w:styleId="Pieddepage">
    <w:name w:val="footer"/>
    <w:basedOn w:val="NormalSingle"/>
    <w:uiPriority w:val="99"/>
    <w:unhideWhenUsed/>
    <w:rsid w:val="00432A05"/>
    <w:pPr>
      <w:tabs>
        <w:tab w:val="center" w:pos="4680"/>
        <w:tab w:val="right" w:pos="9360"/>
      </w:tabs>
      <w:spacing w:after="0"/>
      <w:jc w:val="left"/>
    </w:pPr>
  </w:style>
  <w:style w:type="character" w:customStyle="1" w:styleId="Prompt">
    <w:name w:val="Prompt"/>
    <w:uiPriority w:val="29"/>
    <w:qFormat/>
    <w:rsid w:val="003A360F"/>
    <w:rPr>
      <w:color w:val="auto"/>
    </w:rPr>
  </w:style>
  <w:style w:type="paragraph" w:styleId="TM1">
    <w:name w:val="toc 1"/>
    <w:basedOn w:val="Normal"/>
    <w:next w:val="Normal"/>
    <w:autoRedefine/>
    <w:uiPriority w:val="99"/>
    <w:semiHidden/>
    <w:unhideWhenUsed/>
    <w:pPr>
      <w:tabs>
        <w:tab w:val="left" w:pos="720"/>
        <w:tab w:val="right" w:leader="dot" w:pos="9360"/>
      </w:tabs>
    </w:pPr>
  </w:style>
  <w:style w:type="paragraph" w:styleId="TM2">
    <w:name w:val="toc 2"/>
    <w:basedOn w:val="Normal"/>
    <w:next w:val="Normal"/>
    <w:autoRedefine/>
    <w:uiPriority w:val="99"/>
    <w:semiHidden/>
    <w:unhideWhenUsed/>
    <w:pPr>
      <w:tabs>
        <w:tab w:val="left" w:pos="1440"/>
        <w:tab w:val="right" w:leader="dot" w:pos="9360"/>
      </w:tabs>
      <w:ind w:left="720"/>
    </w:pPr>
  </w:style>
  <w:style w:type="paragraph" w:styleId="Corpsdetexte">
    <w:name w:val="Body Text"/>
    <w:basedOn w:val="Normal"/>
    <w:link w:val="CorpsdetexteCar"/>
    <w:uiPriority w:val="99"/>
    <w:semiHidden/>
    <w:unhideWhenUsed/>
  </w:style>
  <w:style w:type="paragraph" w:styleId="Sous-titre">
    <w:name w:val="Subtitle"/>
    <w:basedOn w:val="Normal"/>
    <w:next w:val="Normal"/>
    <w:uiPriority w:val="99"/>
    <w:semiHidden/>
    <w:unhideWhenUsed/>
    <w:pPr>
      <w:jc w:val="center"/>
    </w:pPr>
    <w:rPr>
      <w:b/>
      <w:bCs/>
    </w:rPr>
  </w:style>
  <w:style w:type="paragraph" w:styleId="Titre">
    <w:name w:val="Title"/>
    <w:basedOn w:val="Normal"/>
    <w:next w:val="Normal"/>
    <w:uiPriority w:val="99"/>
    <w:semiHidden/>
    <w:unhideWhenUsed/>
    <w:pPr>
      <w:jc w:val="center"/>
    </w:pPr>
    <w:rPr>
      <w:b/>
      <w:bCs/>
      <w:sz w:val="24"/>
      <w:szCs w:val="28"/>
    </w:rPr>
  </w:style>
  <w:style w:type="character" w:styleId="Numrodepage">
    <w:name w:val="page number"/>
    <w:uiPriority w:val="99"/>
    <w:semiHidden/>
    <w:unhideWhenUsed/>
    <w:rsid w:val="009C5E40"/>
    <w:rPr>
      <w:sz w:val="20"/>
    </w:rPr>
  </w:style>
  <w:style w:type="paragraph" w:styleId="Notedebasdepage">
    <w:name w:val="footnote text"/>
    <w:uiPriority w:val="99"/>
    <w:semiHidden/>
    <w:unhideWhenUsed/>
    <w:rsid w:val="002B3C1B"/>
    <w:rPr>
      <w:rFonts w:ascii="Arial" w:hAnsi="Arial" w:cs="Arial"/>
      <w:sz w:val="16"/>
      <w:lang w:val="fr-CA" w:eastAsia="en-US"/>
    </w:rPr>
  </w:style>
  <w:style w:type="paragraph" w:customStyle="1" w:styleId="NormalSingle">
    <w:name w:val="Normal Single"/>
    <w:uiPriority w:val="29"/>
    <w:qFormat/>
    <w:pPr>
      <w:spacing w:after="240"/>
      <w:jc w:val="both"/>
    </w:pPr>
    <w:rPr>
      <w:rFonts w:ascii="Arial" w:hAnsi="Arial" w:cs="Arial"/>
      <w:szCs w:val="24"/>
      <w:lang w:val="fr-CA" w:eastAsia="en-US"/>
    </w:rPr>
  </w:style>
  <w:style w:type="paragraph" w:customStyle="1" w:styleId="zz1794baseaddress">
    <w:name w:val="zz1794base address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zz1794basebodytext">
    <w:name w:val="zz1794base body text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zz1794baseheading">
    <w:name w:val="zz1794base heading"/>
    <w:basedOn w:val="Normal"/>
    <w:next w:val="Normal"/>
    <w:uiPriority w:val="99"/>
    <w:semiHidden/>
    <w:qFormat/>
    <w:rsid w:val="00F02893"/>
    <w:pPr>
      <w:keepNext/>
      <w:keepLines/>
    </w:pPr>
    <w:rPr>
      <w:rFonts w:cs="Times New Roman"/>
      <w:szCs w:val="20"/>
      <w:lang w:eastAsia="en-CA"/>
    </w:rPr>
  </w:style>
  <w:style w:type="paragraph" w:customStyle="1" w:styleId="zz1794basemisc">
    <w:name w:val="zz1794base misc"/>
    <w:uiPriority w:val="99"/>
    <w:semiHidden/>
    <w:qFormat/>
    <w:rsid w:val="00F02893"/>
    <w:rPr>
      <w:rFonts w:ascii="Arial" w:hAnsi="Arial"/>
      <w:szCs w:val="24"/>
    </w:rPr>
  </w:style>
  <w:style w:type="paragraph" w:customStyle="1" w:styleId="zz1794baseparties">
    <w:name w:val="zz1794base parties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zz1794basequotes">
    <w:name w:val="zz1794base quotes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zz1794basetables">
    <w:name w:val="zz1794base tables"/>
    <w:basedOn w:val="Normal"/>
    <w:uiPriority w:val="99"/>
    <w:semiHidden/>
    <w:qFormat/>
    <w:rsid w:val="00F02893"/>
    <w:rPr>
      <w:rFonts w:cs="Times New Roman"/>
      <w:szCs w:val="20"/>
      <w:lang w:eastAsia="en-CA"/>
    </w:rPr>
  </w:style>
  <w:style w:type="paragraph" w:customStyle="1" w:styleId="BodyText">
    <w:name w:val="#BodyText"/>
    <w:basedOn w:val="zz1794basebodytext"/>
    <w:qFormat/>
    <w:rsid w:val="00F02893"/>
  </w:style>
  <w:style w:type="paragraph" w:customStyle="1" w:styleId="BodyTextIndent1">
    <w:name w:val="#BodyText=Indent 1"/>
    <w:basedOn w:val="zz1794basebodytext"/>
    <w:qFormat/>
    <w:rsid w:val="00F02893"/>
    <w:pPr>
      <w:ind w:left="720"/>
    </w:pPr>
  </w:style>
  <w:style w:type="paragraph" w:customStyle="1" w:styleId="BodyTextIndent2">
    <w:name w:val="#BodyText=Indent 2"/>
    <w:basedOn w:val="zz1794basebodytext"/>
    <w:qFormat/>
    <w:rsid w:val="00F02893"/>
    <w:pPr>
      <w:ind w:left="1440"/>
    </w:pPr>
  </w:style>
  <w:style w:type="paragraph" w:customStyle="1" w:styleId="BodyTextIndent3">
    <w:name w:val="#BodyText=Indent 3"/>
    <w:basedOn w:val="zz1794basebodytext"/>
    <w:qFormat/>
    <w:rsid w:val="00F02893"/>
    <w:pPr>
      <w:ind w:left="2160"/>
    </w:pPr>
  </w:style>
  <w:style w:type="paragraph" w:customStyle="1" w:styleId="BodyTextIndent4">
    <w:name w:val="#BodyText=Indent 4"/>
    <w:basedOn w:val="zz1794basebodytext"/>
    <w:qFormat/>
    <w:rsid w:val="00F02893"/>
    <w:pPr>
      <w:ind w:left="2880"/>
    </w:pPr>
  </w:style>
  <w:style w:type="paragraph" w:customStyle="1" w:styleId="BodyTextIndent5">
    <w:name w:val="#BodyText=Indent 5"/>
    <w:basedOn w:val="zz1794basebodytext"/>
    <w:qFormat/>
    <w:rsid w:val="00F02893"/>
    <w:pPr>
      <w:ind w:left="3600"/>
    </w:pPr>
  </w:style>
  <w:style w:type="paragraph" w:customStyle="1" w:styleId="BodyTextBold">
    <w:name w:val="#BodyText=Bold"/>
    <w:basedOn w:val="zz1794basebodytext"/>
    <w:uiPriority w:val="3"/>
    <w:qFormat/>
    <w:rsid w:val="00F02893"/>
    <w:rPr>
      <w:b/>
    </w:rPr>
  </w:style>
  <w:style w:type="paragraph" w:customStyle="1" w:styleId="BodyTextBoldItalics">
    <w:name w:val="#BodyText=Bold+Italics"/>
    <w:basedOn w:val="zz1794basebodytext"/>
    <w:uiPriority w:val="3"/>
    <w:qFormat/>
    <w:rsid w:val="00F02893"/>
    <w:rPr>
      <w:b/>
      <w:i/>
    </w:rPr>
  </w:style>
  <w:style w:type="paragraph" w:customStyle="1" w:styleId="BodyTextFirstLineIndent1">
    <w:name w:val="#BodyText=First Line Indent 1"/>
    <w:basedOn w:val="zz1794basebodytext"/>
    <w:uiPriority w:val="2"/>
    <w:qFormat/>
    <w:rsid w:val="00F02893"/>
    <w:pPr>
      <w:ind w:firstLine="720"/>
    </w:pPr>
  </w:style>
  <w:style w:type="paragraph" w:customStyle="1" w:styleId="BodyTextFirstLineIndent2">
    <w:name w:val="#BodyText=First Line Indent 2"/>
    <w:basedOn w:val="zz1794basebodytext"/>
    <w:uiPriority w:val="2"/>
    <w:qFormat/>
    <w:rsid w:val="00F02893"/>
    <w:pPr>
      <w:ind w:firstLine="1440"/>
    </w:pPr>
  </w:style>
  <w:style w:type="paragraph" w:customStyle="1" w:styleId="BodyTextHanging">
    <w:name w:val="#BodyText=Hanging"/>
    <w:basedOn w:val="zz1794basebodytext"/>
    <w:uiPriority w:val="1"/>
    <w:qFormat/>
    <w:rsid w:val="00F02893"/>
    <w:pPr>
      <w:ind w:left="720" w:hanging="720"/>
    </w:pPr>
  </w:style>
  <w:style w:type="paragraph" w:customStyle="1" w:styleId="BodyTextItalics">
    <w:name w:val="#BodyText=Italics"/>
    <w:basedOn w:val="zz1794basebodytext"/>
    <w:uiPriority w:val="3"/>
    <w:qFormat/>
    <w:rsid w:val="00F02893"/>
    <w:rPr>
      <w:i/>
    </w:rPr>
  </w:style>
  <w:style w:type="paragraph" w:customStyle="1" w:styleId="BodyTextUserDefined1">
    <w:name w:val="#BodyText=User Defined 1"/>
    <w:basedOn w:val="Normal"/>
    <w:uiPriority w:val="3"/>
    <w:qFormat/>
    <w:rsid w:val="00F02893"/>
    <w:rPr>
      <w:rFonts w:cs="Times New Roman"/>
      <w:szCs w:val="20"/>
      <w:lang w:eastAsia="en-CA"/>
    </w:rPr>
  </w:style>
  <w:style w:type="paragraph" w:customStyle="1" w:styleId="BodyTextUserDefined2">
    <w:name w:val="#BodyText=User Defined 2"/>
    <w:basedOn w:val="Normal"/>
    <w:uiPriority w:val="3"/>
    <w:qFormat/>
    <w:rsid w:val="00F02893"/>
    <w:rPr>
      <w:rFonts w:cs="Times New Roman"/>
      <w:szCs w:val="20"/>
      <w:lang w:eastAsia="en-CA"/>
    </w:rPr>
  </w:style>
  <w:style w:type="paragraph" w:customStyle="1" w:styleId="BodyTextUserDefined3">
    <w:name w:val="#BodyText=User Defined 3"/>
    <w:basedOn w:val="Normal"/>
    <w:uiPriority w:val="3"/>
    <w:qFormat/>
    <w:rsid w:val="00F02893"/>
    <w:rPr>
      <w:rFonts w:cs="Times New Roman"/>
      <w:szCs w:val="20"/>
      <w:lang w:eastAsia="en-CA"/>
    </w:rPr>
  </w:style>
  <w:style w:type="paragraph" w:customStyle="1" w:styleId="Address">
    <w:name w:val="$Address"/>
    <w:basedOn w:val="zz1794baseaddress"/>
    <w:uiPriority w:val="15"/>
    <w:qFormat/>
    <w:rsid w:val="00F02893"/>
  </w:style>
  <w:style w:type="paragraph" w:customStyle="1" w:styleId="AddressIndent1">
    <w:name w:val="$Address=Indent 1"/>
    <w:basedOn w:val="zz1794baseaddress"/>
    <w:uiPriority w:val="15"/>
    <w:qFormat/>
    <w:rsid w:val="00F02893"/>
    <w:pPr>
      <w:ind w:left="720"/>
    </w:pPr>
  </w:style>
  <w:style w:type="paragraph" w:customStyle="1" w:styleId="AddressIndent2">
    <w:name w:val="$Address=Indent 2"/>
    <w:basedOn w:val="zz1794baseaddress"/>
    <w:uiPriority w:val="15"/>
    <w:qFormat/>
    <w:rsid w:val="00F02893"/>
    <w:pPr>
      <w:ind w:left="1440"/>
    </w:pPr>
  </w:style>
  <w:style w:type="paragraph" w:customStyle="1" w:styleId="AddressIndent3">
    <w:name w:val="$Address=Indent 3"/>
    <w:basedOn w:val="zz1794baseaddress"/>
    <w:uiPriority w:val="15"/>
    <w:qFormat/>
    <w:rsid w:val="00F02893"/>
    <w:pPr>
      <w:ind w:left="2160"/>
    </w:pPr>
  </w:style>
  <w:style w:type="paragraph" w:customStyle="1" w:styleId="AddressUserDefined1">
    <w:name w:val="$Address=User Defined 1"/>
    <w:basedOn w:val="Normal"/>
    <w:uiPriority w:val="15"/>
    <w:qFormat/>
    <w:rsid w:val="00F02893"/>
    <w:rPr>
      <w:rFonts w:cs="Times New Roman"/>
      <w:szCs w:val="20"/>
      <w:lang w:eastAsia="en-CA"/>
    </w:rPr>
  </w:style>
  <w:style w:type="paragraph" w:customStyle="1" w:styleId="AddressUserDefined2">
    <w:name w:val="$Address=User Defined 2"/>
    <w:basedOn w:val="Normal"/>
    <w:uiPriority w:val="15"/>
    <w:qFormat/>
    <w:rsid w:val="00F02893"/>
    <w:rPr>
      <w:rFonts w:cs="Times New Roman"/>
      <w:szCs w:val="20"/>
      <w:lang w:eastAsia="en-CA"/>
    </w:rPr>
  </w:style>
  <w:style w:type="paragraph" w:customStyle="1" w:styleId="AddressUserDefined3">
    <w:name w:val="$Address=User Defined 3"/>
    <w:basedOn w:val="Normal"/>
    <w:uiPriority w:val="15"/>
    <w:qFormat/>
    <w:rsid w:val="00F02893"/>
    <w:rPr>
      <w:rFonts w:cs="Times New Roman"/>
      <w:szCs w:val="20"/>
      <w:lang w:eastAsia="en-CA"/>
    </w:rPr>
  </w:style>
  <w:style w:type="paragraph" w:customStyle="1" w:styleId="MiscRedHerring">
    <w:name w:val="$Misc=Red Herring"/>
    <w:basedOn w:val="zz1794basemisc"/>
    <w:uiPriority w:val="16"/>
    <w:qFormat/>
    <w:rsid w:val="00F02893"/>
    <w:rPr>
      <w:b/>
      <w:color w:val="FF0000"/>
      <w:sz w:val="16"/>
      <w:lang w:val="fr-CA"/>
    </w:rPr>
  </w:style>
  <w:style w:type="paragraph" w:customStyle="1" w:styleId="MiscUserDefined1">
    <w:name w:val="$Misc=User Defined 1"/>
    <w:basedOn w:val="Normal"/>
    <w:uiPriority w:val="16"/>
    <w:qFormat/>
    <w:rsid w:val="00F02893"/>
    <w:rPr>
      <w:rFonts w:cs="Times New Roman"/>
      <w:szCs w:val="20"/>
      <w:lang w:eastAsia="en-CA"/>
    </w:rPr>
  </w:style>
  <w:style w:type="paragraph" w:customStyle="1" w:styleId="MiscUserDefined2">
    <w:name w:val="$Misc=User Defined 2"/>
    <w:basedOn w:val="Normal"/>
    <w:uiPriority w:val="16"/>
    <w:qFormat/>
    <w:rsid w:val="00F02893"/>
    <w:rPr>
      <w:rFonts w:cs="Times New Roman"/>
      <w:szCs w:val="20"/>
      <w:lang w:eastAsia="en-CA"/>
    </w:rPr>
  </w:style>
  <w:style w:type="paragraph" w:customStyle="1" w:styleId="MiscUserDefined3">
    <w:name w:val="$Misc=User Defined 3"/>
    <w:basedOn w:val="Normal"/>
    <w:uiPriority w:val="16"/>
    <w:qFormat/>
    <w:rsid w:val="00F02893"/>
    <w:rPr>
      <w:rFonts w:cs="Times New Roman"/>
      <w:szCs w:val="20"/>
      <w:lang w:eastAsia="en-CA"/>
    </w:rPr>
  </w:style>
  <w:style w:type="paragraph" w:customStyle="1" w:styleId="HeadingCentre">
    <w:name w:val="%Heading=Centre"/>
    <w:basedOn w:val="zz1794baseheading"/>
    <w:next w:val="BodyText"/>
    <w:uiPriority w:val="5"/>
    <w:qFormat/>
    <w:rsid w:val="00F02893"/>
    <w:pPr>
      <w:jc w:val="center"/>
    </w:pPr>
  </w:style>
  <w:style w:type="paragraph" w:customStyle="1" w:styleId="HeadingCentreBold">
    <w:name w:val="%Heading=Centre+Bold"/>
    <w:basedOn w:val="zz1794baseheading"/>
    <w:next w:val="BodyText"/>
    <w:uiPriority w:val="5"/>
    <w:qFormat/>
    <w:rsid w:val="00F02893"/>
    <w:pPr>
      <w:jc w:val="center"/>
    </w:pPr>
    <w:rPr>
      <w:b/>
    </w:rPr>
  </w:style>
  <w:style w:type="paragraph" w:customStyle="1" w:styleId="HeadingCentreBoldItalics">
    <w:name w:val="%Heading=Centre+Bold+Italics"/>
    <w:basedOn w:val="zz1794baseheading"/>
    <w:next w:val="BodyText"/>
    <w:uiPriority w:val="5"/>
    <w:qFormat/>
    <w:rsid w:val="00F02893"/>
    <w:pPr>
      <w:jc w:val="center"/>
    </w:pPr>
    <w:rPr>
      <w:b/>
      <w:i/>
    </w:rPr>
  </w:style>
  <w:style w:type="paragraph" w:customStyle="1" w:styleId="HeadingCentreItalics">
    <w:name w:val="%Heading=Centre+Italics"/>
    <w:basedOn w:val="zz1794baseheading"/>
    <w:next w:val="BodyText"/>
    <w:uiPriority w:val="5"/>
    <w:qFormat/>
    <w:rsid w:val="00F02893"/>
    <w:pPr>
      <w:jc w:val="center"/>
    </w:pPr>
    <w:rPr>
      <w:i/>
    </w:rPr>
  </w:style>
  <w:style w:type="paragraph" w:customStyle="1" w:styleId="HeadingDocTitle">
    <w:name w:val="%Heading=Doc Title"/>
    <w:basedOn w:val="zz1794baseheading"/>
    <w:next w:val="BodyText"/>
    <w:uiPriority w:val="4"/>
    <w:qFormat/>
    <w:rsid w:val="00F02893"/>
    <w:pPr>
      <w:jc w:val="center"/>
    </w:pPr>
    <w:rPr>
      <w:b/>
      <w:caps/>
      <w:sz w:val="24"/>
    </w:rPr>
  </w:style>
  <w:style w:type="paragraph" w:customStyle="1" w:styleId="HeadingLeftBold">
    <w:name w:val="%Heading=Left+Bold"/>
    <w:basedOn w:val="zz1794baseheading"/>
    <w:next w:val="BodyText"/>
    <w:uiPriority w:val="5"/>
    <w:qFormat/>
    <w:rsid w:val="00F02893"/>
    <w:rPr>
      <w:b/>
    </w:rPr>
  </w:style>
  <w:style w:type="paragraph" w:customStyle="1" w:styleId="HeadingLeftBoldItalics">
    <w:name w:val="%Heading=Left+Bold+Italics"/>
    <w:basedOn w:val="zz1794baseheading"/>
    <w:next w:val="BodyText"/>
    <w:uiPriority w:val="5"/>
    <w:qFormat/>
    <w:rsid w:val="00F02893"/>
    <w:rPr>
      <w:b/>
      <w:i/>
    </w:rPr>
  </w:style>
  <w:style w:type="paragraph" w:customStyle="1" w:styleId="HeadingLeftItalics">
    <w:name w:val="%Heading=Left+Italics"/>
    <w:basedOn w:val="zz1794baseheading"/>
    <w:next w:val="BodyText"/>
    <w:uiPriority w:val="5"/>
    <w:qFormat/>
    <w:rsid w:val="00F02893"/>
    <w:rPr>
      <w:i/>
    </w:rPr>
  </w:style>
  <w:style w:type="paragraph" w:customStyle="1" w:styleId="HeadingUserDefined1">
    <w:name w:val="%Heading=User Defined 1"/>
    <w:basedOn w:val="Normal"/>
    <w:next w:val="BodyText"/>
    <w:uiPriority w:val="5"/>
    <w:qFormat/>
    <w:rsid w:val="00F02893"/>
    <w:pPr>
      <w:keepNext/>
      <w:keepLines/>
    </w:pPr>
    <w:rPr>
      <w:rFonts w:cs="Times New Roman"/>
      <w:szCs w:val="20"/>
      <w:lang w:eastAsia="en-CA"/>
    </w:rPr>
  </w:style>
  <w:style w:type="paragraph" w:customStyle="1" w:styleId="HeadingUserDefined2">
    <w:name w:val="%Heading=User Defined 2"/>
    <w:basedOn w:val="Normal"/>
    <w:next w:val="BodyText"/>
    <w:uiPriority w:val="5"/>
    <w:qFormat/>
    <w:rsid w:val="00F02893"/>
    <w:pPr>
      <w:keepNext/>
      <w:keepLines/>
    </w:pPr>
    <w:rPr>
      <w:rFonts w:cs="Times New Roman"/>
      <w:szCs w:val="20"/>
      <w:lang w:eastAsia="en-CA"/>
    </w:rPr>
  </w:style>
  <w:style w:type="paragraph" w:customStyle="1" w:styleId="HeadingUserDefined3">
    <w:name w:val="%Heading=User Defined 3"/>
    <w:basedOn w:val="Normal"/>
    <w:next w:val="BodyText"/>
    <w:uiPriority w:val="5"/>
    <w:qFormat/>
    <w:rsid w:val="00F02893"/>
    <w:pPr>
      <w:keepNext/>
      <w:keepLines/>
    </w:pPr>
    <w:rPr>
      <w:rFonts w:cs="Times New Roman"/>
      <w:szCs w:val="20"/>
      <w:lang w:eastAsia="en-CA"/>
    </w:rPr>
  </w:style>
  <w:style w:type="paragraph" w:customStyle="1" w:styleId="PartiesCentreAlign">
    <w:name w:val="*Parties=Centre Align"/>
    <w:basedOn w:val="zz1794baseparties"/>
    <w:uiPriority w:val="10"/>
    <w:qFormat/>
    <w:rsid w:val="00F02893"/>
    <w:pPr>
      <w:jc w:val="center"/>
    </w:pPr>
  </w:style>
  <w:style w:type="paragraph" w:customStyle="1" w:styleId="PartiesCentreBoldNoPSpace">
    <w:name w:val="*Parties=Centre+Bold+No PSpace"/>
    <w:basedOn w:val="zz1794baseparties"/>
    <w:uiPriority w:val="10"/>
    <w:qFormat/>
    <w:rsid w:val="00F02893"/>
    <w:pPr>
      <w:jc w:val="center"/>
    </w:pPr>
    <w:rPr>
      <w:b/>
    </w:rPr>
  </w:style>
  <w:style w:type="paragraph" w:customStyle="1" w:styleId="PartiesCentreNoPSpace">
    <w:name w:val="*Parties=Centre+No PSpace"/>
    <w:basedOn w:val="zz1794baseparties"/>
    <w:uiPriority w:val="10"/>
    <w:qFormat/>
    <w:rsid w:val="00F02893"/>
    <w:pPr>
      <w:jc w:val="center"/>
    </w:pPr>
  </w:style>
  <w:style w:type="paragraph" w:customStyle="1" w:styleId="PartiesLeftIndent2">
    <w:name w:val="*Parties=Left Indent 2"/>
    <w:basedOn w:val="zz1794baseparties"/>
    <w:uiPriority w:val="9"/>
    <w:qFormat/>
    <w:rsid w:val="00F02893"/>
    <w:pPr>
      <w:ind w:left="2160"/>
    </w:pPr>
  </w:style>
  <w:style w:type="paragraph" w:customStyle="1" w:styleId="PartiesLRIndent1">
    <w:name w:val="*Parties=L/R Indent 1"/>
    <w:basedOn w:val="zz1794baseparties"/>
    <w:uiPriority w:val="8"/>
    <w:qFormat/>
    <w:rsid w:val="00F02893"/>
    <w:pPr>
      <w:ind w:left="1440" w:right="1440"/>
    </w:pPr>
  </w:style>
  <w:style w:type="paragraph" w:customStyle="1" w:styleId="PartiesLRIndent1Bold">
    <w:name w:val="*Parties=L/R Indent 1+Bold"/>
    <w:basedOn w:val="zz1794baseparties"/>
    <w:uiPriority w:val="8"/>
    <w:qFormat/>
    <w:rsid w:val="00F02893"/>
    <w:pPr>
      <w:ind w:left="1440" w:right="1440"/>
    </w:pPr>
    <w:rPr>
      <w:b/>
    </w:rPr>
  </w:style>
  <w:style w:type="paragraph" w:customStyle="1" w:styleId="PartiesLeftAlign">
    <w:name w:val="*Parties=Left Align"/>
    <w:basedOn w:val="zz1794baseparties"/>
    <w:uiPriority w:val="7"/>
    <w:qFormat/>
    <w:rsid w:val="00F02893"/>
  </w:style>
  <w:style w:type="paragraph" w:customStyle="1" w:styleId="PartiesRightAlign">
    <w:name w:val="*Parties=Right Align"/>
    <w:basedOn w:val="zz1794baseparties"/>
    <w:uiPriority w:val="10"/>
    <w:qFormat/>
    <w:rsid w:val="00F02893"/>
    <w:pPr>
      <w:jc w:val="right"/>
    </w:pPr>
  </w:style>
  <w:style w:type="paragraph" w:customStyle="1" w:styleId="PartiesUserDefined1">
    <w:name w:val="*Parties=User Defined 1"/>
    <w:basedOn w:val="Normal"/>
    <w:uiPriority w:val="10"/>
    <w:qFormat/>
    <w:rsid w:val="00F02893"/>
    <w:rPr>
      <w:rFonts w:cs="Times New Roman"/>
      <w:szCs w:val="20"/>
      <w:lang w:eastAsia="en-CA"/>
    </w:rPr>
  </w:style>
  <w:style w:type="paragraph" w:customStyle="1" w:styleId="PartiesUserDefined2">
    <w:name w:val="*Parties=User Defined 2"/>
    <w:basedOn w:val="Normal"/>
    <w:uiPriority w:val="10"/>
    <w:qFormat/>
    <w:rsid w:val="00F02893"/>
    <w:rPr>
      <w:rFonts w:cs="Times New Roman"/>
      <w:szCs w:val="20"/>
      <w:lang w:eastAsia="en-CA"/>
    </w:rPr>
  </w:style>
  <w:style w:type="paragraph" w:customStyle="1" w:styleId="PartiesUserDefined3">
    <w:name w:val="*Parties=User Defined 3"/>
    <w:basedOn w:val="Normal"/>
    <w:uiPriority w:val="10"/>
    <w:qFormat/>
    <w:rsid w:val="00F02893"/>
    <w:rPr>
      <w:rFonts w:cs="Times New Roman"/>
      <w:szCs w:val="20"/>
      <w:lang w:eastAsia="en-CA"/>
    </w:rPr>
  </w:style>
  <w:style w:type="paragraph" w:customStyle="1" w:styleId="QuotesCitation">
    <w:name w:val="@Quotes=Citation"/>
    <w:basedOn w:val="zz1794basequotes"/>
    <w:uiPriority w:val="14"/>
    <w:qFormat/>
    <w:rsid w:val="00F02893"/>
    <w:pPr>
      <w:ind w:left="1440" w:right="1440"/>
    </w:pPr>
    <w:rPr>
      <w:sz w:val="18"/>
    </w:rPr>
  </w:style>
  <w:style w:type="paragraph" w:customStyle="1" w:styleId="QuotesLeft1Right1">
    <w:name w:val="@Quotes=Left 1 / Right 1"/>
    <w:basedOn w:val="zz1794basequotes"/>
    <w:uiPriority w:val="12"/>
    <w:qFormat/>
    <w:rsid w:val="00F02893"/>
    <w:pPr>
      <w:ind w:left="720" w:right="720"/>
    </w:pPr>
  </w:style>
  <w:style w:type="paragraph" w:customStyle="1" w:styleId="QuotesLeft2Right1-8pt">
    <w:name w:val="@Quotes=Left 2 / Right 1 - 8pt"/>
    <w:basedOn w:val="zz1794basequotes"/>
    <w:uiPriority w:val="13"/>
    <w:qFormat/>
    <w:rsid w:val="00F02893"/>
    <w:pPr>
      <w:ind w:left="1440" w:right="720"/>
    </w:pPr>
    <w:rPr>
      <w:sz w:val="16"/>
    </w:rPr>
  </w:style>
  <w:style w:type="paragraph" w:customStyle="1" w:styleId="QuotesLeft2Right2">
    <w:name w:val="@Quotes=Left 2 / Right 2"/>
    <w:basedOn w:val="zz1794basequotes"/>
    <w:uiPriority w:val="12"/>
    <w:qFormat/>
    <w:rsid w:val="00F02893"/>
    <w:pPr>
      <w:ind w:left="1440" w:right="1440"/>
    </w:pPr>
  </w:style>
  <w:style w:type="paragraph" w:customStyle="1" w:styleId="QuotesLeft3Right1">
    <w:name w:val="@Quotes=Left 3 / Right 1"/>
    <w:basedOn w:val="zz1794basequotes"/>
    <w:uiPriority w:val="13"/>
    <w:qFormat/>
    <w:rsid w:val="00F02893"/>
    <w:pPr>
      <w:ind w:left="2160" w:right="720"/>
    </w:pPr>
  </w:style>
  <w:style w:type="paragraph" w:customStyle="1" w:styleId="QuotesUserDefined1">
    <w:name w:val="@Quotes=User Defined 1"/>
    <w:basedOn w:val="Normal"/>
    <w:uiPriority w:val="14"/>
    <w:qFormat/>
    <w:rsid w:val="00F02893"/>
    <w:rPr>
      <w:rFonts w:cs="Times New Roman"/>
      <w:szCs w:val="20"/>
      <w:lang w:eastAsia="en-CA"/>
    </w:rPr>
  </w:style>
  <w:style w:type="paragraph" w:customStyle="1" w:styleId="QuotesUserDefined2">
    <w:name w:val="@Quotes=User Defined 2"/>
    <w:basedOn w:val="Normal"/>
    <w:uiPriority w:val="14"/>
    <w:qFormat/>
    <w:rsid w:val="00F02893"/>
    <w:rPr>
      <w:rFonts w:cs="Times New Roman"/>
      <w:szCs w:val="20"/>
      <w:lang w:eastAsia="en-CA"/>
    </w:rPr>
  </w:style>
  <w:style w:type="paragraph" w:customStyle="1" w:styleId="QuotesUserDefined3">
    <w:name w:val="@Quotes=User Defined 3"/>
    <w:basedOn w:val="Normal"/>
    <w:uiPriority w:val="14"/>
    <w:qFormat/>
    <w:rsid w:val="00F02893"/>
    <w:rPr>
      <w:rFonts w:cs="Times New Roman"/>
      <w:szCs w:val="20"/>
      <w:lang w:eastAsia="en-CA"/>
    </w:rPr>
  </w:style>
  <w:style w:type="paragraph" w:customStyle="1" w:styleId="TableCentrem">
    <w:name w:val="^Table=Centre+m"/>
    <w:basedOn w:val="zz1794basetables"/>
    <w:uiPriority w:val="18"/>
    <w:qFormat/>
    <w:rsid w:val="001D56CE"/>
    <w:pPr>
      <w:spacing w:before="120" w:after="120"/>
      <w:jc w:val="center"/>
    </w:pPr>
  </w:style>
  <w:style w:type="paragraph" w:customStyle="1" w:styleId="TableDecimalm">
    <w:name w:val="^Table=Decimal+m"/>
    <w:basedOn w:val="zz1794basetables"/>
    <w:uiPriority w:val="19"/>
    <w:qFormat/>
    <w:rsid w:val="001D56CE"/>
    <w:pPr>
      <w:tabs>
        <w:tab w:val="decimal" w:pos="1008"/>
      </w:tabs>
      <w:spacing w:before="120" w:after="120"/>
    </w:pPr>
  </w:style>
  <w:style w:type="paragraph" w:customStyle="1" w:styleId="TableHeadingm">
    <w:name w:val="^Table=Heading+m"/>
    <w:basedOn w:val="zz1794basetables"/>
    <w:uiPriority w:val="20"/>
    <w:qFormat/>
    <w:rsid w:val="001D56CE"/>
    <w:pPr>
      <w:keepNext/>
      <w:spacing w:before="120" w:after="120"/>
      <w:jc w:val="center"/>
    </w:pPr>
    <w:rPr>
      <w:b/>
    </w:rPr>
  </w:style>
  <w:style w:type="paragraph" w:customStyle="1" w:styleId="TableJustifiedm">
    <w:name w:val="^Table=Justified+m"/>
    <w:basedOn w:val="zz1794basetables"/>
    <w:uiPriority w:val="19"/>
    <w:qFormat/>
    <w:rsid w:val="001D56CE"/>
    <w:pPr>
      <w:spacing w:before="120" w:after="120"/>
      <w:jc w:val="both"/>
    </w:pPr>
  </w:style>
  <w:style w:type="paragraph" w:customStyle="1" w:styleId="TableLeftm">
    <w:name w:val="^Table=Left+m"/>
    <w:basedOn w:val="zz1794basetables"/>
    <w:uiPriority w:val="17"/>
    <w:qFormat/>
    <w:rsid w:val="001D56CE"/>
    <w:pPr>
      <w:spacing w:before="120" w:after="120"/>
    </w:pPr>
  </w:style>
  <w:style w:type="paragraph" w:customStyle="1" w:styleId="TableRightm">
    <w:name w:val="^Table=Right+m"/>
    <w:basedOn w:val="zz1794basetables"/>
    <w:uiPriority w:val="18"/>
    <w:qFormat/>
    <w:rsid w:val="001D56CE"/>
    <w:pPr>
      <w:spacing w:before="120" w:after="120"/>
      <w:jc w:val="right"/>
    </w:pPr>
  </w:style>
  <w:style w:type="paragraph" w:customStyle="1" w:styleId="TableSpacer">
    <w:name w:val="^Table=Spacer"/>
    <w:basedOn w:val="zz1794basetables"/>
    <w:next w:val="BodyText"/>
    <w:uiPriority w:val="20"/>
    <w:qFormat/>
    <w:rsid w:val="00F02893"/>
  </w:style>
  <w:style w:type="paragraph" w:customStyle="1" w:styleId="TableUserDefined1">
    <w:name w:val="^Table=User Defined 1"/>
    <w:basedOn w:val="Normal"/>
    <w:uiPriority w:val="20"/>
    <w:qFormat/>
    <w:rsid w:val="001D56CE"/>
    <w:pPr>
      <w:spacing w:before="120" w:after="120"/>
    </w:pPr>
    <w:rPr>
      <w:rFonts w:cs="Times New Roman"/>
      <w:szCs w:val="20"/>
      <w:lang w:eastAsia="en-CA"/>
    </w:rPr>
  </w:style>
  <w:style w:type="paragraph" w:customStyle="1" w:styleId="TableUserDefined2">
    <w:name w:val="^Table=User Defined 2"/>
    <w:basedOn w:val="Normal"/>
    <w:uiPriority w:val="20"/>
    <w:qFormat/>
    <w:rsid w:val="001D56CE"/>
    <w:pPr>
      <w:spacing w:before="120" w:after="120"/>
    </w:pPr>
    <w:rPr>
      <w:rFonts w:cs="Times New Roman"/>
      <w:szCs w:val="20"/>
      <w:lang w:eastAsia="en-CA"/>
    </w:rPr>
  </w:style>
  <w:style w:type="paragraph" w:customStyle="1" w:styleId="TableUserDefined3">
    <w:name w:val="^Table=User Defined 3"/>
    <w:basedOn w:val="Normal"/>
    <w:uiPriority w:val="20"/>
    <w:qFormat/>
    <w:rsid w:val="001D56CE"/>
    <w:pPr>
      <w:spacing w:before="120" w:after="120"/>
    </w:pPr>
    <w:rPr>
      <w:rFonts w:cs="Times New Roman"/>
      <w:szCs w:val="20"/>
      <w:lang w:eastAsia="en-CA"/>
    </w:rPr>
  </w:style>
  <w:style w:type="numbering" w:styleId="111111">
    <w:name w:val="Outline List 2"/>
    <w:basedOn w:val="Aucuneliste"/>
    <w:uiPriority w:val="99"/>
    <w:semiHidden/>
    <w:unhideWhenUsed/>
    <w:rsid w:val="005C76D9"/>
  </w:style>
  <w:style w:type="numbering" w:styleId="1ai">
    <w:name w:val="Outline List 1"/>
    <w:basedOn w:val="Aucuneliste"/>
    <w:uiPriority w:val="99"/>
    <w:semiHidden/>
    <w:unhideWhenUsed/>
    <w:rsid w:val="005C76D9"/>
  </w:style>
  <w:style w:type="numbering" w:styleId="ArticleSection">
    <w:name w:val="Outline List 3"/>
    <w:basedOn w:val="Aucuneliste"/>
    <w:uiPriority w:val="99"/>
    <w:semiHidden/>
    <w:unhideWhenUsed/>
    <w:rsid w:val="005C76D9"/>
  </w:style>
  <w:style w:type="paragraph" w:styleId="Textedebulles">
    <w:name w:val="Balloon Text"/>
    <w:basedOn w:val="Normal"/>
    <w:link w:val="TextedebullesCar"/>
    <w:uiPriority w:val="99"/>
    <w:semiHidden/>
    <w:unhideWhenUsed/>
    <w:rsid w:val="005C76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80740C"/>
    <w:rPr>
      <w:rFonts w:ascii="Tahoma" w:hAnsi="Tahoma" w:cs="Tahoma"/>
      <w:sz w:val="16"/>
      <w:szCs w:val="16"/>
      <w:lang w:val="fr-CA" w:eastAsia="en-US"/>
    </w:rPr>
  </w:style>
  <w:style w:type="paragraph" w:styleId="Bibliographie">
    <w:name w:val="Bibliography"/>
    <w:basedOn w:val="Normal"/>
    <w:next w:val="Normal"/>
    <w:uiPriority w:val="99"/>
    <w:semiHidden/>
    <w:unhideWhenUsed/>
    <w:rsid w:val="005C76D9"/>
  </w:style>
  <w:style w:type="paragraph" w:styleId="Normalcentr">
    <w:name w:val="Block Text"/>
    <w:basedOn w:val="Normal"/>
    <w:uiPriority w:val="99"/>
    <w:semiHidden/>
    <w:unhideWhenUsed/>
    <w:rsid w:val="005C76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C76D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0740C"/>
    <w:rPr>
      <w:rFonts w:ascii="Arial" w:hAnsi="Arial" w:cs="Arial"/>
      <w:szCs w:val="24"/>
      <w:lang w:val="fr-CA"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C76D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0740C"/>
    <w:rPr>
      <w:rFonts w:ascii="Arial" w:hAnsi="Arial" w:cs="Arial"/>
      <w:sz w:val="16"/>
      <w:szCs w:val="16"/>
      <w:lang w:val="fr-CA" w:eastAsia="en-U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C76D9"/>
    <w:pPr>
      <w:ind w:firstLine="360"/>
    </w:pPr>
  </w:style>
  <w:style w:type="character" w:customStyle="1" w:styleId="CorpsdetexteCar">
    <w:name w:val="Corps de texte Car"/>
    <w:basedOn w:val="Policepardfaut"/>
    <w:link w:val="Corpsdetexte"/>
    <w:uiPriority w:val="99"/>
    <w:rsid w:val="0080740C"/>
    <w:rPr>
      <w:rFonts w:ascii="Arial" w:hAnsi="Arial" w:cs="Arial"/>
      <w:szCs w:val="24"/>
      <w:lang w:val="fr-CA" w:eastAsia="en-US"/>
    </w:rPr>
  </w:style>
  <w:style w:type="character" w:customStyle="1" w:styleId="Retrait1religneCar">
    <w:name w:val="Retrait 1re ligne Car"/>
    <w:basedOn w:val="CorpsdetexteCar"/>
    <w:link w:val="Retrait1religne"/>
    <w:uiPriority w:val="99"/>
    <w:rsid w:val="0080740C"/>
    <w:rPr>
      <w:rFonts w:ascii="Arial" w:hAnsi="Arial" w:cs="Arial"/>
      <w:szCs w:val="24"/>
      <w:lang w:val="fr-CA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C76D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0740C"/>
    <w:rPr>
      <w:rFonts w:ascii="Arial" w:hAnsi="Arial" w:cs="Arial"/>
      <w:szCs w:val="24"/>
      <w:lang w:val="fr-CA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C76D9"/>
    <w:pPr>
      <w:spacing w:after="24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80740C"/>
    <w:rPr>
      <w:rFonts w:ascii="Arial" w:hAnsi="Arial" w:cs="Arial"/>
      <w:szCs w:val="24"/>
      <w:lang w:val="fr-CA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C76D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0740C"/>
    <w:rPr>
      <w:rFonts w:ascii="Arial" w:hAnsi="Arial" w:cs="Arial"/>
      <w:szCs w:val="24"/>
      <w:lang w:val="fr-CA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C76D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80740C"/>
    <w:rPr>
      <w:rFonts w:ascii="Arial" w:hAnsi="Arial" w:cs="Arial"/>
      <w:sz w:val="16"/>
      <w:szCs w:val="16"/>
      <w:lang w:val="fr-CA" w:eastAsia="en-US"/>
    </w:rPr>
  </w:style>
  <w:style w:type="character" w:styleId="Titredulivre">
    <w:name w:val="Book Title"/>
    <w:basedOn w:val="Policepardfaut"/>
    <w:uiPriority w:val="99"/>
    <w:semiHidden/>
    <w:unhideWhenUsed/>
    <w:rsid w:val="005C76D9"/>
    <w:rPr>
      <w:b/>
      <w:bCs/>
      <w:smallCaps/>
      <w:spacing w:val="5"/>
    </w:rPr>
  </w:style>
  <w:style w:type="paragraph" w:styleId="Lgende">
    <w:name w:val="caption"/>
    <w:basedOn w:val="Normal"/>
    <w:next w:val="Normal"/>
    <w:uiPriority w:val="99"/>
    <w:semiHidden/>
    <w:unhideWhenUsed/>
    <w:rsid w:val="005C76D9"/>
    <w:pPr>
      <w:spacing w:after="200"/>
    </w:pPr>
    <w:rPr>
      <w:b/>
      <w:bCs/>
      <w:color w:val="4F81BD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C76D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29"/>
    <w:rsid w:val="0080740C"/>
    <w:rPr>
      <w:rFonts w:ascii="Arial" w:hAnsi="Arial" w:cs="Arial"/>
      <w:szCs w:val="24"/>
      <w:lang w:val="fr-CA" w:eastAsia="en-US"/>
    </w:rPr>
  </w:style>
  <w:style w:type="table" w:styleId="Grillecouleur">
    <w:name w:val="Colorful Grid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C76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76D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740C"/>
    <w:rPr>
      <w:rFonts w:ascii="Arial" w:hAnsi="Arial" w:cs="Arial"/>
      <w:lang w:val="fr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76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0740C"/>
    <w:rPr>
      <w:rFonts w:ascii="Arial" w:hAnsi="Arial" w:cs="Arial"/>
      <w:b/>
      <w:bCs/>
      <w:lang w:val="fr-CA" w:eastAsia="en-US"/>
    </w:rPr>
  </w:style>
  <w:style w:type="table" w:styleId="Listefonce">
    <w:name w:val="Dark List"/>
    <w:basedOn w:val="Tableau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99"/>
    <w:semiHidden/>
    <w:unhideWhenUsed/>
    <w:rsid w:val="005C76D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29"/>
    <w:unhideWhenUsed/>
    <w:qFormat/>
    <w:rsid w:val="005C76D9"/>
  </w:style>
  <w:style w:type="character" w:customStyle="1" w:styleId="DateCar">
    <w:name w:val="Date Car"/>
    <w:basedOn w:val="Policepardfaut"/>
    <w:link w:val="Date"/>
    <w:uiPriority w:val="29"/>
    <w:rsid w:val="0080740C"/>
    <w:rPr>
      <w:rFonts w:ascii="Arial" w:hAnsi="Arial" w:cs="Arial"/>
      <w:szCs w:val="24"/>
      <w:lang w:val="fr-CA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C76D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80740C"/>
    <w:rPr>
      <w:rFonts w:ascii="Tahoma" w:hAnsi="Tahoma" w:cs="Tahoma"/>
      <w:sz w:val="16"/>
      <w:szCs w:val="16"/>
      <w:lang w:val="fr-CA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C76D9"/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80740C"/>
    <w:rPr>
      <w:rFonts w:ascii="Arial" w:hAnsi="Arial" w:cs="Arial"/>
      <w:szCs w:val="24"/>
      <w:lang w:val="fr-CA" w:eastAsia="en-US"/>
    </w:rPr>
  </w:style>
  <w:style w:type="character" w:styleId="Accentuation">
    <w:name w:val="Emphasis"/>
    <w:basedOn w:val="Policepardfaut"/>
    <w:uiPriority w:val="99"/>
    <w:semiHidden/>
    <w:unhideWhenUsed/>
    <w:rsid w:val="005C76D9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5C76D9"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sid w:val="002B3C1B"/>
    <w:rPr>
      <w:rFonts w:ascii="Arial" w:hAnsi="Arial" w:cs="Arial"/>
      <w:sz w:val="16"/>
      <w:lang w:val="fr-CA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B3C1B"/>
    <w:rPr>
      <w:rFonts w:ascii="Arial" w:hAnsi="Arial" w:cs="Arial"/>
      <w:sz w:val="16"/>
      <w:lang w:val="fr-CA" w:eastAsia="en-US"/>
    </w:rPr>
  </w:style>
  <w:style w:type="paragraph" w:styleId="Adressedestinataire">
    <w:name w:val="envelope address"/>
    <w:basedOn w:val="Normal"/>
    <w:uiPriority w:val="99"/>
    <w:semiHidden/>
    <w:unhideWhenUsed/>
    <w:rsid w:val="005C76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C76D9"/>
    <w:rPr>
      <w:rFonts w:asciiTheme="majorHAnsi" w:eastAsiaTheme="majorEastAsia" w:hAnsiTheme="majorHAnsi" w:cstheme="majorBidi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5C76D9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5C76D9"/>
    <w:rPr>
      <w:vertAlign w:val="superscript"/>
    </w:rPr>
  </w:style>
  <w:style w:type="character" w:styleId="AcronymeHTML">
    <w:name w:val="HTML Acronym"/>
    <w:basedOn w:val="Policepardfaut"/>
    <w:uiPriority w:val="99"/>
    <w:semiHidden/>
    <w:unhideWhenUsed/>
    <w:rsid w:val="005C76D9"/>
  </w:style>
  <w:style w:type="paragraph" w:styleId="AdresseHTML">
    <w:name w:val="HTML Address"/>
    <w:basedOn w:val="Normal"/>
    <w:link w:val="AdresseHTMLCar"/>
    <w:uiPriority w:val="99"/>
    <w:semiHidden/>
    <w:unhideWhenUsed/>
    <w:rsid w:val="005C76D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80740C"/>
    <w:rPr>
      <w:rFonts w:ascii="Arial" w:hAnsi="Arial" w:cs="Arial"/>
      <w:i/>
      <w:iCs/>
      <w:szCs w:val="24"/>
      <w:lang w:val="fr-CA" w:eastAsia="en-US"/>
    </w:rPr>
  </w:style>
  <w:style w:type="character" w:styleId="CitationHTML">
    <w:name w:val="HTML Cite"/>
    <w:basedOn w:val="Policepardfaut"/>
    <w:uiPriority w:val="99"/>
    <w:semiHidden/>
    <w:unhideWhenUsed/>
    <w:rsid w:val="005C76D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C76D9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C76D9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C76D9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C76D9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0740C"/>
    <w:rPr>
      <w:rFonts w:ascii="Consolas" w:hAnsi="Consolas" w:cs="Consolas"/>
      <w:lang w:val="fr-CA" w:eastAsia="en-US"/>
    </w:rPr>
  </w:style>
  <w:style w:type="character" w:styleId="ExempleHTML">
    <w:name w:val="HTML Sample"/>
    <w:basedOn w:val="Policepardfaut"/>
    <w:uiPriority w:val="99"/>
    <w:semiHidden/>
    <w:unhideWhenUsed/>
    <w:rsid w:val="005C76D9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C76D9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C76D9"/>
    <w:rPr>
      <w:i/>
      <w:iCs/>
    </w:rPr>
  </w:style>
  <w:style w:type="character" w:styleId="Hyperlien">
    <w:name w:val="Hyperlink"/>
    <w:basedOn w:val="Policepardfaut"/>
    <w:uiPriority w:val="99"/>
    <w:semiHidden/>
    <w:unhideWhenUsed/>
    <w:rsid w:val="005C76D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76D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76D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76D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76D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76D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76D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76D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76D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76D9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5C76D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unhideWhenUsed/>
    <w:rsid w:val="005C76D9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unhideWhenUsed/>
    <w:rsid w:val="005C76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rsid w:val="0080740C"/>
    <w:rPr>
      <w:rFonts w:ascii="Arial" w:hAnsi="Arial" w:cs="Arial"/>
      <w:b/>
      <w:bCs/>
      <w:i/>
      <w:iCs/>
      <w:color w:val="4F81BD" w:themeColor="accent1"/>
      <w:szCs w:val="24"/>
      <w:lang w:val="fr-CA" w:eastAsia="en-US"/>
    </w:rPr>
  </w:style>
  <w:style w:type="character" w:styleId="Rfrenceintense">
    <w:name w:val="Intense Reference"/>
    <w:basedOn w:val="Policepardfaut"/>
    <w:uiPriority w:val="99"/>
    <w:semiHidden/>
    <w:unhideWhenUsed/>
    <w:rsid w:val="005C76D9"/>
    <w:rPr>
      <w:b/>
      <w:bCs/>
      <w:smallCaps/>
      <w:color w:val="C0504D" w:themeColor="accent2"/>
      <w:spacing w:val="5"/>
      <w:u w:val="single"/>
    </w:rPr>
  </w:style>
  <w:style w:type="table" w:styleId="Grilleclaire">
    <w:name w:val="Light Grid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99"/>
    <w:semiHidden/>
    <w:unhideWhenUsed/>
    <w:rsid w:val="005C76D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99"/>
    <w:semiHidden/>
    <w:unhideWhenUsed/>
    <w:rsid w:val="005C76D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99"/>
    <w:semiHidden/>
    <w:unhideWhenUsed/>
    <w:rsid w:val="005C76D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99"/>
    <w:semiHidden/>
    <w:unhideWhenUsed/>
    <w:rsid w:val="005C76D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99"/>
    <w:semiHidden/>
    <w:unhideWhenUsed/>
    <w:rsid w:val="005C76D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99"/>
    <w:semiHidden/>
    <w:unhideWhenUsed/>
    <w:rsid w:val="005C76D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99"/>
    <w:semiHidden/>
    <w:unhideWhenUsed/>
    <w:rsid w:val="005C76D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5C76D9"/>
  </w:style>
  <w:style w:type="paragraph" w:styleId="Liste">
    <w:name w:val="List"/>
    <w:basedOn w:val="Normal"/>
    <w:uiPriority w:val="99"/>
    <w:semiHidden/>
    <w:unhideWhenUsed/>
    <w:rsid w:val="005C76D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C76D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C76D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C76D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C76D9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epuces2">
    <w:name w:val="List Bullet 2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epuces3">
    <w:name w:val="List Bullet 3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epuces4">
    <w:name w:val="List Bullet 4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epuces5">
    <w:name w:val="List Bullet 5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econtinue">
    <w:name w:val="List Continue"/>
    <w:basedOn w:val="Normal"/>
    <w:uiPriority w:val="99"/>
    <w:semiHidden/>
    <w:unhideWhenUsed/>
    <w:rsid w:val="005C76D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C76D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C76D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C76D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C76D9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enumros2">
    <w:name w:val="List Number 2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enumros3">
    <w:name w:val="List Number 3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enumros4">
    <w:name w:val="List Number 4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Listenumros5">
    <w:name w:val="List Number 5"/>
    <w:basedOn w:val="Normal"/>
    <w:uiPriority w:val="99"/>
    <w:semiHidden/>
    <w:unhideWhenUsed/>
    <w:rsid w:val="005C76D9"/>
    <w:pPr>
      <w:tabs>
        <w:tab w:val="num" w:pos="360"/>
      </w:tabs>
      <w:contextualSpacing/>
    </w:pPr>
  </w:style>
  <w:style w:type="paragraph" w:styleId="Paragraphedeliste">
    <w:name w:val="List Paragraph"/>
    <w:basedOn w:val="Normal"/>
    <w:uiPriority w:val="99"/>
    <w:semiHidden/>
    <w:unhideWhenUsed/>
    <w:rsid w:val="005C76D9"/>
    <w:pPr>
      <w:ind w:left="720"/>
      <w:contextualSpacing/>
    </w:pPr>
  </w:style>
  <w:style w:type="paragraph" w:styleId="Textedemacro">
    <w:name w:val="macro"/>
    <w:link w:val="TextedemacroCar"/>
    <w:uiPriority w:val="99"/>
    <w:semiHidden/>
    <w:unhideWhenUsed/>
    <w:rsid w:val="005C76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CA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rsid w:val="0080740C"/>
    <w:rPr>
      <w:rFonts w:ascii="Consolas" w:hAnsi="Consolas" w:cs="Consolas"/>
      <w:lang w:val="fr-CA" w:eastAsia="en-US"/>
    </w:rPr>
  </w:style>
  <w:style w:type="table" w:styleId="Grillemoyenne1">
    <w:name w:val="Medium Grid 1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99"/>
    <w:semiHidden/>
    <w:unhideWhenUsed/>
    <w:rsid w:val="005C76D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99"/>
    <w:semiHidden/>
    <w:unhideWhenUsed/>
    <w:rsid w:val="005C76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99"/>
    <w:semiHidden/>
    <w:unhideWhenUsed/>
    <w:rsid w:val="005C76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C76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80740C"/>
    <w:rPr>
      <w:rFonts w:asciiTheme="majorHAnsi" w:eastAsiaTheme="majorEastAsia" w:hAnsiTheme="majorHAnsi" w:cstheme="majorBidi"/>
      <w:sz w:val="24"/>
      <w:szCs w:val="24"/>
      <w:shd w:val="pct20" w:color="auto" w:fill="auto"/>
      <w:lang w:val="fr-CA" w:eastAsia="en-US"/>
    </w:rPr>
  </w:style>
  <w:style w:type="paragraph" w:styleId="Sansinterligne">
    <w:name w:val="No Spacing"/>
    <w:uiPriority w:val="99"/>
    <w:semiHidden/>
    <w:unhideWhenUsed/>
    <w:rsid w:val="005C76D9"/>
    <w:pPr>
      <w:jc w:val="both"/>
    </w:pPr>
    <w:rPr>
      <w:rFonts w:ascii="Arial" w:hAnsi="Arial" w:cs="Arial"/>
      <w:szCs w:val="24"/>
      <w:lang w:val="fr-CA" w:eastAsia="en-US"/>
    </w:rPr>
  </w:style>
  <w:style w:type="paragraph" w:styleId="NormalWeb">
    <w:name w:val="Normal (Web)"/>
    <w:basedOn w:val="Normal"/>
    <w:uiPriority w:val="99"/>
    <w:semiHidden/>
    <w:unhideWhenUsed/>
    <w:rsid w:val="005C76D9"/>
    <w:rPr>
      <w:rFonts w:ascii="Times New Roman" w:hAnsi="Times New Roman" w:cs="Times New Roman"/>
      <w:sz w:val="24"/>
    </w:rPr>
  </w:style>
  <w:style w:type="paragraph" w:styleId="Retraitnormal">
    <w:name w:val="Normal Indent"/>
    <w:basedOn w:val="Normal"/>
    <w:uiPriority w:val="99"/>
    <w:semiHidden/>
    <w:unhideWhenUsed/>
    <w:rsid w:val="005C76D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C76D9"/>
  </w:style>
  <w:style w:type="character" w:customStyle="1" w:styleId="TitredenoteCar">
    <w:name w:val="Titre de note Car"/>
    <w:basedOn w:val="Policepardfaut"/>
    <w:link w:val="Titredenote"/>
    <w:uiPriority w:val="99"/>
    <w:rsid w:val="0080740C"/>
    <w:rPr>
      <w:rFonts w:ascii="Arial" w:hAnsi="Arial" w:cs="Arial"/>
      <w:szCs w:val="24"/>
      <w:lang w:val="fr-CA" w:eastAsia="en-US"/>
    </w:rPr>
  </w:style>
  <w:style w:type="character" w:styleId="Textedelespacerserv">
    <w:name w:val="Placeholder Text"/>
    <w:basedOn w:val="Policepardfaut"/>
    <w:uiPriority w:val="99"/>
    <w:semiHidden/>
    <w:unhideWhenUsed/>
    <w:rsid w:val="005C76D9"/>
    <w:rPr>
      <w:color w:val="80808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C76D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0740C"/>
    <w:rPr>
      <w:rFonts w:ascii="Consolas" w:hAnsi="Consolas" w:cs="Consolas"/>
      <w:sz w:val="21"/>
      <w:szCs w:val="21"/>
      <w:lang w:val="fr-CA" w:eastAsia="en-US"/>
    </w:rPr>
  </w:style>
  <w:style w:type="paragraph" w:styleId="Citation">
    <w:name w:val="Quote"/>
    <w:basedOn w:val="Normal"/>
    <w:next w:val="Normal"/>
    <w:link w:val="CitationCar"/>
    <w:uiPriority w:val="99"/>
    <w:semiHidden/>
    <w:unhideWhenUsed/>
    <w:rsid w:val="005C76D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rsid w:val="0080740C"/>
    <w:rPr>
      <w:rFonts w:ascii="Arial" w:hAnsi="Arial" w:cs="Arial"/>
      <w:i/>
      <w:iCs/>
      <w:color w:val="000000" w:themeColor="text1"/>
      <w:szCs w:val="24"/>
      <w:lang w:val="fr-CA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C76D9"/>
  </w:style>
  <w:style w:type="character" w:customStyle="1" w:styleId="SalutationsCar">
    <w:name w:val="Salutations Car"/>
    <w:basedOn w:val="Policepardfaut"/>
    <w:link w:val="Salutations"/>
    <w:uiPriority w:val="29"/>
    <w:rsid w:val="0080740C"/>
    <w:rPr>
      <w:rFonts w:ascii="Arial" w:hAnsi="Arial" w:cs="Arial"/>
      <w:szCs w:val="24"/>
      <w:lang w:val="fr-CA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5C76D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rsid w:val="0080740C"/>
    <w:rPr>
      <w:rFonts w:ascii="Arial" w:hAnsi="Arial" w:cs="Arial"/>
      <w:szCs w:val="24"/>
      <w:lang w:val="fr-CA" w:eastAsia="en-US"/>
    </w:rPr>
  </w:style>
  <w:style w:type="character" w:styleId="lev">
    <w:name w:val="Strong"/>
    <w:basedOn w:val="Policepardfaut"/>
    <w:uiPriority w:val="99"/>
    <w:semiHidden/>
    <w:unhideWhenUsed/>
    <w:rsid w:val="005C76D9"/>
    <w:rPr>
      <w:b/>
      <w:bCs/>
    </w:rPr>
  </w:style>
  <w:style w:type="character" w:styleId="Accentuationlgre">
    <w:name w:val="Subtle Emphasis"/>
    <w:basedOn w:val="Policepardfaut"/>
    <w:uiPriority w:val="99"/>
    <w:semiHidden/>
    <w:unhideWhenUsed/>
    <w:rsid w:val="005C76D9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unhideWhenUsed/>
    <w:rsid w:val="005C76D9"/>
    <w:rPr>
      <w:smallCaps/>
      <w:color w:val="C0504D" w:themeColor="accent2"/>
      <w:u w:val="single"/>
    </w:rPr>
  </w:style>
  <w:style w:type="table" w:styleId="Effetsdetableau3D1">
    <w:name w:val="Table 3D effects 1"/>
    <w:basedOn w:val="TableauNormal"/>
    <w:uiPriority w:val="99"/>
    <w:semiHidden/>
    <w:unhideWhenUsed/>
    <w:rsid w:val="005C76D9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C76D9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C76D9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C76D9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C76D9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5C76D9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C76D9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C76D9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C76D9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C76D9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99"/>
    <w:semiHidden/>
    <w:unhideWhenUsed/>
    <w:rsid w:val="005C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C76D9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C76D9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C76D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C76D9"/>
    <w:pPr>
      <w:ind w:left="200" w:hanging="20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5C76D9"/>
  </w:style>
  <w:style w:type="table" w:styleId="Tableauprofessionnel">
    <w:name w:val="Table Professional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C76D9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5C76D9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5C76D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5C76D9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C76D9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C76D9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5C76D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3">
    <w:name w:val="toc 3"/>
    <w:basedOn w:val="Normal"/>
    <w:next w:val="Normal"/>
    <w:autoRedefine/>
    <w:uiPriority w:val="99"/>
    <w:semiHidden/>
    <w:unhideWhenUsed/>
    <w:rsid w:val="005C76D9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99"/>
    <w:semiHidden/>
    <w:unhideWhenUsed/>
    <w:rsid w:val="005C76D9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99"/>
    <w:semiHidden/>
    <w:unhideWhenUsed/>
    <w:rsid w:val="005C76D9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99"/>
    <w:semiHidden/>
    <w:unhideWhenUsed/>
    <w:rsid w:val="005C76D9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99"/>
    <w:semiHidden/>
    <w:unhideWhenUsed/>
    <w:rsid w:val="005C76D9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99"/>
    <w:semiHidden/>
    <w:unhideWhenUsed/>
    <w:rsid w:val="005C76D9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99"/>
    <w:semiHidden/>
    <w:unhideWhenUsed/>
    <w:rsid w:val="005C76D9"/>
    <w:pPr>
      <w:spacing w:after="100"/>
      <w:ind w:left="1600"/>
    </w:pPr>
  </w:style>
  <w:style w:type="paragraph" w:styleId="En-ttedetabledesmatires">
    <w:name w:val="TOC Heading"/>
    <w:basedOn w:val="Titre1"/>
    <w:next w:val="Normal"/>
    <w:uiPriority w:val="99"/>
    <w:semiHidden/>
    <w:unhideWhenUsed/>
    <w:rsid w:val="005C76D9"/>
    <w:pPr>
      <w:keepLines/>
      <w:spacing w:before="48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artiesNumbered">
    <w:name w:val="*Parties=Numbered"/>
    <w:basedOn w:val="zz1794baseparties"/>
    <w:uiPriority w:val="6"/>
    <w:qFormat/>
    <w:rsid w:val="001D1407"/>
    <w:pPr>
      <w:numPr>
        <w:numId w:val="1"/>
      </w:numPr>
    </w:pPr>
  </w:style>
  <w:style w:type="paragraph" w:customStyle="1" w:styleId="BodyTextPrecedentNote">
    <w:name w:val="#BodyText=Precedent Note"/>
    <w:basedOn w:val="BodyText"/>
    <w:uiPriority w:val="3"/>
    <w:qFormat/>
    <w:rsid w:val="002B3C1B"/>
    <w:pPr>
      <w:numPr>
        <w:numId w:val="2"/>
      </w:numPr>
    </w:pPr>
    <w:rPr>
      <w:b/>
      <w:i/>
      <w:color w:val="002060"/>
    </w:rPr>
  </w:style>
  <w:style w:type="table" w:styleId="Grilledetableauclaire">
    <w:name w:val="Grid Table Light"/>
    <w:basedOn w:val="TableauNormal"/>
    <w:uiPriority w:val="99"/>
    <w:semiHidden/>
    <w:unhideWhenUsed/>
    <w:rsid w:val="002734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99"/>
    <w:semiHidden/>
    <w:unhideWhenUsed/>
    <w:rsid w:val="002734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99"/>
    <w:semiHidden/>
    <w:unhideWhenUsed/>
    <w:rsid w:val="0027345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99"/>
    <w:semiHidden/>
    <w:unhideWhenUsed/>
    <w:rsid w:val="0027345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99"/>
    <w:semiHidden/>
    <w:unhideWhenUsed/>
    <w:rsid w:val="0027345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99"/>
    <w:semiHidden/>
    <w:unhideWhenUsed/>
    <w:rsid w:val="002734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99"/>
    <w:semiHidden/>
    <w:unhideWhenUsed/>
    <w:rsid w:val="0027345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99"/>
    <w:semiHidden/>
    <w:unhideWhenUsed/>
    <w:rsid w:val="0027345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99"/>
    <w:semiHidden/>
    <w:unhideWhenUsed/>
    <w:rsid w:val="002734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99"/>
    <w:semiHidden/>
    <w:unhideWhenUsed/>
    <w:rsid w:val="0027345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99"/>
    <w:semiHidden/>
    <w:unhideWhenUsed/>
    <w:rsid w:val="0027345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99"/>
    <w:semiHidden/>
    <w:unhideWhenUsed/>
    <w:rsid w:val="0027345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99"/>
    <w:semiHidden/>
    <w:unhideWhenUsed/>
    <w:rsid w:val="002734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99"/>
    <w:semiHidden/>
    <w:unhideWhenUsed/>
    <w:rsid w:val="0027345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99"/>
    <w:semiHidden/>
    <w:unhideWhenUsed/>
    <w:rsid w:val="0027345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Liste1Clair">
    <w:name w:val="List Table 1 Light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99"/>
    <w:semiHidden/>
    <w:unhideWhenUsed/>
    <w:rsid w:val="0027345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99"/>
    <w:semiHidden/>
    <w:unhideWhenUsed/>
    <w:rsid w:val="002734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99"/>
    <w:semiHidden/>
    <w:unhideWhenUsed/>
    <w:rsid w:val="0027345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99"/>
    <w:semiHidden/>
    <w:unhideWhenUsed/>
    <w:rsid w:val="0027345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99"/>
    <w:semiHidden/>
    <w:unhideWhenUsed/>
    <w:rsid w:val="0027345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99"/>
    <w:semiHidden/>
    <w:unhideWhenUsed/>
    <w:rsid w:val="002734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99"/>
    <w:semiHidden/>
    <w:unhideWhenUsed/>
    <w:rsid w:val="0027345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99"/>
    <w:semiHidden/>
    <w:unhideWhenUsed/>
    <w:rsid w:val="0027345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99"/>
    <w:semiHidden/>
    <w:unhideWhenUsed/>
    <w:rsid w:val="002734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99"/>
    <w:semiHidden/>
    <w:unhideWhenUsed/>
    <w:rsid w:val="0027345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99"/>
    <w:semiHidden/>
    <w:unhideWhenUsed/>
    <w:rsid w:val="0027345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99"/>
    <w:semiHidden/>
    <w:unhideWhenUsed/>
    <w:rsid w:val="0027345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99"/>
    <w:semiHidden/>
    <w:unhideWhenUsed/>
    <w:rsid w:val="0027345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99"/>
    <w:semiHidden/>
    <w:unhideWhenUsed/>
    <w:rsid w:val="0027345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99"/>
    <w:semiHidden/>
    <w:unhideWhenUsed/>
    <w:rsid w:val="0027345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10">
    <w:name w:val="Plain Table 1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99"/>
    <w:semiHidden/>
    <w:unhideWhenUsed/>
    <w:rsid w:val="002734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99"/>
    <w:semiHidden/>
    <w:unhideWhenUsed/>
    <w:rsid w:val="002734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ocsID">
    <w:name w:val="DocsID"/>
    <w:basedOn w:val="Normal"/>
    <w:uiPriority w:val="29"/>
    <w:qFormat/>
    <w:rsid w:val="00701C18"/>
    <w:pPr>
      <w:widowControl w:val="0"/>
      <w:spacing w:before="20" w:line="160" w:lineRule="exact"/>
    </w:pPr>
    <w:rPr>
      <w:rFonts w:ascii="Arial" w:eastAsia="Times New Roman" w:hAnsi="Arial" w:cs="Times New Roman"/>
      <w:sz w:val="16"/>
      <w:szCs w:val="13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 C A N _ D M S ! 1 4 9 4 4 0 7 6 2 . 2 < / d o c u m e n t i d >  
     < s e n d e r i d > L T H I B A U L T 0 1 < / s e n d e r i d >  
     < s e n d e r e m a i l > L E S L I E . T H I B A U L T @ N O R T O N R O S E F U L B R I G H T . C O M < / s e n d e r e m a i l >  
     < l a s t m o d i f i e d > 2 0 2 3 - 0 1 - 2 4 T 0 6 : 4 8 : 0 0 . 0 0 0 0 0 0 0 - 0 5 : 0 0 < / l a s t m o d i f i e d >  
     < d a t a b a s e > C A N _ D M S 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7" ma:contentTypeDescription="Create a new document." ma:contentTypeScope="" ma:versionID="4f05f3ddc169f07e65a7b6ca4b4c0be2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6c009a19a14ed7f682803ceacdb4a673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867f859-d9ca-420f-8ce6-44e8aa7b0b44" xsi:nil="true"/>
    <Time xmlns="0867f859-d9ca-420f-8ce6-44e8aa7b0b44" xsi:nil="true"/>
    <SharedWithUsers xmlns="0ba1c3e9-5c70-48ae-abf9-6cafc0353a2a">
      <UserInfo>
        <DisplayName/>
        <AccountId xsi:nil="true"/>
        <AccountType/>
      </UserInfo>
    </SharedWithUsers>
    <lcf76f155ced4ddcb4097134ff3c332f xmlns="0867f859-d9ca-420f-8ce6-44e8aa7b0b44">
      <Terms xmlns="http://schemas.microsoft.com/office/infopath/2007/PartnerControls"/>
    </lcf76f155ced4ddcb4097134ff3c332f>
    <TaxCatchAll xmlns="0ba1c3e9-5c70-48ae-abf9-6cafc0353a2a" xsi:nil="true"/>
  </documentManagement>
</p:properties>
</file>

<file path=customXml/itemProps1.xml><?xml version="1.0" encoding="utf-8"?>
<ds:datastoreItem xmlns:ds="http://schemas.openxmlformats.org/officeDocument/2006/customXml" ds:itemID="{A0BE2167-CAF3-4F39-B149-FBB7B03EE87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41B12E4-DEFA-4DD9-B6FF-1118D1BE8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2DC40-5FB6-43F2-B8E5-108075373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C338AB-8C21-4524-8E93-B5E2681BE9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6C419C-2F7D-4E3D-BCB3-308FC0232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Blank</vt:lpstr>
    </vt:vector>
  </TitlesOfParts>
  <Company/>
  <LinksUpToDate>false</LinksUpToDate>
  <CharactersWithSpaces>7410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Danika Laberge</dc:creator>
  <cp:lastModifiedBy>Danika Laberge</cp:lastModifiedBy>
  <cp:revision>3</cp:revision>
  <dcterms:created xsi:type="dcterms:W3CDTF">2023-02-20T22:41:00Z</dcterms:created>
  <dcterms:modified xsi:type="dcterms:W3CDTF">2023-04-26T13:12:00Z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CAN_DMS: \149440762\2</vt:lpwstr>
  </property>
  <property fmtid="{D5CDD505-2E9C-101B-9397-08002B2CF9AE}" pid="4" name="MediaServiceImageTags">
    <vt:lpwstr/>
  </property>
</Properties>
</file>