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6BD4" w14:textId="5B6D35B1" w:rsidR="006766D0" w:rsidRPr="005F3171" w:rsidRDefault="0066251A" w:rsidP="000F5ED7">
      <w:pPr>
        <w:jc w:val="center"/>
        <w:rPr>
          <w:b/>
          <w:sz w:val="32"/>
          <w:lang w:val="fr-CA"/>
        </w:rPr>
      </w:pPr>
      <w:r w:rsidRPr="007602B2">
        <w:rPr>
          <w:rFonts w:ascii="Calibri" w:hAnsi="Calibri" w:cs="Calibri"/>
          <w:noProof/>
          <w:highlight w:val="yellow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0C7804" wp14:editId="6E653AA5">
                <wp:simplePos x="0" y="0"/>
                <wp:positionH relativeFrom="column">
                  <wp:posOffset>4328160</wp:posOffset>
                </wp:positionH>
                <wp:positionV relativeFrom="paragraph">
                  <wp:posOffset>-719455</wp:posOffset>
                </wp:positionV>
                <wp:extent cx="2015836" cy="485775"/>
                <wp:effectExtent l="0" t="0" r="2286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836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E3884" w14:textId="162BBF58" w:rsidR="0066251A" w:rsidRPr="0014545A" w:rsidRDefault="00120C93" w:rsidP="0066251A">
                            <w:pPr>
                              <w:jc w:val="both"/>
                              <w:rPr>
                                <w:i/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14545A">
                              <w:rPr>
                                <w:i/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>Seul</w:t>
                            </w:r>
                            <w:r w:rsidR="00DC11D3" w:rsidRPr="0014545A">
                              <w:rPr>
                                <w:i/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>s</w:t>
                            </w:r>
                            <w:r w:rsidRPr="0014545A">
                              <w:rPr>
                                <w:i/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 xml:space="preserve"> les mots surlignés en jaune d</w:t>
                            </w:r>
                            <w:r w:rsidR="002A5A19" w:rsidRPr="0014545A">
                              <w:rPr>
                                <w:i/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>oi</w:t>
                            </w:r>
                            <w:r w:rsidRPr="0014545A">
                              <w:rPr>
                                <w:i/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>vent être modifiés</w:t>
                            </w:r>
                            <w:r w:rsidR="0066251A" w:rsidRPr="0014545A">
                              <w:rPr>
                                <w:i/>
                                <w:color w:val="FF0000"/>
                                <w:sz w:val="20"/>
                                <w:szCs w:val="20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C78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0.8pt;margin-top:-56.65pt;width:158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">
                <v:textbox>
                  <w:txbxContent>
                    <w:p w14:paraId="437E3884" w14:textId="162BBF58" w:rsidR="0066251A" w:rsidRPr="0014545A" w:rsidRDefault="00120C93" w:rsidP="0066251A">
                      <w:pPr>
                        <w:jc w:val="both"/>
                        <w:rPr>
                          <w:i/>
                          <w:color w:val="FF0000"/>
                          <w:sz w:val="20"/>
                          <w:szCs w:val="20"/>
                          <w:lang w:val="fr-CA"/>
                        </w:rPr>
                      </w:pPr>
                      <w:r w:rsidRPr="0014545A">
                        <w:rPr>
                          <w:i/>
                          <w:color w:val="FF0000"/>
                          <w:sz w:val="20"/>
                          <w:szCs w:val="20"/>
                          <w:lang w:val="fr-CA"/>
                        </w:rPr>
                        <w:t>Seul</w:t>
                      </w:r>
                      <w:r w:rsidR="00DC11D3" w:rsidRPr="0014545A">
                        <w:rPr>
                          <w:i/>
                          <w:color w:val="FF0000"/>
                          <w:sz w:val="20"/>
                          <w:szCs w:val="20"/>
                          <w:lang w:val="fr-CA"/>
                        </w:rPr>
                        <w:t>s</w:t>
                      </w:r>
                      <w:r w:rsidRPr="0014545A">
                        <w:rPr>
                          <w:i/>
                          <w:color w:val="FF0000"/>
                          <w:sz w:val="20"/>
                          <w:szCs w:val="20"/>
                          <w:lang w:val="fr-CA"/>
                        </w:rPr>
                        <w:t xml:space="preserve"> les mots surlignés en jaune d</w:t>
                      </w:r>
                      <w:r w:rsidR="002A5A19" w:rsidRPr="0014545A">
                        <w:rPr>
                          <w:i/>
                          <w:color w:val="FF0000"/>
                          <w:sz w:val="20"/>
                          <w:szCs w:val="20"/>
                          <w:lang w:val="fr-CA"/>
                        </w:rPr>
                        <w:t>oi</w:t>
                      </w:r>
                      <w:r w:rsidRPr="0014545A">
                        <w:rPr>
                          <w:i/>
                          <w:color w:val="FF0000"/>
                          <w:sz w:val="20"/>
                          <w:szCs w:val="20"/>
                          <w:lang w:val="fr-CA"/>
                        </w:rPr>
                        <w:t>vent être modifiés</w:t>
                      </w:r>
                      <w:r w:rsidR="0066251A" w:rsidRPr="0014545A">
                        <w:rPr>
                          <w:i/>
                          <w:color w:val="FF0000"/>
                          <w:sz w:val="20"/>
                          <w:szCs w:val="20"/>
                          <w:lang w:val="fr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41921" w:rsidRPr="005F3171">
        <w:rPr>
          <w:b/>
          <w:sz w:val="32"/>
          <w:lang w:val="fr-CA"/>
        </w:rPr>
        <w:t>Entente de confidentialité</w:t>
      </w:r>
    </w:p>
    <w:p w14:paraId="5B08A2A5" w14:textId="3CC7CC1F" w:rsidR="00807330" w:rsidRDefault="00E40373" w:rsidP="00DB3EAC">
      <w:pPr>
        <w:jc w:val="both"/>
        <w:rPr>
          <w:lang w:val="fr-CA"/>
        </w:rPr>
      </w:pPr>
      <w:r>
        <w:rPr>
          <w:lang w:val="fr-CA"/>
        </w:rPr>
        <w:t>La présen</w:t>
      </w:r>
      <w:r w:rsidR="00807330" w:rsidRPr="00807330">
        <w:rPr>
          <w:lang w:val="fr-CA"/>
        </w:rPr>
        <w:t>te entente de confidentialité (l’</w:t>
      </w:r>
      <w:r w:rsidR="00807330" w:rsidRPr="00807330">
        <w:rPr>
          <w:b/>
          <w:lang w:val="fr-CA"/>
        </w:rPr>
        <w:t>Entente</w:t>
      </w:r>
      <w:r w:rsidR="00807330" w:rsidRPr="00807330">
        <w:rPr>
          <w:lang w:val="fr-CA"/>
        </w:rPr>
        <w:t xml:space="preserve">) </w:t>
      </w:r>
      <w:r w:rsidR="005F5A5B">
        <w:rPr>
          <w:lang w:val="fr-CA"/>
        </w:rPr>
        <w:t xml:space="preserve">entrant </w:t>
      </w:r>
      <w:r w:rsidR="00807330" w:rsidRPr="00807330">
        <w:rPr>
          <w:lang w:val="fr-CA"/>
        </w:rPr>
        <w:t xml:space="preserve">en vigueur à compter du </w:t>
      </w:r>
      <w:r w:rsidR="00807330" w:rsidRPr="00246C57">
        <w:rPr>
          <w:lang w:val="fr-CA"/>
        </w:rPr>
        <w:t>[</w:t>
      </w:r>
      <w:r w:rsidR="00807330" w:rsidRPr="005475FC">
        <w:rPr>
          <w:highlight w:val="yellow"/>
          <w:lang w:val="fr-CA"/>
        </w:rPr>
        <w:t>DATE</w:t>
      </w:r>
      <w:r w:rsidR="00807330" w:rsidRPr="00246C57">
        <w:rPr>
          <w:lang w:val="fr-CA"/>
        </w:rPr>
        <w:t xml:space="preserve">] </w:t>
      </w:r>
      <w:r w:rsidR="00807330" w:rsidRPr="00807330">
        <w:rPr>
          <w:lang w:val="fr-CA"/>
        </w:rPr>
        <w:t xml:space="preserve">(la </w:t>
      </w:r>
      <w:r w:rsidR="00807330" w:rsidRPr="00807330">
        <w:rPr>
          <w:b/>
          <w:lang w:val="fr-CA"/>
        </w:rPr>
        <w:t>Date d’entrée en vigueur</w:t>
      </w:r>
      <w:r w:rsidR="00807330" w:rsidRPr="00807330">
        <w:rPr>
          <w:lang w:val="fr-CA"/>
        </w:rPr>
        <w:t xml:space="preserve">) est conclue entre </w:t>
      </w:r>
      <w:r w:rsidR="00807330" w:rsidRPr="00246C57">
        <w:rPr>
          <w:lang w:val="fr-CA"/>
        </w:rPr>
        <w:t>[</w:t>
      </w:r>
      <w:r w:rsidR="00807330" w:rsidRPr="005475FC">
        <w:rPr>
          <w:highlight w:val="yellow"/>
          <w:lang w:val="fr-CA"/>
        </w:rPr>
        <w:t>PROMOTEUR/ORC</w:t>
      </w:r>
      <w:r w:rsidR="00807330" w:rsidRPr="00246C57">
        <w:rPr>
          <w:lang w:val="fr-CA"/>
        </w:rPr>
        <w:t>]</w:t>
      </w:r>
      <w:r w:rsidR="00807330" w:rsidRPr="00F66787">
        <w:rPr>
          <w:lang w:val="fr-CA"/>
        </w:rPr>
        <w:t xml:space="preserve">, </w:t>
      </w:r>
      <w:r w:rsidR="00807330" w:rsidRPr="00807330">
        <w:rPr>
          <w:lang w:val="fr-CA"/>
        </w:rPr>
        <w:t xml:space="preserve">ayant </w:t>
      </w:r>
      <w:r w:rsidR="001D0D0F">
        <w:rPr>
          <w:lang w:val="fr-CA"/>
        </w:rPr>
        <w:t>son siège social</w:t>
      </w:r>
      <w:r w:rsidR="00807330" w:rsidRPr="00807330">
        <w:rPr>
          <w:lang w:val="fr-CA"/>
        </w:rPr>
        <w:t xml:space="preserve"> au </w:t>
      </w:r>
      <w:r w:rsidR="00807330" w:rsidRPr="00246C57">
        <w:rPr>
          <w:lang w:val="fr-CA"/>
        </w:rPr>
        <w:t>[</w:t>
      </w:r>
      <w:r w:rsidR="00807330" w:rsidRPr="005475FC">
        <w:rPr>
          <w:highlight w:val="yellow"/>
          <w:lang w:val="fr-CA"/>
        </w:rPr>
        <w:t>ADRESSE</w:t>
      </w:r>
      <w:r w:rsidR="00807330" w:rsidRPr="00246C57">
        <w:rPr>
          <w:lang w:val="fr-CA"/>
        </w:rPr>
        <w:t>]</w:t>
      </w:r>
      <w:r w:rsidR="00807330" w:rsidRPr="00807330">
        <w:rPr>
          <w:lang w:val="fr-CA"/>
        </w:rPr>
        <w:t xml:space="preserve">, </w:t>
      </w:r>
      <w:r w:rsidR="00D4695C" w:rsidRPr="00246C57">
        <w:rPr>
          <w:highlight w:val="yellow"/>
          <w:lang w:val="fr-CA"/>
        </w:rPr>
        <w:t>y compris</w:t>
      </w:r>
      <w:r w:rsidR="00807330" w:rsidRPr="00246C57">
        <w:rPr>
          <w:highlight w:val="yellow"/>
          <w:lang w:val="fr-CA"/>
        </w:rPr>
        <w:t xml:space="preserve"> ses Sociétés affiliées</w:t>
      </w:r>
      <w:r w:rsidR="00807330" w:rsidRPr="00807330">
        <w:rPr>
          <w:lang w:val="fr-CA"/>
        </w:rPr>
        <w:t xml:space="preserve"> (</w:t>
      </w:r>
      <w:r w:rsidR="00807330" w:rsidRPr="00246C57">
        <w:rPr>
          <w:highlight w:val="yellow"/>
          <w:lang w:val="fr-CA"/>
        </w:rPr>
        <w:t>collectivement,</w:t>
      </w:r>
      <w:r w:rsidR="00807330" w:rsidRPr="00807330">
        <w:rPr>
          <w:lang w:val="fr-CA"/>
        </w:rPr>
        <w:t xml:space="preserve"> l</w:t>
      </w:r>
      <w:r w:rsidR="005F5A5B">
        <w:rPr>
          <w:lang w:val="fr-CA"/>
        </w:rPr>
        <w:t>a</w:t>
      </w:r>
      <w:r w:rsidR="00807330" w:rsidRPr="00807330">
        <w:rPr>
          <w:lang w:val="fr-CA"/>
        </w:rPr>
        <w:t xml:space="preserve"> </w:t>
      </w:r>
      <w:r w:rsidR="005F5A5B">
        <w:rPr>
          <w:b/>
          <w:lang w:val="fr-CA"/>
        </w:rPr>
        <w:t>Partie divulgatrice</w:t>
      </w:r>
      <w:r w:rsidR="00807330" w:rsidRPr="00807330">
        <w:rPr>
          <w:lang w:val="fr-CA"/>
        </w:rPr>
        <w:t>)</w:t>
      </w:r>
      <w:r w:rsidR="002B10B3">
        <w:rPr>
          <w:lang w:val="fr-CA"/>
        </w:rPr>
        <w:t>,</w:t>
      </w:r>
      <w:r w:rsidR="00807330" w:rsidRPr="00807330">
        <w:rPr>
          <w:lang w:val="fr-CA"/>
        </w:rPr>
        <w:t xml:space="preserve"> et </w:t>
      </w:r>
      <w:r w:rsidR="0056754E" w:rsidRPr="0014545A">
        <w:rPr>
          <w:b/>
          <w:bCs/>
          <w:caps/>
          <w:lang w:val="fr-CA"/>
        </w:rPr>
        <w:t>Santé Québec</w:t>
      </w:r>
      <w:r w:rsidR="000524EA" w:rsidRPr="0014545A">
        <w:rPr>
          <w:lang w:val="fr-CA"/>
        </w:rPr>
        <w:t xml:space="preserve">, personne morale de droit public constituée en vertu de la Loi sur la gouvernance du système de santé et de services sociaux (RLRQ, c. G1.021), agissant par l'entremise de l’établissement </w:t>
      </w:r>
      <w:r w:rsidR="0020723F" w:rsidRPr="0014545A">
        <w:rPr>
          <w:lang w:val="fr-CA"/>
        </w:rPr>
        <w:t>[</w:t>
      </w:r>
      <w:r w:rsidR="000524EA" w:rsidRPr="0014545A">
        <w:rPr>
          <w:highlight w:val="yellow"/>
          <w:lang w:val="fr-CA"/>
        </w:rPr>
        <w:t>NOM DE L’ÉTABLISSEMENT</w:t>
      </w:r>
      <w:r w:rsidR="0020723F" w:rsidRPr="0014545A">
        <w:rPr>
          <w:lang w:val="fr-CA"/>
        </w:rPr>
        <w:t>]</w:t>
      </w:r>
      <w:r w:rsidR="00AB4F91" w:rsidRPr="0014545A">
        <w:rPr>
          <w:lang w:val="fr-CA"/>
        </w:rPr>
        <w:t xml:space="preserve"> </w:t>
      </w:r>
      <w:r w:rsidR="000524EA" w:rsidRPr="0014545A">
        <w:rPr>
          <w:lang w:val="fr-CA"/>
        </w:rPr>
        <w:t xml:space="preserve">, situé au </w:t>
      </w:r>
      <w:r w:rsidR="0020723F" w:rsidRPr="0014545A">
        <w:rPr>
          <w:lang w:val="fr-CA"/>
        </w:rPr>
        <w:t>[</w:t>
      </w:r>
      <w:r w:rsidR="000524EA" w:rsidRPr="0014545A">
        <w:rPr>
          <w:highlight w:val="yellow"/>
          <w:lang w:val="fr-CA"/>
        </w:rPr>
        <w:t>ADRESSE DE L’ÉTABLISSEMENT</w:t>
      </w:r>
      <w:r w:rsidR="0020723F" w:rsidRPr="0014545A">
        <w:rPr>
          <w:lang w:val="fr-CA"/>
        </w:rPr>
        <w:t>]</w:t>
      </w:r>
      <w:r w:rsidR="000524EA" w:rsidRPr="0014545A">
        <w:rPr>
          <w:lang w:val="fr-CA"/>
        </w:rPr>
        <w:t xml:space="preserve">, représentée aux fins des présentes par </w:t>
      </w:r>
      <w:r w:rsidR="000524EA" w:rsidRPr="0014545A">
        <w:rPr>
          <w:highlight w:val="yellow"/>
          <w:lang w:val="fr-CA"/>
        </w:rPr>
        <w:t>M./Mme</w:t>
      </w:r>
      <w:r w:rsidR="000524EA" w:rsidRPr="0014545A">
        <w:rPr>
          <w:lang w:val="fr-CA"/>
        </w:rPr>
        <w:t xml:space="preserve"> </w:t>
      </w:r>
      <w:r w:rsidR="0020723F" w:rsidRPr="0014545A">
        <w:rPr>
          <w:lang w:val="fr-CA"/>
        </w:rPr>
        <w:t>[</w:t>
      </w:r>
      <w:r w:rsidR="000524EA" w:rsidRPr="0014545A">
        <w:rPr>
          <w:highlight w:val="yellow"/>
          <w:lang w:val="fr-CA"/>
        </w:rPr>
        <w:t>NOM DU SIGNATAIRE, TITRE DU SIGNATAIRE</w:t>
      </w:r>
      <w:r w:rsidR="0020723F" w:rsidRPr="0014545A">
        <w:rPr>
          <w:lang w:val="fr-CA"/>
        </w:rPr>
        <w:t>]</w:t>
      </w:r>
      <w:r w:rsidR="000524EA" w:rsidRPr="0014545A">
        <w:rPr>
          <w:lang w:val="fr-CA"/>
        </w:rPr>
        <w:t>, dûment autorisé</w:t>
      </w:r>
      <w:r w:rsidR="0014545A" w:rsidRPr="0014545A">
        <w:rPr>
          <w:highlight w:val="yellow"/>
          <w:lang w:val="fr-CA"/>
        </w:rPr>
        <w:t>[e]</w:t>
      </w:r>
      <w:r w:rsidR="000524EA" w:rsidRPr="0014545A">
        <w:rPr>
          <w:lang w:val="fr-CA"/>
        </w:rPr>
        <w:t xml:space="preserve"> en application du règlement intérieur de Santé Québec</w:t>
      </w:r>
      <w:r w:rsidR="00252A3A" w:rsidRPr="0014545A">
        <w:rPr>
          <w:lang w:val="fr-CA"/>
        </w:rPr>
        <w:t xml:space="preserve"> [</w:t>
      </w:r>
      <w:r w:rsidR="00DF6F7D" w:rsidRPr="0014545A">
        <w:rPr>
          <w:b/>
          <w:bCs/>
          <w:highlight w:val="darkGray"/>
          <w:lang w:val="fr-CA"/>
        </w:rPr>
        <w:t xml:space="preserve">Note du </w:t>
      </w:r>
      <w:r w:rsidR="00DF6F7D" w:rsidRPr="0014545A">
        <w:rPr>
          <w:b/>
          <w:bCs/>
          <w:highlight w:val="lightGray"/>
          <w:lang w:val="fr-CA"/>
        </w:rPr>
        <w:t xml:space="preserve">rédacteur: si l’établissement n’est pas </w:t>
      </w:r>
      <w:r w:rsidR="0014545A" w:rsidRPr="0014545A">
        <w:rPr>
          <w:b/>
          <w:bCs/>
          <w:highlight w:val="lightGray"/>
          <w:lang w:val="fr-CA"/>
        </w:rPr>
        <w:t>un établissement de</w:t>
      </w:r>
      <w:r w:rsidR="00DF6F7D" w:rsidRPr="0014545A">
        <w:rPr>
          <w:b/>
          <w:bCs/>
          <w:highlight w:val="lightGray"/>
          <w:lang w:val="fr-CA"/>
        </w:rPr>
        <w:t xml:space="preserve"> Santé Québec</w:t>
      </w:r>
      <w:r w:rsidR="0014545A" w:rsidRPr="0014545A">
        <w:rPr>
          <w:b/>
          <w:bCs/>
          <w:highlight w:val="lightGray"/>
          <w:lang w:val="fr-CA"/>
        </w:rPr>
        <w:t xml:space="preserve"> ou est une université</w:t>
      </w:r>
      <w:r w:rsidR="00DF6F7D" w:rsidRPr="0014545A">
        <w:rPr>
          <w:b/>
          <w:bCs/>
          <w:highlight w:val="lightGray"/>
          <w:lang w:val="fr-CA"/>
        </w:rPr>
        <w:t>, utiliser la formule suivante:</w:t>
      </w:r>
      <w:r w:rsidR="00DF6F7D" w:rsidRPr="0014545A">
        <w:rPr>
          <w:b/>
          <w:bCs/>
          <w:lang w:val="fr-CA"/>
        </w:rPr>
        <w:t xml:space="preserve"> </w:t>
      </w:r>
      <w:r w:rsidR="00252A3A" w:rsidRPr="0014545A">
        <w:rPr>
          <w:lang w:val="fr-CA"/>
        </w:rPr>
        <w:t>[</w:t>
      </w:r>
      <w:r w:rsidR="00091688" w:rsidRPr="0014545A">
        <w:rPr>
          <w:highlight w:val="yellow"/>
          <w:lang w:val="fr-CA"/>
        </w:rPr>
        <w:t>ÉTABLISSEMENT</w:t>
      </w:r>
      <w:r w:rsidR="00807330" w:rsidRPr="00807330">
        <w:rPr>
          <w:lang w:val="fr-CA"/>
        </w:rPr>
        <w:t xml:space="preserve">], </w:t>
      </w:r>
      <w:r w:rsidR="001D0D0F">
        <w:rPr>
          <w:lang w:val="fr-CA"/>
        </w:rPr>
        <w:t>situé</w:t>
      </w:r>
      <w:r w:rsidR="00091688">
        <w:rPr>
          <w:lang w:val="fr-CA"/>
        </w:rPr>
        <w:t>[</w:t>
      </w:r>
      <w:r w:rsidR="001D0D0F" w:rsidRPr="001D0D0F">
        <w:rPr>
          <w:highlight w:val="yellow"/>
          <w:lang w:val="fr-CA"/>
        </w:rPr>
        <w:t>e</w:t>
      </w:r>
      <w:r w:rsidR="00091688">
        <w:rPr>
          <w:lang w:val="fr-CA"/>
        </w:rPr>
        <w:t>]</w:t>
      </w:r>
      <w:r w:rsidR="00807330" w:rsidRPr="00807330">
        <w:rPr>
          <w:lang w:val="fr-CA"/>
        </w:rPr>
        <w:t xml:space="preserve"> au </w:t>
      </w:r>
      <w:r w:rsidR="00807330" w:rsidRPr="00246C57">
        <w:rPr>
          <w:lang w:val="fr-CA"/>
        </w:rPr>
        <w:t>[</w:t>
      </w:r>
      <w:r w:rsidR="00807330" w:rsidRPr="0014545A">
        <w:rPr>
          <w:highlight w:val="yellow"/>
          <w:lang w:val="fr-CA"/>
        </w:rPr>
        <w:t>ADRESSE</w:t>
      </w:r>
      <w:r w:rsidR="00807330" w:rsidRPr="00246C57">
        <w:rPr>
          <w:lang w:val="fr-CA"/>
        </w:rPr>
        <w:t>]</w:t>
      </w:r>
      <w:r w:rsidR="00807330" w:rsidRPr="00807330">
        <w:rPr>
          <w:lang w:val="fr-CA"/>
        </w:rPr>
        <w:t xml:space="preserve">, </w:t>
      </w:r>
      <w:r w:rsidR="00807330" w:rsidRPr="00D5003F">
        <w:rPr>
          <w:lang w:val="fr-CA"/>
        </w:rPr>
        <w:t>représenté</w:t>
      </w:r>
      <w:r w:rsidR="0035599C">
        <w:rPr>
          <w:lang w:val="fr-CA"/>
        </w:rPr>
        <w:t>[</w:t>
      </w:r>
      <w:r w:rsidR="0035599C" w:rsidRPr="0035599C">
        <w:rPr>
          <w:highlight w:val="yellow"/>
          <w:lang w:val="fr-CA"/>
        </w:rPr>
        <w:t>e</w:t>
      </w:r>
      <w:r w:rsidR="0035599C">
        <w:rPr>
          <w:lang w:val="fr-CA"/>
        </w:rPr>
        <w:t>]</w:t>
      </w:r>
      <w:r w:rsidR="00807330" w:rsidRPr="00807330">
        <w:rPr>
          <w:lang w:val="fr-CA"/>
        </w:rPr>
        <w:t xml:space="preserve"> </w:t>
      </w:r>
      <w:r w:rsidR="005D69DA" w:rsidRPr="00437B57">
        <w:rPr>
          <w:lang w:val="fr-CA"/>
        </w:rPr>
        <w:t>à</w:t>
      </w:r>
      <w:r w:rsidR="005475FC" w:rsidRPr="00437B57">
        <w:rPr>
          <w:lang w:val="fr-CA"/>
        </w:rPr>
        <w:t xml:space="preserve"> la présente</w:t>
      </w:r>
      <w:r w:rsidR="0035599C">
        <w:rPr>
          <w:lang w:val="fr-CA"/>
        </w:rPr>
        <w:t xml:space="preserve"> </w:t>
      </w:r>
      <w:r w:rsidR="00807330" w:rsidRPr="00807330">
        <w:rPr>
          <w:lang w:val="fr-CA"/>
        </w:rPr>
        <w:t xml:space="preserve">par </w:t>
      </w:r>
      <w:r w:rsidR="00807330" w:rsidRPr="00246C57">
        <w:rPr>
          <w:lang w:val="fr-CA"/>
        </w:rPr>
        <w:t>[</w:t>
      </w:r>
      <w:r w:rsidR="00807330" w:rsidRPr="00AF379C">
        <w:rPr>
          <w:highlight w:val="yellow"/>
          <w:lang w:val="fr-CA"/>
        </w:rPr>
        <w:t>NOM</w:t>
      </w:r>
      <w:r w:rsidR="00807330" w:rsidRPr="00246C57">
        <w:rPr>
          <w:lang w:val="fr-CA"/>
        </w:rPr>
        <w:t>]</w:t>
      </w:r>
      <w:r w:rsidR="00807330" w:rsidRPr="00807330">
        <w:rPr>
          <w:lang w:val="fr-CA"/>
        </w:rPr>
        <w:t xml:space="preserve"> (l’</w:t>
      </w:r>
      <w:r w:rsidR="00091688" w:rsidRPr="00091688">
        <w:rPr>
          <w:b/>
          <w:lang w:val="fr-CA"/>
        </w:rPr>
        <w:t>Établissement</w:t>
      </w:r>
      <w:r w:rsidR="00807330" w:rsidRPr="00807330">
        <w:rPr>
          <w:lang w:val="fr-CA"/>
        </w:rPr>
        <w:t>)</w:t>
      </w:r>
      <w:r w:rsidR="00252A3A">
        <w:rPr>
          <w:lang w:val="fr-CA"/>
        </w:rPr>
        <w:t>]</w:t>
      </w:r>
      <w:r w:rsidR="00807330" w:rsidRPr="00807330">
        <w:rPr>
          <w:lang w:val="fr-CA"/>
        </w:rPr>
        <w:t xml:space="preserve">, et </w:t>
      </w:r>
      <w:r w:rsidR="009155E0" w:rsidRPr="0014545A">
        <w:rPr>
          <w:lang w:val="fr-CA"/>
        </w:rPr>
        <w:t>[</w:t>
      </w:r>
      <w:r w:rsidR="009155E0" w:rsidRPr="009155E0">
        <w:rPr>
          <w:b/>
          <w:bCs/>
          <w:highlight w:val="lightGray"/>
          <w:lang w:val="fr-CA"/>
        </w:rPr>
        <w:t xml:space="preserve">Note du rédacteur: </w:t>
      </w:r>
      <w:r w:rsidR="009155E0">
        <w:rPr>
          <w:b/>
          <w:bCs/>
          <w:i/>
          <w:iCs/>
          <w:highlight w:val="lightGray"/>
          <w:lang w:val="fr-CA"/>
        </w:rPr>
        <w:t>S</w:t>
      </w:r>
      <w:r w:rsidR="009155E0" w:rsidRPr="009155E0">
        <w:rPr>
          <w:b/>
          <w:bCs/>
          <w:i/>
          <w:iCs/>
          <w:highlight w:val="lightGray"/>
          <w:lang w:val="fr-CA"/>
        </w:rPr>
        <w:t>i l’institution est une université/l’employeur de l’investigateur, supprimer la référence à l’investigateur et mettre à jour l’entente</w:t>
      </w:r>
      <w:r w:rsidR="009155E0">
        <w:rPr>
          <w:b/>
          <w:bCs/>
          <w:highlight w:val="lightGray"/>
          <w:lang w:val="fr-CA"/>
        </w:rPr>
        <w:t>]</w:t>
      </w:r>
      <w:r w:rsidR="009155E0" w:rsidRPr="0014545A">
        <w:rPr>
          <w:b/>
          <w:bCs/>
          <w:highlight w:val="lightGray"/>
          <w:lang w:val="fr-CA"/>
        </w:rPr>
        <w:t xml:space="preserve"> </w:t>
      </w:r>
      <w:r w:rsidR="00807330" w:rsidRPr="00807330">
        <w:rPr>
          <w:lang w:val="fr-CA"/>
        </w:rPr>
        <w:t>[</w:t>
      </w:r>
      <w:r w:rsidR="00807330" w:rsidRPr="00807330">
        <w:rPr>
          <w:highlight w:val="yellow"/>
          <w:lang w:val="fr-CA"/>
        </w:rPr>
        <w:t>INVESTIGATEUR</w:t>
      </w:r>
      <w:r w:rsidR="00807330" w:rsidRPr="00807330">
        <w:rPr>
          <w:lang w:val="fr-CA"/>
        </w:rPr>
        <w:t>], ayant des privilèges de recherche et un</w:t>
      </w:r>
      <w:r w:rsidR="00E442EF">
        <w:rPr>
          <w:lang w:val="fr-CA"/>
        </w:rPr>
        <w:t xml:space="preserve"> bureau</w:t>
      </w:r>
      <w:r w:rsidR="00807330" w:rsidRPr="00807330">
        <w:rPr>
          <w:lang w:val="fr-CA"/>
        </w:rPr>
        <w:t xml:space="preserve"> à l’</w:t>
      </w:r>
      <w:r w:rsidR="0036008A">
        <w:rPr>
          <w:lang w:val="fr-CA"/>
        </w:rPr>
        <w:t>Établissement</w:t>
      </w:r>
      <w:r w:rsidR="00807330" w:rsidRPr="00807330">
        <w:rPr>
          <w:lang w:val="fr-CA"/>
        </w:rPr>
        <w:t xml:space="preserve"> (l’</w:t>
      </w:r>
      <w:r w:rsidR="00807330" w:rsidRPr="00807330">
        <w:rPr>
          <w:b/>
          <w:lang w:val="fr-CA"/>
        </w:rPr>
        <w:t>Investigateur</w:t>
      </w:r>
      <w:r w:rsidR="00807330" w:rsidRPr="00807330">
        <w:rPr>
          <w:lang w:val="fr-CA"/>
        </w:rPr>
        <w:t>) (l’</w:t>
      </w:r>
      <w:r w:rsidR="0036008A">
        <w:rPr>
          <w:lang w:val="fr-CA"/>
        </w:rPr>
        <w:t>Établissement</w:t>
      </w:r>
      <w:r w:rsidR="00807330" w:rsidRPr="00807330">
        <w:rPr>
          <w:lang w:val="fr-CA"/>
        </w:rPr>
        <w:t xml:space="preserve"> et l’Investigateur </w:t>
      </w:r>
      <w:r w:rsidR="00807330" w:rsidRPr="00DE777C">
        <w:rPr>
          <w:lang w:val="fr-CA"/>
        </w:rPr>
        <w:t xml:space="preserve">sont ci-après </w:t>
      </w:r>
      <w:r w:rsidR="00E442EF">
        <w:rPr>
          <w:lang w:val="fr-CA"/>
        </w:rPr>
        <w:t>désignés</w:t>
      </w:r>
      <w:r w:rsidR="00807330" w:rsidRPr="00D5003F">
        <w:rPr>
          <w:lang w:val="fr-CA"/>
        </w:rPr>
        <w:t xml:space="preserve"> </w:t>
      </w:r>
      <w:r w:rsidR="00D1178D" w:rsidRPr="00D5003F">
        <w:rPr>
          <w:lang w:val="fr-CA"/>
        </w:rPr>
        <w:t>l</w:t>
      </w:r>
      <w:r w:rsidR="00691EF6">
        <w:rPr>
          <w:lang w:val="fr-CA"/>
        </w:rPr>
        <w:t>es</w:t>
      </w:r>
      <w:r w:rsidR="00D1178D">
        <w:rPr>
          <w:lang w:val="fr-CA"/>
        </w:rPr>
        <w:t xml:space="preserve"> </w:t>
      </w:r>
      <w:r w:rsidR="00D1178D" w:rsidRPr="00D1178D">
        <w:rPr>
          <w:b/>
          <w:lang w:val="fr-CA"/>
        </w:rPr>
        <w:t>Partie</w:t>
      </w:r>
      <w:r w:rsidR="00691EF6">
        <w:rPr>
          <w:b/>
          <w:lang w:val="fr-CA"/>
        </w:rPr>
        <w:t>s</w:t>
      </w:r>
      <w:r w:rsidR="00D1178D" w:rsidRPr="00D1178D">
        <w:rPr>
          <w:b/>
          <w:lang w:val="fr-CA"/>
        </w:rPr>
        <w:t xml:space="preserve"> </w:t>
      </w:r>
      <w:r w:rsidR="00091688">
        <w:rPr>
          <w:b/>
          <w:lang w:val="fr-CA"/>
        </w:rPr>
        <w:t>destinat</w:t>
      </w:r>
      <w:r w:rsidR="00D1178D">
        <w:rPr>
          <w:b/>
          <w:lang w:val="fr-CA"/>
        </w:rPr>
        <w:t>aire</w:t>
      </w:r>
      <w:r w:rsidR="00691EF6">
        <w:rPr>
          <w:b/>
          <w:lang w:val="fr-CA"/>
        </w:rPr>
        <w:t>s</w:t>
      </w:r>
      <w:r w:rsidR="00807330" w:rsidRPr="00D5003F">
        <w:rPr>
          <w:lang w:val="fr-CA"/>
        </w:rPr>
        <w:t>, étant entendu que leurs droits et obligations demeurent divisibles et non solidaires)</w:t>
      </w:r>
      <w:r w:rsidR="00807330" w:rsidRPr="00807330">
        <w:rPr>
          <w:lang w:val="fr-CA"/>
        </w:rPr>
        <w:t>.</w:t>
      </w:r>
    </w:p>
    <w:p w14:paraId="75546CE1" w14:textId="77777777" w:rsidR="004166B4" w:rsidRPr="00FB118F" w:rsidRDefault="004166B4" w:rsidP="00E919DA">
      <w:pPr>
        <w:pStyle w:val="ListParagraph"/>
        <w:numPr>
          <w:ilvl w:val="0"/>
          <w:numId w:val="13"/>
        </w:numPr>
        <w:spacing w:after="120"/>
        <w:ind w:hanging="357"/>
        <w:contextualSpacing w:val="0"/>
        <w:jc w:val="both"/>
        <w:rPr>
          <w:b/>
          <w:lang w:val="fr-CA"/>
        </w:rPr>
      </w:pPr>
      <w:r w:rsidRPr="00FB118F">
        <w:rPr>
          <w:b/>
          <w:lang w:val="fr-CA"/>
        </w:rPr>
        <w:t>D</w:t>
      </w:r>
      <w:r w:rsidR="00F66787" w:rsidRPr="00FB118F">
        <w:rPr>
          <w:b/>
          <w:lang w:val="fr-CA"/>
        </w:rPr>
        <w:t>é</w:t>
      </w:r>
      <w:r w:rsidRPr="00FB118F">
        <w:rPr>
          <w:b/>
          <w:lang w:val="fr-CA"/>
        </w:rPr>
        <w:t xml:space="preserve">finitions </w:t>
      </w:r>
      <w:r w:rsidR="00F66787" w:rsidRPr="00FB118F">
        <w:rPr>
          <w:b/>
          <w:lang w:val="fr-CA"/>
        </w:rPr>
        <w:t>et contexte</w:t>
      </w:r>
      <w:r w:rsidRPr="00FB118F">
        <w:rPr>
          <w:b/>
          <w:lang w:val="fr-CA"/>
        </w:rPr>
        <w:t xml:space="preserve"> </w:t>
      </w:r>
    </w:p>
    <w:p w14:paraId="6F16705D" w14:textId="38694DF3" w:rsidR="00F66787" w:rsidRPr="009007AD" w:rsidRDefault="00F66787" w:rsidP="009007AD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366AB4">
        <w:rPr>
          <w:lang w:val="fr-CA"/>
        </w:rPr>
        <w:t>L</w:t>
      </w:r>
      <w:r w:rsidR="005F5A5B" w:rsidRPr="00366AB4">
        <w:rPr>
          <w:lang w:val="fr-CA"/>
        </w:rPr>
        <w:t>a</w:t>
      </w:r>
      <w:r w:rsidRPr="00366AB4">
        <w:rPr>
          <w:lang w:val="fr-CA"/>
        </w:rPr>
        <w:t xml:space="preserve"> </w:t>
      </w:r>
      <w:r w:rsidR="005F5A5B" w:rsidRPr="00366AB4">
        <w:rPr>
          <w:lang w:val="fr-CA"/>
        </w:rPr>
        <w:t>Partie divulgatrice</w:t>
      </w:r>
      <w:r w:rsidRPr="00366AB4">
        <w:rPr>
          <w:lang w:val="fr-CA"/>
        </w:rPr>
        <w:t xml:space="preserve"> recherche des investigateurs</w:t>
      </w:r>
      <w:r w:rsidRPr="009007AD">
        <w:rPr>
          <w:lang w:val="fr-CA"/>
        </w:rPr>
        <w:t xml:space="preserve"> et des sites pour participer à une étude clinique intitulée [</w:t>
      </w:r>
      <w:r w:rsidR="006910AF" w:rsidRPr="009007AD">
        <w:rPr>
          <w:highlight w:val="yellow"/>
          <w:lang w:val="fr-CA"/>
        </w:rPr>
        <w:t xml:space="preserve">À </w:t>
      </w:r>
      <w:r w:rsidRPr="009007AD">
        <w:rPr>
          <w:highlight w:val="yellow"/>
          <w:lang w:val="fr-CA"/>
        </w:rPr>
        <w:t>INSÉRER</w:t>
      </w:r>
      <w:r w:rsidRPr="009007AD">
        <w:rPr>
          <w:lang w:val="fr-CA"/>
        </w:rPr>
        <w:t>] (l’</w:t>
      </w:r>
      <w:r w:rsidRPr="009007AD">
        <w:rPr>
          <w:b/>
          <w:lang w:val="fr-CA"/>
        </w:rPr>
        <w:t>Étude clinique</w:t>
      </w:r>
      <w:r w:rsidRPr="009007AD">
        <w:rPr>
          <w:lang w:val="fr-CA"/>
        </w:rPr>
        <w:t xml:space="preserve">) décrite </w:t>
      </w:r>
      <w:r w:rsidR="003821FA" w:rsidRPr="009007AD">
        <w:rPr>
          <w:lang w:val="fr-CA"/>
        </w:rPr>
        <w:t>au</w:t>
      </w:r>
      <w:r w:rsidRPr="009007AD">
        <w:rPr>
          <w:lang w:val="fr-CA"/>
        </w:rPr>
        <w:t xml:space="preserve"> protocole intitulé [</w:t>
      </w:r>
      <w:r w:rsidR="006910AF" w:rsidRPr="009007AD">
        <w:rPr>
          <w:highlight w:val="yellow"/>
          <w:lang w:val="fr-CA"/>
        </w:rPr>
        <w:t>À I</w:t>
      </w:r>
      <w:r w:rsidRPr="009007AD">
        <w:rPr>
          <w:highlight w:val="yellow"/>
          <w:lang w:val="fr-CA"/>
        </w:rPr>
        <w:t>NSÉRER</w:t>
      </w:r>
      <w:r w:rsidRPr="009007AD">
        <w:rPr>
          <w:lang w:val="fr-CA"/>
        </w:rPr>
        <w:t xml:space="preserve">] (le </w:t>
      </w:r>
      <w:r w:rsidRPr="009007AD">
        <w:rPr>
          <w:b/>
          <w:lang w:val="fr-CA"/>
        </w:rPr>
        <w:t>Protocole</w:t>
      </w:r>
      <w:r w:rsidRPr="009007AD">
        <w:rPr>
          <w:lang w:val="fr-CA"/>
        </w:rPr>
        <w:t xml:space="preserve">) et, à cette fin, souhaite fournir certaines Informations confidentielles </w:t>
      </w:r>
      <w:r w:rsidR="00691EF6" w:rsidRPr="009007AD">
        <w:rPr>
          <w:lang w:val="fr-CA"/>
        </w:rPr>
        <w:t>aux</w:t>
      </w:r>
      <w:r w:rsidR="00D1178D" w:rsidRPr="009007AD">
        <w:rPr>
          <w:lang w:val="fr-CA"/>
        </w:rPr>
        <w:t xml:space="preserve"> Partie</w:t>
      </w:r>
      <w:r w:rsidR="00691EF6" w:rsidRPr="009007AD">
        <w:rPr>
          <w:lang w:val="fr-CA"/>
        </w:rPr>
        <w:t>s</w:t>
      </w:r>
      <w:r w:rsidR="00D1178D" w:rsidRPr="009007AD">
        <w:rPr>
          <w:lang w:val="fr-CA"/>
        </w:rPr>
        <w:t xml:space="preserve"> </w:t>
      </w:r>
      <w:r w:rsidR="00DD7684" w:rsidRPr="009007AD">
        <w:rPr>
          <w:lang w:val="fr-CA"/>
        </w:rPr>
        <w:t>destinat</w:t>
      </w:r>
      <w:r w:rsidR="00D1178D" w:rsidRPr="009007AD">
        <w:rPr>
          <w:lang w:val="fr-CA"/>
        </w:rPr>
        <w:t>aire</w:t>
      </w:r>
      <w:r w:rsidR="00691EF6" w:rsidRPr="009007AD">
        <w:rPr>
          <w:lang w:val="fr-CA"/>
        </w:rPr>
        <w:t>s</w:t>
      </w:r>
      <w:r w:rsidR="005F5A5B" w:rsidRPr="009007AD">
        <w:rPr>
          <w:lang w:val="fr-CA"/>
        </w:rPr>
        <w:t xml:space="preserve"> </w:t>
      </w:r>
      <w:r w:rsidR="00914A97" w:rsidRPr="009007AD">
        <w:rPr>
          <w:lang w:val="fr-CA"/>
        </w:rPr>
        <w:t>afin de les assister dans l’évaluation et la détermination de</w:t>
      </w:r>
      <w:r w:rsidRPr="009007AD">
        <w:rPr>
          <w:lang w:val="fr-CA"/>
        </w:rPr>
        <w:t xml:space="preserve"> leur intérêt respectif </w:t>
      </w:r>
      <w:r w:rsidR="00914A97" w:rsidRPr="009007AD">
        <w:rPr>
          <w:lang w:val="fr-CA"/>
        </w:rPr>
        <w:t>à prendre part</w:t>
      </w:r>
      <w:r w:rsidRPr="009007AD">
        <w:rPr>
          <w:lang w:val="fr-CA"/>
        </w:rPr>
        <w:t xml:space="preserve"> </w:t>
      </w:r>
      <w:r w:rsidR="00914A97" w:rsidRPr="009007AD">
        <w:rPr>
          <w:lang w:val="fr-CA"/>
        </w:rPr>
        <w:t>à</w:t>
      </w:r>
      <w:r w:rsidRPr="009007AD">
        <w:rPr>
          <w:lang w:val="fr-CA"/>
        </w:rPr>
        <w:t xml:space="preserve"> cette Étude clinique. </w:t>
      </w:r>
      <w:r w:rsidR="00C470C0">
        <w:rPr>
          <w:lang w:val="fr-CA"/>
        </w:rPr>
        <w:t>La présen</w:t>
      </w:r>
      <w:r w:rsidRPr="009007AD">
        <w:rPr>
          <w:lang w:val="fr-CA"/>
        </w:rPr>
        <w:t xml:space="preserve">te Entente </w:t>
      </w:r>
      <w:r w:rsidR="00317480">
        <w:rPr>
          <w:lang w:val="fr-CA"/>
        </w:rPr>
        <w:t>régi</w:t>
      </w:r>
      <w:r w:rsidRPr="009007AD">
        <w:rPr>
          <w:lang w:val="fr-CA"/>
        </w:rPr>
        <w:t xml:space="preserve">ra les conditions de divulgation et d’utilisation par </w:t>
      </w:r>
      <w:r w:rsidR="00691EF6" w:rsidRPr="009007AD">
        <w:rPr>
          <w:lang w:val="fr-CA"/>
        </w:rPr>
        <w:t>chaque</w:t>
      </w:r>
      <w:r w:rsidR="00D1178D" w:rsidRPr="009007AD">
        <w:rPr>
          <w:lang w:val="fr-CA"/>
        </w:rPr>
        <w:t xml:space="preserve"> Partie </w:t>
      </w:r>
      <w:r w:rsidR="0036008A" w:rsidRPr="009007AD">
        <w:rPr>
          <w:lang w:val="fr-CA"/>
        </w:rPr>
        <w:t>destinat</w:t>
      </w:r>
      <w:r w:rsidR="005F5A5B" w:rsidRPr="009007AD">
        <w:rPr>
          <w:lang w:val="fr-CA"/>
        </w:rPr>
        <w:t xml:space="preserve">aire </w:t>
      </w:r>
      <w:r w:rsidRPr="009007AD">
        <w:rPr>
          <w:lang w:val="fr-CA"/>
        </w:rPr>
        <w:t>de telle</w:t>
      </w:r>
      <w:r w:rsidR="00D1178D" w:rsidRPr="009007AD">
        <w:rPr>
          <w:lang w:val="fr-CA"/>
        </w:rPr>
        <w:t>s</w:t>
      </w:r>
      <w:r w:rsidRPr="009007AD">
        <w:rPr>
          <w:lang w:val="fr-CA"/>
        </w:rPr>
        <w:t xml:space="preserve"> Information</w:t>
      </w:r>
      <w:r w:rsidR="00D1178D" w:rsidRPr="009007AD">
        <w:rPr>
          <w:lang w:val="fr-CA"/>
        </w:rPr>
        <w:t>s</w:t>
      </w:r>
      <w:r w:rsidRPr="009007AD">
        <w:rPr>
          <w:lang w:val="fr-CA"/>
        </w:rPr>
        <w:t xml:space="preserve"> confidentielle</w:t>
      </w:r>
      <w:r w:rsidR="00D1178D" w:rsidRPr="009007AD">
        <w:rPr>
          <w:lang w:val="fr-CA"/>
        </w:rPr>
        <w:t>s</w:t>
      </w:r>
      <w:r w:rsidRPr="009007AD">
        <w:rPr>
          <w:lang w:val="fr-CA"/>
        </w:rPr>
        <w:t>.</w:t>
      </w:r>
    </w:p>
    <w:p w14:paraId="4AE19DD0" w14:textId="429DFCD6" w:rsidR="00F66787" w:rsidRPr="005F3171" w:rsidRDefault="00F66787" w:rsidP="007E4CC1">
      <w:pPr>
        <w:pStyle w:val="ListParagraph"/>
        <w:numPr>
          <w:ilvl w:val="1"/>
          <w:numId w:val="13"/>
        </w:numPr>
        <w:spacing w:after="120"/>
        <w:ind w:left="709" w:hanging="357"/>
        <w:contextualSpacing w:val="0"/>
        <w:jc w:val="both"/>
        <w:rPr>
          <w:lang w:val="fr-CA"/>
        </w:rPr>
      </w:pPr>
      <w:r w:rsidRPr="001602DD">
        <w:rPr>
          <w:lang w:val="fr-CA"/>
        </w:rPr>
        <w:t xml:space="preserve">Dans </w:t>
      </w:r>
      <w:r w:rsidR="00C470C0">
        <w:rPr>
          <w:lang w:val="fr-CA"/>
        </w:rPr>
        <w:t>la présen</w:t>
      </w:r>
      <w:r w:rsidRPr="001602DD">
        <w:rPr>
          <w:lang w:val="fr-CA"/>
        </w:rPr>
        <w:t xml:space="preserve">te Entente, les termes suivants ont le sens qui leur est </w:t>
      </w:r>
      <w:r w:rsidR="001602DD" w:rsidRPr="001602DD">
        <w:rPr>
          <w:lang w:val="fr-CA"/>
        </w:rPr>
        <w:t>attribué ci-après</w:t>
      </w:r>
      <w:r w:rsidRPr="001602DD">
        <w:rPr>
          <w:lang w:val="fr-CA"/>
        </w:rPr>
        <w:t> :</w:t>
      </w:r>
    </w:p>
    <w:p w14:paraId="4C70227B" w14:textId="4071F620" w:rsidR="00F66787" w:rsidRPr="003C3C20" w:rsidRDefault="007E4CC1" w:rsidP="00BF1A1A">
      <w:pPr>
        <w:pStyle w:val="ListParagraph"/>
        <w:numPr>
          <w:ilvl w:val="2"/>
          <w:numId w:val="13"/>
        </w:numPr>
        <w:spacing w:after="120"/>
        <w:contextualSpacing w:val="0"/>
        <w:jc w:val="both"/>
        <w:rPr>
          <w:lang w:val="fr-CA"/>
        </w:rPr>
      </w:pPr>
      <w:r>
        <w:rPr>
          <w:lang w:val="fr-CA"/>
        </w:rPr>
        <w:t>« </w:t>
      </w:r>
      <w:r w:rsidR="00120C93" w:rsidRPr="00120C93">
        <w:rPr>
          <w:b/>
          <w:lang w:val="fr-CA"/>
        </w:rPr>
        <w:t>Information confidentielle</w:t>
      </w:r>
      <w:r>
        <w:rPr>
          <w:b/>
          <w:lang w:val="fr-CA"/>
        </w:rPr>
        <w:t> »</w:t>
      </w:r>
      <w:r w:rsidR="00120C93" w:rsidRPr="00120C93">
        <w:rPr>
          <w:lang w:val="fr-CA"/>
        </w:rPr>
        <w:t xml:space="preserve"> </w:t>
      </w:r>
      <w:r w:rsidR="00A45705">
        <w:rPr>
          <w:lang w:val="fr-CA"/>
        </w:rPr>
        <w:t>s’entend</w:t>
      </w:r>
      <w:r w:rsidR="00120C93" w:rsidRPr="00120C93">
        <w:rPr>
          <w:lang w:val="fr-CA"/>
        </w:rPr>
        <w:t xml:space="preserve"> : </w:t>
      </w:r>
      <w:r w:rsidR="00120C93" w:rsidRPr="00120C93">
        <w:rPr>
          <w:b/>
          <w:lang w:val="fr-CA"/>
        </w:rPr>
        <w:t>(i)</w:t>
      </w:r>
      <w:r w:rsidR="00120C93" w:rsidRPr="00120C93">
        <w:rPr>
          <w:lang w:val="fr-CA"/>
        </w:rPr>
        <w:t xml:space="preserve"> </w:t>
      </w:r>
      <w:r w:rsidR="00A45705">
        <w:rPr>
          <w:lang w:val="fr-CA"/>
        </w:rPr>
        <w:t>d</w:t>
      </w:r>
      <w:r>
        <w:rPr>
          <w:lang w:val="fr-CA"/>
        </w:rPr>
        <w:t>u</w:t>
      </w:r>
      <w:r w:rsidR="00120C93" w:rsidRPr="00120C93">
        <w:rPr>
          <w:lang w:val="fr-CA"/>
        </w:rPr>
        <w:t xml:space="preserve"> Protocole; et </w:t>
      </w:r>
      <w:r w:rsidR="00120C93" w:rsidRPr="00120C93">
        <w:rPr>
          <w:b/>
          <w:lang w:val="fr-CA"/>
        </w:rPr>
        <w:t>(ii)</w:t>
      </w:r>
      <w:r w:rsidR="00120C93" w:rsidRPr="00120C93">
        <w:rPr>
          <w:lang w:val="fr-CA"/>
        </w:rPr>
        <w:t xml:space="preserve"> </w:t>
      </w:r>
      <w:r w:rsidR="00A45705">
        <w:rPr>
          <w:lang w:val="fr-CA"/>
        </w:rPr>
        <w:t>de</w:t>
      </w:r>
      <w:r>
        <w:rPr>
          <w:lang w:val="fr-CA"/>
        </w:rPr>
        <w:t xml:space="preserve"> </w:t>
      </w:r>
      <w:r w:rsidR="00120C93" w:rsidRPr="00120C93">
        <w:rPr>
          <w:lang w:val="fr-CA"/>
        </w:rPr>
        <w:t xml:space="preserve">toute information et tout matériel confidentiels et </w:t>
      </w:r>
      <w:r w:rsidR="005D2661">
        <w:rPr>
          <w:lang w:val="fr-CA"/>
        </w:rPr>
        <w:t>exclusif</w:t>
      </w:r>
      <w:r w:rsidR="00120C93" w:rsidRPr="00120C93">
        <w:rPr>
          <w:lang w:val="fr-CA"/>
        </w:rPr>
        <w:t>s concernant l’Étude clinique ou</w:t>
      </w:r>
      <w:r w:rsidR="00860712">
        <w:rPr>
          <w:lang w:val="fr-CA"/>
        </w:rPr>
        <w:t>,</w:t>
      </w:r>
      <w:r w:rsidR="00120C93" w:rsidRPr="00120C93">
        <w:rPr>
          <w:lang w:val="fr-CA"/>
        </w:rPr>
        <w:t xml:space="preserve"> </w:t>
      </w:r>
      <w:r w:rsidR="00CD6951">
        <w:rPr>
          <w:lang w:val="fr-CA"/>
        </w:rPr>
        <w:t>de manière générale</w:t>
      </w:r>
      <w:r w:rsidR="00860712">
        <w:rPr>
          <w:lang w:val="fr-CA"/>
        </w:rPr>
        <w:t>,</w:t>
      </w:r>
      <w:r w:rsidR="00CD6951">
        <w:rPr>
          <w:lang w:val="fr-CA"/>
        </w:rPr>
        <w:t xml:space="preserve"> </w:t>
      </w:r>
      <w:r w:rsidR="00120C93" w:rsidRPr="00120C93">
        <w:rPr>
          <w:lang w:val="fr-CA"/>
        </w:rPr>
        <w:t>les produits, activités et opérations d</w:t>
      </w:r>
      <w:r w:rsidR="00D1178D">
        <w:rPr>
          <w:lang w:val="fr-CA"/>
        </w:rPr>
        <w:t>e la</w:t>
      </w:r>
      <w:r w:rsidR="00120C93" w:rsidRPr="00120C93">
        <w:rPr>
          <w:lang w:val="fr-CA"/>
        </w:rPr>
        <w:t xml:space="preserve"> </w:t>
      </w:r>
      <w:r w:rsidR="005F5A5B">
        <w:rPr>
          <w:lang w:val="fr-CA"/>
        </w:rPr>
        <w:t>Partie divulgatrice</w:t>
      </w:r>
      <w:r w:rsidR="00120C93" w:rsidRPr="00120C93">
        <w:rPr>
          <w:lang w:val="fr-CA"/>
        </w:rPr>
        <w:t xml:space="preserve"> </w:t>
      </w:r>
      <w:r w:rsidR="00CD6951">
        <w:rPr>
          <w:lang w:val="fr-CA"/>
        </w:rPr>
        <w:t xml:space="preserve">qui </w:t>
      </w:r>
      <w:r w:rsidR="00860712">
        <w:rPr>
          <w:lang w:val="fr-CA"/>
        </w:rPr>
        <w:t>s</w:t>
      </w:r>
      <w:r w:rsidR="00CD6951">
        <w:rPr>
          <w:lang w:val="fr-CA"/>
        </w:rPr>
        <w:t xml:space="preserve">ont </w:t>
      </w:r>
      <w:r w:rsidR="00860712">
        <w:rPr>
          <w:lang w:val="fr-CA"/>
        </w:rPr>
        <w:t>pertinents</w:t>
      </w:r>
      <w:r w:rsidR="00CD6951">
        <w:rPr>
          <w:lang w:val="fr-CA"/>
        </w:rPr>
        <w:t xml:space="preserve"> à la réalisation de l’Étude clinique, </w:t>
      </w:r>
      <w:r w:rsidR="00362F2C">
        <w:rPr>
          <w:lang w:val="fr-CA"/>
        </w:rPr>
        <w:t>y compris</w:t>
      </w:r>
      <w:r w:rsidR="00CD6951">
        <w:rPr>
          <w:lang w:val="fr-CA"/>
        </w:rPr>
        <w:t xml:space="preserve"> sans s’</w:t>
      </w:r>
      <w:r w:rsidR="00D30A52">
        <w:rPr>
          <w:lang w:val="fr-CA"/>
        </w:rPr>
        <w:t>y limiter, tout</w:t>
      </w:r>
      <w:r w:rsidR="00CD6951">
        <w:rPr>
          <w:lang w:val="fr-CA"/>
        </w:rPr>
        <w:t xml:space="preserve"> plan</w:t>
      </w:r>
      <w:r w:rsidR="00B03C4E">
        <w:rPr>
          <w:lang w:val="fr-CA"/>
        </w:rPr>
        <w:t xml:space="preserve"> d’affaires</w:t>
      </w:r>
      <w:r w:rsidR="00A0558A">
        <w:rPr>
          <w:lang w:val="fr-CA"/>
        </w:rPr>
        <w:t xml:space="preserve"> ou scientifique</w:t>
      </w:r>
      <w:r w:rsidR="00D30A52">
        <w:rPr>
          <w:lang w:val="fr-CA"/>
        </w:rPr>
        <w:t xml:space="preserve">, </w:t>
      </w:r>
      <w:r w:rsidR="00A0558A">
        <w:rPr>
          <w:lang w:val="fr-CA"/>
        </w:rPr>
        <w:t xml:space="preserve">tout </w:t>
      </w:r>
      <w:r w:rsidR="00D30A52">
        <w:rPr>
          <w:lang w:val="fr-CA"/>
        </w:rPr>
        <w:t>rapport</w:t>
      </w:r>
      <w:r w:rsidR="00B03C4E">
        <w:rPr>
          <w:lang w:val="fr-CA"/>
        </w:rPr>
        <w:t xml:space="preserve">, </w:t>
      </w:r>
      <w:r w:rsidR="00A0558A">
        <w:rPr>
          <w:lang w:val="fr-CA"/>
        </w:rPr>
        <w:t xml:space="preserve">toute </w:t>
      </w:r>
      <w:r w:rsidR="00B03C4E">
        <w:rPr>
          <w:lang w:val="fr-CA"/>
        </w:rPr>
        <w:t>donnée clini</w:t>
      </w:r>
      <w:r w:rsidR="00D30A52">
        <w:rPr>
          <w:lang w:val="fr-CA"/>
        </w:rPr>
        <w:t>que</w:t>
      </w:r>
      <w:r w:rsidR="00B03C4E">
        <w:rPr>
          <w:lang w:val="fr-CA"/>
        </w:rPr>
        <w:t xml:space="preserve">, </w:t>
      </w:r>
      <w:r w:rsidR="00A0558A">
        <w:rPr>
          <w:lang w:val="fr-CA"/>
        </w:rPr>
        <w:t xml:space="preserve">toute </w:t>
      </w:r>
      <w:r w:rsidR="00D30A52">
        <w:rPr>
          <w:lang w:val="fr-CA"/>
        </w:rPr>
        <w:t>note</w:t>
      </w:r>
      <w:r w:rsidR="00BF556C">
        <w:rPr>
          <w:lang w:val="fr-CA"/>
        </w:rPr>
        <w:t>,</w:t>
      </w:r>
      <w:r w:rsidR="00D30A52">
        <w:rPr>
          <w:lang w:val="fr-CA"/>
        </w:rPr>
        <w:t xml:space="preserve"> </w:t>
      </w:r>
      <w:r w:rsidR="00A0558A">
        <w:rPr>
          <w:lang w:val="fr-CA"/>
        </w:rPr>
        <w:t xml:space="preserve">tout </w:t>
      </w:r>
      <w:r w:rsidR="00D30A52">
        <w:rPr>
          <w:lang w:val="fr-CA"/>
        </w:rPr>
        <w:t>renseignement</w:t>
      </w:r>
      <w:r w:rsidR="00B03C4E">
        <w:rPr>
          <w:lang w:val="fr-CA"/>
        </w:rPr>
        <w:t xml:space="preserve"> clinique, </w:t>
      </w:r>
      <w:r w:rsidR="00D30A52">
        <w:rPr>
          <w:lang w:val="fr-CA"/>
        </w:rPr>
        <w:t>financier</w:t>
      </w:r>
      <w:r w:rsidR="00B03C4E">
        <w:rPr>
          <w:lang w:val="fr-CA"/>
        </w:rPr>
        <w:t>, technique ou commercia</w:t>
      </w:r>
      <w:r w:rsidR="00D30A52">
        <w:rPr>
          <w:lang w:val="fr-CA"/>
        </w:rPr>
        <w:t>l</w:t>
      </w:r>
      <w:r w:rsidR="00B03C4E">
        <w:rPr>
          <w:lang w:val="fr-CA"/>
        </w:rPr>
        <w:t>,</w:t>
      </w:r>
      <w:r w:rsidR="00D30A52">
        <w:rPr>
          <w:lang w:val="fr-CA"/>
        </w:rPr>
        <w:t xml:space="preserve"> </w:t>
      </w:r>
      <w:r w:rsidR="0089270E">
        <w:rPr>
          <w:lang w:val="fr-CA"/>
        </w:rPr>
        <w:t xml:space="preserve">et </w:t>
      </w:r>
      <w:r w:rsidR="00A0558A">
        <w:rPr>
          <w:lang w:val="fr-CA"/>
        </w:rPr>
        <w:t xml:space="preserve">tout </w:t>
      </w:r>
      <w:r w:rsidR="00D30A52">
        <w:rPr>
          <w:lang w:val="fr-CA"/>
        </w:rPr>
        <w:t xml:space="preserve">savoir-faire </w:t>
      </w:r>
      <w:r w:rsidR="00244B52">
        <w:rPr>
          <w:lang w:val="fr-CA"/>
        </w:rPr>
        <w:t>en lien avec</w:t>
      </w:r>
      <w:r w:rsidR="006910AF">
        <w:rPr>
          <w:lang w:val="fr-CA"/>
        </w:rPr>
        <w:t xml:space="preserve"> l’Étude clinique et l</w:t>
      </w:r>
      <w:r w:rsidR="00D30A52">
        <w:rPr>
          <w:lang w:val="fr-CA"/>
        </w:rPr>
        <w:t xml:space="preserve">es </w:t>
      </w:r>
      <w:r w:rsidR="00D30A52" w:rsidRPr="005D2661">
        <w:rPr>
          <w:lang w:val="fr-CA"/>
        </w:rPr>
        <w:t>composés</w:t>
      </w:r>
      <w:r w:rsidR="00D30A52">
        <w:rPr>
          <w:lang w:val="fr-CA"/>
        </w:rPr>
        <w:t xml:space="preserve"> de l’Étude clinique, </w:t>
      </w:r>
      <w:r w:rsidR="0089270E">
        <w:rPr>
          <w:lang w:val="fr-CA"/>
        </w:rPr>
        <w:t xml:space="preserve">tels que </w:t>
      </w:r>
      <w:r w:rsidR="00D30A52">
        <w:rPr>
          <w:lang w:val="fr-CA"/>
        </w:rPr>
        <w:t>divulgué</w:t>
      </w:r>
      <w:r w:rsidR="00D07E32">
        <w:rPr>
          <w:lang w:val="fr-CA"/>
        </w:rPr>
        <w:t>s</w:t>
      </w:r>
      <w:r w:rsidR="00D30A52">
        <w:rPr>
          <w:lang w:val="fr-CA"/>
        </w:rPr>
        <w:t xml:space="preserve"> par </w:t>
      </w:r>
      <w:r w:rsidR="00EF5C09">
        <w:rPr>
          <w:lang w:val="fr-CA"/>
        </w:rPr>
        <w:t xml:space="preserve">(ou au nom de) </w:t>
      </w:r>
      <w:r w:rsidR="00684EDC">
        <w:rPr>
          <w:lang w:val="fr-CA"/>
        </w:rPr>
        <w:t>l</w:t>
      </w:r>
      <w:r w:rsidR="00D1178D">
        <w:rPr>
          <w:lang w:val="fr-CA"/>
        </w:rPr>
        <w:t>a</w:t>
      </w:r>
      <w:r w:rsidR="00684EDC">
        <w:rPr>
          <w:lang w:val="fr-CA"/>
        </w:rPr>
        <w:t xml:space="preserve"> </w:t>
      </w:r>
      <w:r w:rsidR="005F5A5B">
        <w:rPr>
          <w:lang w:val="fr-CA"/>
        </w:rPr>
        <w:t>Partie divulgatrice</w:t>
      </w:r>
      <w:r w:rsidR="00684EDC">
        <w:rPr>
          <w:lang w:val="fr-CA"/>
        </w:rPr>
        <w:t xml:space="preserve"> </w:t>
      </w:r>
      <w:r w:rsidR="00691EF6">
        <w:rPr>
          <w:lang w:val="fr-CA"/>
        </w:rPr>
        <w:t>aux</w:t>
      </w:r>
      <w:r w:rsidR="00D1178D">
        <w:rPr>
          <w:lang w:val="fr-CA"/>
        </w:rPr>
        <w:t xml:space="preserve"> Partie</w:t>
      </w:r>
      <w:r w:rsidR="00691EF6">
        <w:rPr>
          <w:lang w:val="fr-CA"/>
        </w:rPr>
        <w:t>s</w:t>
      </w:r>
      <w:r w:rsidR="00D1178D">
        <w:rPr>
          <w:lang w:val="fr-CA"/>
        </w:rPr>
        <w:t xml:space="preserve"> </w:t>
      </w:r>
      <w:r w:rsidR="00166E00">
        <w:rPr>
          <w:lang w:val="fr-CA"/>
        </w:rPr>
        <w:t>destinat</w:t>
      </w:r>
      <w:r w:rsidR="00D1178D">
        <w:rPr>
          <w:lang w:val="fr-CA"/>
        </w:rPr>
        <w:t>aire</w:t>
      </w:r>
      <w:r w:rsidR="00691EF6">
        <w:rPr>
          <w:lang w:val="fr-CA"/>
        </w:rPr>
        <w:t>s</w:t>
      </w:r>
      <w:r w:rsidR="00684EDC">
        <w:rPr>
          <w:lang w:val="fr-CA"/>
        </w:rPr>
        <w:t xml:space="preserve"> : </w:t>
      </w:r>
      <w:r w:rsidR="00684EDC" w:rsidRPr="00BE49DA">
        <w:rPr>
          <w:b/>
          <w:lang w:val="fr-CA"/>
        </w:rPr>
        <w:t>(a)</w:t>
      </w:r>
      <w:r w:rsidR="00684EDC">
        <w:rPr>
          <w:lang w:val="fr-CA"/>
        </w:rPr>
        <w:t xml:space="preserve"> par écrit</w:t>
      </w:r>
      <w:r w:rsidR="00D07E32">
        <w:rPr>
          <w:lang w:val="fr-CA"/>
        </w:rPr>
        <w:t xml:space="preserve"> ou </w:t>
      </w:r>
      <w:r w:rsidR="000662B3">
        <w:rPr>
          <w:lang w:val="fr-CA"/>
        </w:rPr>
        <w:t xml:space="preserve">via tout </w:t>
      </w:r>
      <w:r w:rsidR="00D07E32">
        <w:rPr>
          <w:lang w:val="fr-CA"/>
        </w:rPr>
        <w:t xml:space="preserve">autre </w:t>
      </w:r>
      <w:r w:rsidR="000662B3">
        <w:rPr>
          <w:lang w:val="fr-CA"/>
        </w:rPr>
        <w:t>support</w:t>
      </w:r>
      <w:r w:rsidR="00D07E32">
        <w:rPr>
          <w:lang w:val="fr-CA"/>
        </w:rPr>
        <w:t xml:space="preserve"> tangible</w:t>
      </w:r>
      <w:r w:rsidR="000662B3">
        <w:rPr>
          <w:lang w:val="fr-CA"/>
        </w:rPr>
        <w:t>,</w:t>
      </w:r>
      <w:r w:rsidR="00D07E32">
        <w:rPr>
          <w:lang w:val="fr-CA"/>
        </w:rPr>
        <w:t xml:space="preserve"> et </w:t>
      </w:r>
      <w:r w:rsidR="000662B3">
        <w:rPr>
          <w:lang w:val="fr-CA"/>
        </w:rPr>
        <w:t>identifié</w:t>
      </w:r>
      <w:r w:rsidR="00003881">
        <w:rPr>
          <w:lang w:val="fr-CA"/>
        </w:rPr>
        <w:t>s</w:t>
      </w:r>
      <w:r w:rsidR="000662B3">
        <w:rPr>
          <w:lang w:val="fr-CA"/>
        </w:rPr>
        <w:t xml:space="preserve"> comme</w:t>
      </w:r>
      <w:r w:rsidR="00D07E32">
        <w:rPr>
          <w:lang w:val="fr-CA"/>
        </w:rPr>
        <w:t xml:space="preserve"> confidenti</w:t>
      </w:r>
      <w:r w:rsidR="000662B3">
        <w:rPr>
          <w:lang w:val="fr-CA"/>
        </w:rPr>
        <w:t>el</w:t>
      </w:r>
      <w:r w:rsidR="00003881">
        <w:rPr>
          <w:lang w:val="fr-CA"/>
        </w:rPr>
        <w:t>s</w:t>
      </w:r>
      <w:r w:rsidR="00D07E32">
        <w:rPr>
          <w:lang w:val="fr-CA"/>
        </w:rPr>
        <w:t xml:space="preserve"> par l</w:t>
      </w:r>
      <w:r w:rsidR="00D1178D">
        <w:rPr>
          <w:lang w:val="fr-CA"/>
        </w:rPr>
        <w:t>a</w:t>
      </w:r>
      <w:r w:rsidR="00D07E32">
        <w:rPr>
          <w:lang w:val="fr-CA"/>
        </w:rPr>
        <w:t xml:space="preserve"> </w:t>
      </w:r>
      <w:r w:rsidR="005F5A5B">
        <w:rPr>
          <w:lang w:val="fr-CA"/>
        </w:rPr>
        <w:t>Partie divulgatrice</w:t>
      </w:r>
      <w:r w:rsidR="000708CF">
        <w:rPr>
          <w:lang w:val="fr-CA"/>
        </w:rPr>
        <w:t xml:space="preserve">, étant entendu </w:t>
      </w:r>
      <w:r w:rsidR="00573791">
        <w:rPr>
          <w:lang w:val="fr-CA"/>
        </w:rPr>
        <w:t>que</w:t>
      </w:r>
      <w:r w:rsidR="00776648">
        <w:rPr>
          <w:lang w:val="fr-CA"/>
        </w:rPr>
        <w:t xml:space="preserve"> toute omission </w:t>
      </w:r>
      <w:r w:rsidR="00015DCA">
        <w:rPr>
          <w:lang w:val="fr-CA"/>
        </w:rPr>
        <w:t>de</w:t>
      </w:r>
      <w:r w:rsidR="00573791">
        <w:rPr>
          <w:lang w:val="fr-CA"/>
        </w:rPr>
        <w:t xml:space="preserve"> </w:t>
      </w:r>
      <w:r w:rsidR="00D1178D">
        <w:rPr>
          <w:lang w:val="fr-CA"/>
        </w:rPr>
        <w:t xml:space="preserve">la Partie </w:t>
      </w:r>
      <w:r w:rsidR="00776648">
        <w:rPr>
          <w:lang w:val="fr-CA"/>
        </w:rPr>
        <w:t>divulgatrice</w:t>
      </w:r>
      <w:r w:rsidR="00573791">
        <w:rPr>
          <w:lang w:val="fr-CA"/>
        </w:rPr>
        <w:t xml:space="preserve"> </w:t>
      </w:r>
      <w:r w:rsidR="00015DCA">
        <w:rPr>
          <w:lang w:val="fr-CA"/>
        </w:rPr>
        <w:t>d’identifier telles informations comme confidentielles n’affectera pas leur qualification à titre d’« </w:t>
      </w:r>
      <w:r w:rsidR="00776648">
        <w:rPr>
          <w:lang w:val="fr-CA"/>
        </w:rPr>
        <w:t>I</w:t>
      </w:r>
      <w:r w:rsidR="00015DCA">
        <w:rPr>
          <w:lang w:val="fr-CA"/>
        </w:rPr>
        <w:t>nformations confidentiel</w:t>
      </w:r>
      <w:r w:rsidR="00BE49DA">
        <w:rPr>
          <w:lang w:val="fr-CA"/>
        </w:rPr>
        <w:t>le</w:t>
      </w:r>
      <w:r w:rsidR="00015DCA">
        <w:rPr>
          <w:lang w:val="fr-CA"/>
        </w:rPr>
        <w:t xml:space="preserve">s » </w:t>
      </w:r>
      <w:r w:rsidR="00BE49DA">
        <w:rPr>
          <w:lang w:val="fr-CA"/>
        </w:rPr>
        <w:t>si</w:t>
      </w:r>
      <w:r w:rsidR="00776648">
        <w:rPr>
          <w:lang w:val="fr-CA"/>
        </w:rPr>
        <w:t xml:space="preserve"> </w:t>
      </w:r>
      <w:r w:rsidR="00BE49DA">
        <w:rPr>
          <w:lang w:val="fr-CA"/>
        </w:rPr>
        <w:t>le point</w:t>
      </w:r>
      <w:r w:rsidR="000708CF">
        <w:rPr>
          <w:lang w:val="fr-CA"/>
        </w:rPr>
        <w:t xml:space="preserve"> (c) ci-après</w:t>
      </w:r>
      <w:r w:rsidR="00003881">
        <w:rPr>
          <w:lang w:val="fr-CA"/>
        </w:rPr>
        <w:t xml:space="preserve"> trouve application</w:t>
      </w:r>
      <w:r w:rsidR="000708CF">
        <w:rPr>
          <w:lang w:val="fr-CA"/>
        </w:rPr>
        <w:t xml:space="preserve">; </w:t>
      </w:r>
      <w:r w:rsidR="000708CF" w:rsidRPr="00BE49DA">
        <w:rPr>
          <w:b/>
          <w:lang w:val="fr-CA"/>
        </w:rPr>
        <w:t>(b)</w:t>
      </w:r>
      <w:r w:rsidR="00BE49DA">
        <w:rPr>
          <w:lang w:val="fr-CA"/>
        </w:rPr>
        <w:t> </w:t>
      </w:r>
      <w:r w:rsidR="00573791">
        <w:rPr>
          <w:lang w:val="fr-CA"/>
        </w:rPr>
        <w:t xml:space="preserve">oralement puis mis par écrit et </w:t>
      </w:r>
      <w:r w:rsidR="009443FC">
        <w:rPr>
          <w:lang w:val="fr-CA"/>
        </w:rPr>
        <w:t>identifiés</w:t>
      </w:r>
      <w:r w:rsidR="00B52352">
        <w:rPr>
          <w:lang w:val="fr-CA"/>
        </w:rPr>
        <w:t xml:space="preserve"> </w:t>
      </w:r>
      <w:r w:rsidR="009443FC">
        <w:rPr>
          <w:lang w:val="fr-CA"/>
        </w:rPr>
        <w:t xml:space="preserve">comme confidentiels </w:t>
      </w:r>
      <w:r w:rsidR="00573791">
        <w:rPr>
          <w:lang w:val="fr-CA"/>
        </w:rPr>
        <w:t>dans un délai de 30</w:t>
      </w:r>
      <w:r w:rsidR="00C470C0">
        <w:rPr>
          <w:lang w:val="fr-CA"/>
        </w:rPr>
        <w:t> </w:t>
      </w:r>
      <w:r w:rsidR="00573791">
        <w:rPr>
          <w:lang w:val="fr-CA"/>
        </w:rPr>
        <w:t xml:space="preserve">jours </w:t>
      </w:r>
      <w:r w:rsidR="00F43172">
        <w:rPr>
          <w:lang w:val="fr-CA"/>
        </w:rPr>
        <w:t>suivant</w:t>
      </w:r>
      <w:r w:rsidR="00573791">
        <w:rPr>
          <w:lang w:val="fr-CA"/>
        </w:rPr>
        <w:t xml:space="preserve"> </w:t>
      </w:r>
      <w:r w:rsidR="00003881">
        <w:rPr>
          <w:lang w:val="fr-CA"/>
        </w:rPr>
        <w:t>leur</w:t>
      </w:r>
      <w:r w:rsidR="00573791">
        <w:rPr>
          <w:lang w:val="fr-CA"/>
        </w:rPr>
        <w:t xml:space="preserve"> divulgation; ou </w:t>
      </w:r>
      <w:r w:rsidR="00573791" w:rsidRPr="00BE49DA">
        <w:rPr>
          <w:b/>
          <w:lang w:val="fr-CA"/>
        </w:rPr>
        <w:t>(c)</w:t>
      </w:r>
      <w:r w:rsidR="00D5290A">
        <w:rPr>
          <w:lang w:val="fr-CA"/>
        </w:rPr>
        <w:t xml:space="preserve"> par écrit, et qui </w:t>
      </w:r>
      <w:r w:rsidR="00573791">
        <w:rPr>
          <w:lang w:val="fr-CA"/>
        </w:rPr>
        <w:t>s</w:t>
      </w:r>
      <w:r w:rsidR="00D5290A">
        <w:rPr>
          <w:lang w:val="fr-CA"/>
        </w:rPr>
        <w:t>on</w:t>
      </w:r>
      <w:r w:rsidR="00573791">
        <w:rPr>
          <w:lang w:val="fr-CA"/>
        </w:rPr>
        <w:t xml:space="preserve">t manifestement de nature confidentielle en raison </w:t>
      </w:r>
      <w:r w:rsidR="008A37A5">
        <w:rPr>
          <w:lang w:val="fr-CA"/>
        </w:rPr>
        <w:t xml:space="preserve">de </w:t>
      </w:r>
      <w:r w:rsidR="00D5290A">
        <w:rPr>
          <w:lang w:val="fr-CA"/>
        </w:rPr>
        <w:t>leurs</w:t>
      </w:r>
      <w:r w:rsidR="00112642">
        <w:rPr>
          <w:lang w:val="fr-CA"/>
        </w:rPr>
        <w:t xml:space="preserve"> caractéristiques ou des circonstances</w:t>
      </w:r>
      <w:r w:rsidR="00D5290A">
        <w:rPr>
          <w:lang w:val="fr-CA"/>
        </w:rPr>
        <w:t>/</w:t>
      </w:r>
      <w:r w:rsidR="00112642">
        <w:rPr>
          <w:lang w:val="fr-CA"/>
        </w:rPr>
        <w:t xml:space="preserve">modalités de divulgation. Cependant, le terme « Information confidentielle » exclut toute information </w:t>
      </w:r>
      <w:r w:rsidR="009C53AF">
        <w:rPr>
          <w:lang w:val="fr-CA"/>
        </w:rPr>
        <w:t>qui</w:t>
      </w:r>
      <w:r w:rsidR="00112642">
        <w:rPr>
          <w:lang w:val="fr-CA"/>
        </w:rPr>
        <w:t xml:space="preserve"> : </w:t>
      </w:r>
      <w:r w:rsidR="00112642" w:rsidRPr="004E0887">
        <w:rPr>
          <w:b/>
          <w:lang w:val="fr-CA"/>
        </w:rPr>
        <w:t>(i)</w:t>
      </w:r>
      <w:r w:rsidR="00112642">
        <w:rPr>
          <w:lang w:val="fr-CA"/>
        </w:rPr>
        <w:t> </w:t>
      </w:r>
      <w:r w:rsidR="009C53AF">
        <w:rPr>
          <w:lang w:val="fr-CA"/>
        </w:rPr>
        <w:t>était</w:t>
      </w:r>
      <w:r w:rsidR="00F25C38">
        <w:rPr>
          <w:lang w:val="fr-CA"/>
        </w:rPr>
        <w:t xml:space="preserve"> déjà connue </w:t>
      </w:r>
      <w:r w:rsidR="009C53AF">
        <w:rPr>
          <w:lang w:val="fr-CA"/>
        </w:rPr>
        <w:t xml:space="preserve">de la Partie </w:t>
      </w:r>
      <w:r w:rsidR="00166E00">
        <w:rPr>
          <w:lang w:val="fr-CA"/>
        </w:rPr>
        <w:t>destinat</w:t>
      </w:r>
      <w:r w:rsidR="009C53AF">
        <w:rPr>
          <w:lang w:val="fr-CA"/>
        </w:rPr>
        <w:t xml:space="preserve">aire </w:t>
      </w:r>
      <w:r w:rsidR="00F25C38">
        <w:rPr>
          <w:lang w:val="fr-CA"/>
        </w:rPr>
        <w:t>au moment de sa divulgation</w:t>
      </w:r>
      <w:r w:rsidR="00F52F49">
        <w:rPr>
          <w:lang w:val="fr-CA"/>
        </w:rPr>
        <w:t>, et ce, sans avoir enfreint d’obligation légale</w:t>
      </w:r>
      <w:r w:rsidR="004E0887" w:rsidRPr="005F3171">
        <w:rPr>
          <w:lang w:val="fr-CA"/>
        </w:rPr>
        <w:t xml:space="preserve">; </w:t>
      </w:r>
      <w:r w:rsidR="004E0887" w:rsidRPr="005F3171">
        <w:rPr>
          <w:b/>
          <w:lang w:val="fr-CA"/>
        </w:rPr>
        <w:t>(ii)</w:t>
      </w:r>
      <w:r w:rsidR="004E0887" w:rsidRPr="005F3171">
        <w:rPr>
          <w:lang w:val="fr-CA"/>
        </w:rPr>
        <w:t> </w:t>
      </w:r>
      <w:r w:rsidR="001C2A20">
        <w:rPr>
          <w:lang w:val="fr-CA"/>
        </w:rPr>
        <w:t>est</w:t>
      </w:r>
      <w:r w:rsidR="00167D85">
        <w:rPr>
          <w:lang w:val="fr-CA"/>
        </w:rPr>
        <w:t xml:space="preserve"> </w:t>
      </w:r>
      <w:r w:rsidR="001C2A20">
        <w:rPr>
          <w:lang w:val="fr-CA"/>
        </w:rPr>
        <w:t xml:space="preserve">(ou devient) </w:t>
      </w:r>
      <w:r w:rsidR="00167D85">
        <w:rPr>
          <w:lang w:val="fr-CA"/>
        </w:rPr>
        <w:t xml:space="preserve">partie </w:t>
      </w:r>
      <w:r w:rsidR="001C2A20">
        <w:rPr>
          <w:lang w:val="fr-CA"/>
        </w:rPr>
        <w:t>du domaine public</w:t>
      </w:r>
      <w:r w:rsidR="00EA2F47">
        <w:rPr>
          <w:lang w:val="fr-CA"/>
        </w:rPr>
        <w:t xml:space="preserve"> </w:t>
      </w:r>
      <w:r w:rsidR="00F25C38" w:rsidRPr="005F3171">
        <w:rPr>
          <w:lang w:val="fr-CA"/>
        </w:rPr>
        <w:t>autrement qu</w:t>
      </w:r>
      <w:r w:rsidR="001C2A20">
        <w:rPr>
          <w:lang w:val="fr-CA"/>
        </w:rPr>
        <w:t>’en contravention à la présente</w:t>
      </w:r>
      <w:r w:rsidR="00F25C38" w:rsidRPr="005F3171">
        <w:rPr>
          <w:lang w:val="fr-CA"/>
        </w:rPr>
        <w:t xml:space="preserve"> par </w:t>
      </w:r>
      <w:r w:rsidR="008A37A5" w:rsidRPr="005F3171">
        <w:rPr>
          <w:lang w:val="fr-CA"/>
        </w:rPr>
        <w:t xml:space="preserve">la </w:t>
      </w:r>
      <w:r w:rsidR="00691EF6" w:rsidRPr="005F3171">
        <w:rPr>
          <w:lang w:val="fr-CA"/>
        </w:rPr>
        <w:t>P</w:t>
      </w:r>
      <w:r w:rsidR="008A37A5" w:rsidRPr="005F3171">
        <w:rPr>
          <w:lang w:val="fr-CA"/>
        </w:rPr>
        <w:t xml:space="preserve">artie </w:t>
      </w:r>
      <w:r w:rsidR="00166E00">
        <w:rPr>
          <w:lang w:val="fr-CA"/>
        </w:rPr>
        <w:t>destinat</w:t>
      </w:r>
      <w:r w:rsidR="008A37A5" w:rsidRPr="005F3171">
        <w:rPr>
          <w:lang w:val="fr-CA"/>
        </w:rPr>
        <w:t>aire</w:t>
      </w:r>
      <w:r w:rsidR="00112642">
        <w:rPr>
          <w:lang w:val="fr-CA"/>
        </w:rPr>
        <w:t>;</w:t>
      </w:r>
      <w:r w:rsidR="00F25C38">
        <w:rPr>
          <w:lang w:val="fr-CA"/>
        </w:rPr>
        <w:t xml:space="preserve"> </w:t>
      </w:r>
      <w:r w:rsidR="00F25C38" w:rsidRPr="00615B58">
        <w:rPr>
          <w:b/>
          <w:lang w:val="fr-CA"/>
        </w:rPr>
        <w:t>(iii)</w:t>
      </w:r>
      <w:r w:rsidR="00F25C38">
        <w:rPr>
          <w:lang w:val="fr-CA"/>
        </w:rPr>
        <w:t xml:space="preserve"> </w:t>
      </w:r>
      <w:r w:rsidR="00167D85">
        <w:rPr>
          <w:lang w:val="fr-CA"/>
        </w:rPr>
        <w:t xml:space="preserve">est divulguée à la Partie </w:t>
      </w:r>
      <w:r w:rsidR="00EF6AE7">
        <w:rPr>
          <w:lang w:val="fr-CA"/>
        </w:rPr>
        <w:t>destinat</w:t>
      </w:r>
      <w:r w:rsidR="00167D85">
        <w:rPr>
          <w:lang w:val="fr-CA"/>
        </w:rPr>
        <w:t xml:space="preserve">aire </w:t>
      </w:r>
      <w:r w:rsidR="00615B58">
        <w:rPr>
          <w:lang w:val="fr-CA"/>
        </w:rPr>
        <w:t xml:space="preserve">sans restriction </w:t>
      </w:r>
      <w:r w:rsidR="00852B05">
        <w:rPr>
          <w:lang w:val="fr-CA"/>
        </w:rPr>
        <w:t>quant à</w:t>
      </w:r>
      <w:r w:rsidR="00615B58">
        <w:rPr>
          <w:lang w:val="fr-CA"/>
        </w:rPr>
        <w:t xml:space="preserve"> sa divulgation ou </w:t>
      </w:r>
      <w:r w:rsidR="00852B05">
        <w:rPr>
          <w:lang w:val="fr-CA"/>
        </w:rPr>
        <w:t xml:space="preserve">à </w:t>
      </w:r>
      <w:r w:rsidR="00615B58">
        <w:rPr>
          <w:lang w:val="fr-CA"/>
        </w:rPr>
        <w:t>son utilisation, par un</w:t>
      </w:r>
      <w:r w:rsidR="00167D85">
        <w:rPr>
          <w:lang w:val="fr-CA"/>
        </w:rPr>
        <w:t xml:space="preserve"> tiers</w:t>
      </w:r>
      <w:r w:rsidR="00615B58">
        <w:rPr>
          <w:lang w:val="fr-CA"/>
        </w:rPr>
        <w:t xml:space="preserve"> </w:t>
      </w:r>
      <w:r w:rsidR="00615B58">
        <w:rPr>
          <w:lang w:val="fr-CA"/>
        </w:rPr>
        <w:lastRenderedPageBreak/>
        <w:t>légitime</w:t>
      </w:r>
      <w:r w:rsidR="008B76B4">
        <w:rPr>
          <w:lang w:val="fr-CA"/>
        </w:rPr>
        <w:t>me</w:t>
      </w:r>
      <w:r w:rsidR="00615B58">
        <w:rPr>
          <w:lang w:val="fr-CA"/>
        </w:rPr>
        <w:t xml:space="preserve">nt en droit de </w:t>
      </w:r>
      <w:r w:rsidR="008B76B4">
        <w:rPr>
          <w:lang w:val="fr-CA"/>
        </w:rPr>
        <w:t>lui communiquer</w:t>
      </w:r>
      <w:r w:rsidR="00167D85">
        <w:rPr>
          <w:lang w:val="fr-CA"/>
        </w:rPr>
        <w:t xml:space="preserve"> telle information</w:t>
      </w:r>
      <w:r w:rsidR="008B76B4">
        <w:rPr>
          <w:lang w:val="fr-CA"/>
        </w:rPr>
        <w:t xml:space="preserve"> sans restriction</w:t>
      </w:r>
      <w:r w:rsidR="00615B58">
        <w:rPr>
          <w:lang w:val="fr-CA"/>
        </w:rPr>
        <w:t xml:space="preserve">; ou </w:t>
      </w:r>
      <w:r w:rsidR="00615B58" w:rsidRPr="00615B58">
        <w:rPr>
          <w:b/>
          <w:lang w:val="fr-CA"/>
        </w:rPr>
        <w:t>(iv)</w:t>
      </w:r>
      <w:r w:rsidR="00615B58">
        <w:rPr>
          <w:lang w:val="fr-CA"/>
        </w:rPr>
        <w:t xml:space="preserve"> a été élaborée </w:t>
      </w:r>
      <w:r w:rsidR="008A37A5">
        <w:rPr>
          <w:lang w:val="fr-CA"/>
        </w:rPr>
        <w:t xml:space="preserve">par </w:t>
      </w:r>
      <w:r w:rsidR="00167D85">
        <w:rPr>
          <w:lang w:val="fr-CA"/>
        </w:rPr>
        <w:t xml:space="preserve">la Partie </w:t>
      </w:r>
      <w:r w:rsidR="00EF6AE7">
        <w:rPr>
          <w:lang w:val="fr-CA"/>
        </w:rPr>
        <w:t>destinat</w:t>
      </w:r>
      <w:r w:rsidR="00167D85">
        <w:rPr>
          <w:lang w:val="fr-CA"/>
        </w:rPr>
        <w:t>aire</w:t>
      </w:r>
      <w:r w:rsidR="008A37A5">
        <w:rPr>
          <w:lang w:val="fr-CA"/>
        </w:rPr>
        <w:t xml:space="preserve">, </w:t>
      </w:r>
      <w:r w:rsidR="00615B58">
        <w:rPr>
          <w:lang w:val="fr-CA"/>
        </w:rPr>
        <w:t>de manière indépendante</w:t>
      </w:r>
      <w:r w:rsidR="008A37A5">
        <w:rPr>
          <w:lang w:val="fr-CA"/>
        </w:rPr>
        <w:t>,</w:t>
      </w:r>
      <w:r w:rsidR="00615B58">
        <w:rPr>
          <w:lang w:val="fr-CA"/>
        </w:rPr>
        <w:t xml:space="preserve"> </w:t>
      </w:r>
      <w:r w:rsidR="003C3C20">
        <w:rPr>
          <w:lang w:val="fr-CA"/>
        </w:rPr>
        <w:t xml:space="preserve">sans utiliser </w:t>
      </w:r>
      <w:r w:rsidR="00BB1FB0">
        <w:rPr>
          <w:lang w:val="fr-CA"/>
        </w:rPr>
        <w:t>les</w:t>
      </w:r>
      <w:r w:rsidR="00615B58" w:rsidRPr="003C3C20">
        <w:rPr>
          <w:lang w:val="fr-CA"/>
        </w:rPr>
        <w:t xml:space="preserve"> Inf</w:t>
      </w:r>
      <w:r w:rsidR="003C3C20" w:rsidRPr="003C3C20">
        <w:rPr>
          <w:lang w:val="fr-CA"/>
        </w:rPr>
        <w:t>ormations confidentielles d</w:t>
      </w:r>
      <w:r w:rsidR="008A37A5">
        <w:rPr>
          <w:lang w:val="fr-CA"/>
        </w:rPr>
        <w:t>e la</w:t>
      </w:r>
      <w:r w:rsidR="003C3C20" w:rsidRPr="003C3C20">
        <w:rPr>
          <w:lang w:val="fr-CA"/>
        </w:rPr>
        <w:t xml:space="preserve"> </w:t>
      </w:r>
      <w:r w:rsidR="005F5A5B">
        <w:rPr>
          <w:lang w:val="fr-CA"/>
        </w:rPr>
        <w:t>Partie divulgatrice</w:t>
      </w:r>
      <w:r w:rsidR="00BB1FB0" w:rsidRPr="00BB1FB0">
        <w:rPr>
          <w:lang w:val="fr-CA"/>
        </w:rPr>
        <w:t xml:space="preserve"> </w:t>
      </w:r>
      <w:r w:rsidR="00BB1FB0">
        <w:rPr>
          <w:lang w:val="fr-CA"/>
        </w:rPr>
        <w:t>et sans y avoir rec</w:t>
      </w:r>
      <w:r w:rsidR="00BB1FB0" w:rsidRPr="003C3C20">
        <w:rPr>
          <w:lang w:val="fr-CA"/>
        </w:rPr>
        <w:t>ours</w:t>
      </w:r>
      <w:r w:rsidR="009C53AF">
        <w:rPr>
          <w:lang w:val="fr-CA"/>
        </w:rPr>
        <w:t xml:space="preserve">, le tout tel que démontré par la Partie </w:t>
      </w:r>
      <w:r w:rsidR="00EF6AE7">
        <w:rPr>
          <w:lang w:val="fr-CA"/>
        </w:rPr>
        <w:t>destinat</w:t>
      </w:r>
      <w:r w:rsidR="009C53AF">
        <w:rPr>
          <w:lang w:val="fr-CA"/>
        </w:rPr>
        <w:t>aire</w:t>
      </w:r>
      <w:r w:rsidR="00120C93" w:rsidRPr="003C3C20">
        <w:rPr>
          <w:lang w:val="fr-CA"/>
        </w:rPr>
        <w:t>.</w:t>
      </w:r>
    </w:p>
    <w:p w14:paraId="04E7B46F" w14:textId="2DEDA15A" w:rsidR="003C3C20" w:rsidRPr="003C3C20" w:rsidRDefault="003219EC" w:rsidP="00BF1A1A">
      <w:pPr>
        <w:pStyle w:val="ListParagraph"/>
        <w:numPr>
          <w:ilvl w:val="2"/>
          <w:numId w:val="13"/>
        </w:numPr>
        <w:spacing w:after="120"/>
        <w:contextualSpacing w:val="0"/>
        <w:jc w:val="both"/>
        <w:rPr>
          <w:lang w:val="fr-CA"/>
        </w:rPr>
      </w:pPr>
      <w:r>
        <w:rPr>
          <w:b/>
          <w:lang w:val="fr-CA"/>
        </w:rPr>
        <w:t>« </w:t>
      </w:r>
      <w:r w:rsidR="003C3C20" w:rsidRPr="003C3C20">
        <w:rPr>
          <w:b/>
          <w:lang w:val="fr-CA"/>
        </w:rPr>
        <w:t>Société affiliée</w:t>
      </w:r>
      <w:r>
        <w:rPr>
          <w:b/>
          <w:lang w:val="fr-CA"/>
        </w:rPr>
        <w:t> »</w:t>
      </w:r>
      <w:r w:rsidR="003C3C20" w:rsidRPr="003C3C20">
        <w:rPr>
          <w:lang w:val="fr-CA"/>
        </w:rPr>
        <w:t xml:space="preserve"> désigne </w:t>
      </w:r>
      <w:r w:rsidR="003C3C20">
        <w:rPr>
          <w:lang w:val="fr-CA"/>
        </w:rPr>
        <w:t xml:space="preserve">toute compagnie, qu’il s’agisse d’une société par actions ou autre entité commerciale, qui </w:t>
      </w:r>
      <w:r w:rsidR="00FB43F6">
        <w:rPr>
          <w:lang w:val="fr-CA"/>
        </w:rPr>
        <w:t>contrôle</w:t>
      </w:r>
      <w:r>
        <w:rPr>
          <w:lang w:val="fr-CA"/>
        </w:rPr>
        <w:t xml:space="preserve"> telle partie</w:t>
      </w:r>
      <w:r w:rsidR="00FB43F6">
        <w:rPr>
          <w:lang w:val="fr-CA"/>
        </w:rPr>
        <w:t xml:space="preserve">, </w:t>
      </w:r>
      <w:r w:rsidR="00955483">
        <w:rPr>
          <w:lang w:val="fr-CA"/>
        </w:rPr>
        <w:t xml:space="preserve">qui </w:t>
      </w:r>
      <w:r w:rsidR="00FB43F6">
        <w:rPr>
          <w:lang w:val="fr-CA"/>
        </w:rPr>
        <w:t xml:space="preserve">est contrôlée par </w:t>
      </w:r>
      <w:r>
        <w:rPr>
          <w:lang w:val="fr-CA"/>
        </w:rPr>
        <w:t xml:space="preserve">telle partie </w:t>
      </w:r>
      <w:r w:rsidR="00FB43F6">
        <w:rPr>
          <w:lang w:val="fr-CA"/>
        </w:rPr>
        <w:t xml:space="preserve">ou </w:t>
      </w:r>
      <w:r w:rsidR="00955483">
        <w:rPr>
          <w:lang w:val="fr-CA"/>
        </w:rPr>
        <w:t xml:space="preserve">qui </w:t>
      </w:r>
      <w:r w:rsidR="00206438">
        <w:rPr>
          <w:lang w:val="fr-CA"/>
        </w:rPr>
        <w:t xml:space="preserve">est </w:t>
      </w:r>
      <w:r w:rsidR="00FB43F6">
        <w:rPr>
          <w:lang w:val="fr-CA"/>
        </w:rPr>
        <w:t xml:space="preserve">sous </w:t>
      </w:r>
      <w:r w:rsidR="00955483">
        <w:rPr>
          <w:lang w:val="fr-CA"/>
        </w:rPr>
        <w:t xml:space="preserve">le </w:t>
      </w:r>
      <w:r w:rsidR="00FB43F6">
        <w:rPr>
          <w:lang w:val="fr-CA"/>
        </w:rPr>
        <w:t xml:space="preserve">contrôle commun avec telle partie, et </w:t>
      </w:r>
      <w:r>
        <w:rPr>
          <w:lang w:val="fr-CA"/>
        </w:rPr>
        <w:t>« </w:t>
      </w:r>
      <w:r w:rsidR="00FB43F6">
        <w:rPr>
          <w:b/>
          <w:lang w:val="fr-CA"/>
        </w:rPr>
        <w:t>contrôle</w:t>
      </w:r>
      <w:r>
        <w:rPr>
          <w:b/>
          <w:lang w:val="fr-CA"/>
        </w:rPr>
        <w:t> »</w:t>
      </w:r>
      <w:r w:rsidR="00FB43F6">
        <w:rPr>
          <w:lang w:val="fr-CA"/>
        </w:rPr>
        <w:t xml:space="preserve"> </w:t>
      </w:r>
      <w:r w:rsidR="00DF37A7">
        <w:rPr>
          <w:lang w:val="fr-CA"/>
        </w:rPr>
        <w:t>s’entend</w:t>
      </w:r>
      <w:r>
        <w:rPr>
          <w:lang w:val="fr-CA"/>
        </w:rPr>
        <w:t xml:space="preserve"> </w:t>
      </w:r>
      <w:r w:rsidR="00DF37A7">
        <w:rPr>
          <w:lang w:val="fr-CA"/>
        </w:rPr>
        <w:t>de</w:t>
      </w:r>
      <w:r w:rsidR="00FB43F6">
        <w:rPr>
          <w:lang w:val="fr-CA"/>
        </w:rPr>
        <w:t xml:space="preserve"> la propriété directe ou indirecte de plus de cinquante pour cent </w:t>
      </w:r>
      <w:r w:rsidR="00B52352">
        <w:rPr>
          <w:lang w:val="fr-CA"/>
        </w:rPr>
        <w:t xml:space="preserve">de la participation (en </w:t>
      </w:r>
      <w:r w:rsidR="007A7CED">
        <w:rPr>
          <w:lang w:val="fr-CA"/>
        </w:rPr>
        <w:t>capitaux propres (</w:t>
      </w:r>
      <w:proofErr w:type="spellStart"/>
      <w:r w:rsidR="007A7CED" w:rsidRPr="007A7CED">
        <w:rPr>
          <w:i/>
          <w:lang w:val="fr-CA"/>
        </w:rPr>
        <w:t>equity</w:t>
      </w:r>
      <w:proofErr w:type="spellEnd"/>
      <w:r w:rsidR="007A7CED">
        <w:rPr>
          <w:lang w:val="fr-CA"/>
        </w:rPr>
        <w:t>)</w:t>
      </w:r>
      <w:r w:rsidR="00B52352">
        <w:rPr>
          <w:lang w:val="fr-CA"/>
        </w:rPr>
        <w:t xml:space="preserve"> ou autrement)</w:t>
      </w:r>
      <w:r w:rsidR="004D1D37">
        <w:rPr>
          <w:lang w:val="fr-CA"/>
        </w:rPr>
        <w:t xml:space="preserve"> dans telle société par actions ou entité commerciale, ou </w:t>
      </w:r>
      <w:r w:rsidR="00DF37A7">
        <w:rPr>
          <w:lang w:val="fr-CA"/>
        </w:rPr>
        <w:t xml:space="preserve">de </w:t>
      </w:r>
      <w:r w:rsidR="004D1D37">
        <w:rPr>
          <w:lang w:val="fr-CA"/>
        </w:rPr>
        <w:t>la capacité de contrôler les décisions de gestion de telle société ou entité commerciale</w:t>
      </w:r>
      <w:r w:rsidR="003C3C20" w:rsidRPr="003C3C20">
        <w:rPr>
          <w:lang w:val="fr-CA"/>
        </w:rPr>
        <w:t>.</w:t>
      </w:r>
    </w:p>
    <w:p w14:paraId="4801C171" w14:textId="77777777" w:rsidR="004166B4" w:rsidRPr="004D1D37" w:rsidRDefault="004D1D37" w:rsidP="00532E36">
      <w:pPr>
        <w:pStyle w:val="ListParagraph"/>
        <w:widowControl w:val="0"/>
        <w:numPr>
          <w:ilvl w:val="0"/>
          <w:numId w:val="13"/>
        </w:numPr>
        <w:ind w:left="357" w:hanging="357"/>
        <w:contextualSpacing w:val="0"/>
        <w:jc w:val="both"/>
        <w:rPr>
          <w:rFonts w:cstheme="minorHAnsi"/>
          <w:b/>
          <w:lang w:val="fr-CA"/>
        </w:rPr>
      </w:pPr>
      <w:r w:rsidRPr="004D1D37">
        <w:rPr>
          <w:b/>
          <w:lang w:val="fr-CA"/>
        </w:rPr>
        <w:t>Obligations de confidentialité</w:t>
      </w:r>
    </w:p>
    <w:p w14:paraId="0666F1F5" w14:textId="55156ED9" w:rsidR="00E9483D" w:rsidRPr="00437B57" w:rsidRDefault="008A37A5" w:rsidP="00532E36">
      <w:pPr>
        <w:pStyle w:val="ListParagraph"/>
        <w:widowControl w:val="0"/>
        <w:numPr>
          <w:ilvl w:val="1"/>
          <w:numId w:val="13"/>
        </w:numPr>
        <w:spacing w:after="120"/>
        <w:ind w:left="709"/>
        <w:contextualSpacing w:val="0"/>
        <w:jc w:val="both"/>
        <w:rPr>
          <w:rFonts w:cstheme="minorHAnsi"/>
          <w:lang w:val="fr-CA"/>
        </w:rPr>
      </w:pPr>
      <w:r>
        <w:rPr>
          <w:rFonts w:cstheme="minorHAnsi"/>
          <w:lang w:val="fr-CA"/>
        </w:rPr>
        <w:t>L</w:t>
      </w:r>
      <w:r w:rsidR="00691EF6">
        <w:rPr>
          <w:rFonts w:cstheme="minorHAnsi"/>
          <w:lang w:val="fr-CA"/>
        </w:rPr>
        <w:t>es</w:t>
      </w:r>
      <w:r>
        <w:rPr>
          <w:rFonts w:cstheme="minorHAnsi"/>
          <w:lang w:val="fr-CA"/>
        </w:rPr>
        <w:t xml:space="preserve"> Partie</w:t>
      </w:r>
      <w:r w:rsidR="00691EF6">
        <w:rPr>
          <w:rFonts w:cstheme="minorHAnsi"/>
          <w:lang w:val="fr-CA"/>
        </w:rPr>
        <w:t>s</w:t>
      </w:r>
      <w:r>
        <w:rPr>
          <w:rFonts w:cstheme="minorHAnsi"/>
          <w:lang w:val="fr-CA"/>
        </w:rPr>
        <w:t xml:space="preserve"> </w:t>
      </w:r>
      <w:r w:rsidR="00DF37A7">
        <w:rPr>
          <w:rFonts w:cstheme="minorHAnsi"/>
          <w:lang w:val="fr-CA"/>
        </w:rPr>
        <w:t>destinat</w:t>
      </w:r>
      <w:r>
        <w:rPr>
          <w:rFonts w:cstheme="minorHAnsi"/>
          <w:lang w:val="fr-CA"/>
        </w:rPr>
        <w:t>aire</w:t>
      </w:r>
      <w:r w:rsidR="00691EF6">
        <w:rPr>
          <w:rFonts w:cstheme="minorHAnsi"/>
          <w:lang w:val="fr-CA"/>
        </w:rPr>
        <w:t>s</w:t>
      </w:r>
      <w:r w:rsidR="00CE4EC4">
        <w:rPr>
          <w:rFonts w:cstheme="minorHAnsi"/>
          <w:lang w:val="fr-CA"/>
        </w:rPr>
        <w:t xml:space="preserve"> conviennent de traiter toute Information confidentielle fournie par</w:t>
      </w:r>
      <w:r w:rsidR="00F92E03">
        <w:rPr>
          <w:rFonts w:cstheme="minorHAnsi"/>
          <w:lang w:val="fr-CA"/>
        </w:rPr>
        <w:t xml:space="preserve"> (ou au nom de)</w:t>
      </w:r>
      <w:r w:rsidR="00CE4EC4">
        <w:rPr>
          <w:rFonts w:cstheme="minorHAnsi"/>
          <w:lang w:val="fr-CA"/>
        </w:rPr>
        <w:t xml:space="preserve"> l</w:t>
      </w:r>
      <w:r>
        <w:rPr>
          <w:rFonts w:cstheme="minorHAnsi"/>
          <w:lang w:val="fr-CA"/>
        </w:rPr>
        <w:t>a</w:t>
      </w:r>
      <w:r w:rsidR="00CE4EC4">
        <w:rPr>
          <w:rFonts w:cstheme="minorHAnsi"/>
          <w:lang w:val="fr-CA"/>
        </w:rPr>
        <w:t xml:space="preserve"> </w:t>
      </w:r>
      <w:r w:rsidR="005F5A5B">
        <w:rPr>
          <w:rFonts w:cstheme="minorHAnsi"/>
          <w:lang w:val="fr-CA"/>
        </w:rPr>
        <w:t>Partie divulgatrice</w:t>
      </w:r>
      <w:r w:rsidR="00CE4EC4">
        <w:rPr>
          <w:rFonts w:cstheme="minorHAnsi"/>
          <w:lang w:val="fr-CA"/>
        </w:rPr>
        <w:t xml:space="preserve"> </w:t>
      </w:r>
      <w:r w:rsidR="00F92E03">
        <w:rPr>
          <w:rFonts w:cstheme="minorHAnsi"/>
          <w:lang w:val="fr-CA"/>
        </w:rPr>
        <w:t>c</w:t>
      </w:r>
      <w:r w:rsidR="00CE4EC4">
        <w:rPr>
          <w:rFonts w:cstheme="minorHAnsi"/>
          <w:lang w:val="fr-CA"/>
        </w:rPr>
        <w:t>omme confidentiel</w:t>
      </w:r>
      <w:r>
        <w:rPr>
          <w:rFonts w:cstheme="minorHAnsi"/>
          <w:lang w:val="fr-CA"/>
        </w:rPr>
        <w:t>le</w:t>
      </w:r>
      <w:r w:rsidR="00CE4EC4" w:rsidRPr="00CE4EC4">
        <w:rPr>
          <w:rFonts w:cstheme="minorHAnsi"/>
          <w:lang w:val="fr-CA"/>
        </w:rPr>
        <w:t>.</w:t>
      </w:r>
      <w:r w:rsidR="00CE4EC4">
        <w:rPr>
          <w:rFonts w:cstheme="minorHAnsi"/>
          <w:lang w:val="fr-CA"/>
        </w:rPr>
        <w:t xml:space="preserve"> Plus particulièrement, </w:t>
      </w:r>
      <w:r>
        <w:rPr>
          <w:rFonts w:cstheme="minorHAnsi"/>
          <w:lang w:val="fr-CA"/>
        </w:rPr>
        <w:t>l</w:t>
      </w:r>
      <w:r w:rsidR="00691EF6">
        <w:rPr>
          <w:rFonts w:cstheme="minorHAnsi"/>
          <w:lang w:val="fr-CA"/>
        </w:rPr>
        <w:t>es</w:t>
      </w:r>
      <w:r>
        <w:rPr>
          <w:rFonts w:cstheme="minorHAnsi"/>
          <w:lang w:val="fr-CA"/>
        </w:rPr>
        <w:t xml:space="preserve"> Partie</w:t>
      </w:r>
      <w:r w:rsidR="00691EF6">
        <w:rPr>
          <w:rFonts w:cstheme="minorHAnsi"/>
          <w:lang w:val="fr-CA"/>
        </w:rPr>
        <w:t>s</w:t>
      </w:r>
      <w:r>
        <w:rPr>
          <w:rFonts w:cstheme="minorHAnsi"/>
          <w:lang w:val="fr-CA"/>
        </w:rPr>
        <w:t xml:space="preserve"> </w:t>
      </w:r>
      <w:r w:rsidR="00DF37A7">
        <w:rPr>
          <w:rFonts w:cstheme="minorHAnsi"/>
          <w:lang w:val="fr-CA"/>
        </w:rPr>
        <w:t>destinat</w:t>
      </w:r>
      <w:r>
        <w:rPr>
          <w:rFonts w:cstheme="minorHAnsi"/>
          <w:lang w:val="fr-CA"/>
        </w:rPr>
        <w:t>aire</w:t>
      </w:r>
      <w:r w:rsidR="00691EF6">
        <w:rPr>
          <w:rFonts w:cstheme="minorHAnsi"/>
          <w:lang w:val="fr-CA"/>
        </w:rPr>
        <w:t>s</w:t>
      </w:r>
      <w:r w:rsidR="00CE4EC4">
        <w:rPr>
          <w:rFonts w:cstheme="minorHAnsi"/>
          <w:lang w:val="fr-CA"/>
        </w:rPr>
        <w:t xml:space="preserve"> conviennent : </w:t>
      </w:r>
      <w:r w:rsidR="00CE4EC4" w:rsidRPr="00CE4EC4">
        <w:rPr>
          <w:rFonts w:cstheme="minorHAnsi"/>
          <w:b/>
          <w:lang w:val="fr-CA"/>
        </w:rPr>
        <w:t>(i)</w:t>
      </w:r>
      <w:r w:rsidR="00CE4EC4">
        <w:rPr>
          <w:rFonts w:cstheme="minorHAnsi"/>
          <w:lang w:val="fr-CA"/>
        </w:rPr>
        <w:t> </w:t>
      </w:r>
      <w:r w:rsidR="000048B9" w:rsidRPr="000048B9">
        <w:rPr>
          <w:rFonts w:cstheme="minorHAnsi"/>
          <w:lang w:val="fr-CA"/>
        </w:rPr>
        <w:t xml:space="preserve">de préserver le caractère confidentiel des Informations confidentielles </w:t>
      </w:r>
      <w:r w:rsidR="00C04387" w:rsidRPr="00C04387">
        <w:rPr>
          <w:rFonts w:cstheme="minorHAnsi"/>
          <w:lang w:val="fr-CA"/>
        </w:rPr>
        <w:t>av</w:t>
      </w:r>
      <w:r w:rsidR="00C04387">
        <w:rPr>
          <w:rFonts w:cstheme="minorHAnsi"/>
          <w:lang w:val="fr-CA"/>
        </w:rPr>
        <w:t>ec le même degré de soin qu’</w:t>
      </w:r>
      <w:r w:rsidR="00943410">
        <w:rPr>
          <w:rFonts w:cstheme="minorHAnsi"/>
          <w:lang w:val="fr-CA"/>
        </w:rPr>
        <w:t>elle</w:t>
      </w:r>
      <w:r w:rsidR="00A04404">
        <w:rPr>
          <w:rFonts w:cstheme="minorHAnsi"/>
          <w:lang w:val="fr-CA"/>
        </w:rPr>
        <w:t>s</w:t>
      </w:r>
      <w:r w:rsidR="00C04387" w:rsidRPr="00C04387">
        <w:rPr>
          <w:rFonts w:cstheme="minorHAnsi"/>
          <w:lang w:val="fr-CA"/>
        </w:rPr>
        <w:t xml:space="preserve"> déploierai</w:t>
      </w:r>
      <w:r w:rsidR="00A04404">
        <w:rPr>
          <w:rFonts w:cstheme="minorHAnsi"/>
          <w:lang w:val="fr-CA"/>
        </w:rPr>
        <w:t>en</w:t>
      </w:r>
      <w:r w:rsidR="00C04387" w:rsidRPr="00C04387">
        <w:rPr>
          <w:rFonts w:cstheme="minorHAnsi"/>
          <w:lang w:val="fr-CA"/>
        </w:rPr>
        <w:t xml:space="preserve">t pour protéger </w:t>
      </w:r>
      <w:r w:rsidR="00691EF6">
        <w:rPr>
          <w:rFonts w:cstheme="minorHAnsi"/>
          <w:lang w:val="fr-CA"/>
        </w:rPr>
        <w:t>leurs</w:t>
      </w:r>
      <w:r w:rsidR="00943410">
        <w:rPr>
          <w:rFonts w:cstheme="minorHAnsi"/>
          <w:lang w:val="fr-CA"/>
        </w:rPr>
        <w:t xml:space="preserve"> propres </w:t>
      </w:r>
      <w:r w:rsidR="00C04387" w:rsidRPr="00C04387">
        <w:rPr>
          <w:rFonts w:cstheme="minorHAnsi"/>
          <w:lang w:val="fr-CA"/>
        </w:rPr>
        <w:t xml:space="preserve">informations </w:t>
      </w:r>
      <w:r w:rsidR="00C04387">
        <w:rPr>
          <w:rFonts w:cstheme="minorHAnsi"/>
          <w:lang w:val="fr-CA"/>
        </w:rPr>
        <w:t>confidentielles</w:t>
      </w:r>
      <w:r w:rsidR="00C04387" w:rsidRPr="00C04387">
        <w:rPr>
          <w:rFonts w:cstheme="minorHAnsi"/>
          <w:lang w:val="fr-CA"/>
        </w:rPr>
        <w:t xml:space="preserve">, mais quoi qu’il en soit avec au moins le degré de soin raisonnablement requis pour protéger </w:t>
      </w:r>
      <w:r w:rsidR="00943410">
        <w:rPr>
          <w:rFonts w:cstheme="minorHAnsi"/>
          <w:lang w:val="fr-CA"/>
        </w:rPr>
        <w:t xml:space="preserve">de </w:t>
      </w:r>
      <w:r w:rsidR="00C04387" w:rsidRPr="00C04387">
        <w:rPr>
          <w:rFonts w:cstheme="minorHAnsi"/>
          <w:lang w:val="fr-CA"/>
        </w:rPr>
        <w:t>telles informations</w:t>
      </w:r>
      <w:r w:rsidR="00CE4EC4">
        <w:rPr>
          <w:rFonts w:cstheme="minorHAnsi"/>
          <w:lang w:val="fr-CA"/>
        </w:rPr>
        <w:t xml:space="preserve">; </w:t>
      </w:r>
      <w:r w:rsidR="00CE4EC4" w:rsidRPr="00CE4EC4">
        <w:rPr>
          <w:rFonts w:cstheme="minorHAnsi"/>
          <w:b/>
          <w:lang w:val="fr-CA"/>
        </w:rPr>
        <w:t>(ii)</w:t>
      </w:r>
      <w:r w:rsidR="00B52352">
        <w:rPr>
          <w:rFonts w:cstheme="minorHAnsi"/>
          <w:lang w:val="fr-CA"/>
        </w:rPr>
        <w:t xml:space="preserve"> </w:t>
      </w:r>
      <w:r w:rsidR="00C04387" w:rsidRPr="00C04387">
        <w:rPr>
          <w:rFonts w:cstheme="minorHAnsi"/>
          <w:lang w:val="fr-CA"/>
        </w:rPr>
        <w:t xml:space="preserve">de </w:t>
      </w:r>
      <w:r w:rsidR="00C04387" w:rsidRPr="00437B57">
        <w:rPr>
          <w:rFonts w:cstheme="minorHAnsi"/>
          <w:lang w:val="fr-CA"/>
        </w:rPr>
        <w:t>ne pas divulguer ou rendre autrement accessibles les Info</w:t>
      </w:r>
      <w:r w:rsidR="00F92E03" w:rsidRPr="00437B57">
        <w:rPr>
          <w:rFonts w:cstheme="minorHAnsi"/>
          <w:lang w:val="fr-CA"/>
        </w:rPr>
        <w:t>rmations confidentielles à tout</w:t>
      </w:r>
      <w:r w:rsidR="00C04387" w:rsidRPr="00437B57">
        <w:rPr>
          <w:rFonts w:cstheme="minorHAnsi"/>
          <w:lang w:val="fr-CA"/>
        </w:rPr>
        <w:t xml:space="preserve"> tier</w:t>
      </w:r>
      <w:r w:rsidR="00F92E03" w:rsidRPr="00437B57">
        <w:rPr>
          <w:rFonts w:cstheme="minorHAnsi"/>
          <w:lang w:val="fr-CA"/>
        </w:rPr>
        <w:t>s</w:t>
      </w:r>
      <w:r w:rsidR="00C04387" w:rsidRPr="00437B57">
        <w:rPr>
          <w:rFonts w:cstheme="minorHAnsi"/>
          <w:lang w:val="fr-CA"/>
        </w:rPr>
        <w:t xml:space="preserve"> autre que </w:t>
      </w:r>
      <w:r w:rsidR="00691EF6" w:rsidRPr="00437B57">
        <w:rPr>
          <w:rFonts w:cstheme="minorHAnsi"/>
          <w:lang w:val="fr-CA"/>
        </w:rPr>
        <w:t>leurs</w:t>
      </w:r>
      <w:r w:rsidR="00943410" w:rsidRPr="00437B57">
        <w:rPr>
          <w:rFonts w:cstheme="minorHAnsi"/>
          <w:lang w:val="fr-CA"/>
        </w:rPr>
        <w:t xml:space="preserve"> </w:t>
      </w:r>
      <w:r w:rsidR="00C04387" w:rsidRPr="00437B57">
        <w:rPr>
          <w:rFonts w:cstheme="minorHAnsi"/>
          <w:lang w:val="fr-CA"/>
        </w:rPr>
        <w:t>Représentants (tel que défini ci-après) sans</w:t>
      </w:r>
      <w:r w:rsidR="00F92E03" w:rsidRPr="00437B57">
        <w:rPr>
          <w:rFonts w:cstheme="minorHAnsi"/>
          <w:lang w:val="fr-CA"/>
        </w:rPr>
        <w:t xml:space="preserve"> avoir obtenu, au préalable, </w:t>
      </w:r>
      <w:r w:rsidR="00C04387" w:rsidRPr="00437B57">
        <w:rPr>
          <w:rFonts w:cstheme="minorHAnsi"/>
          <w:lang w:val="fr-CA"/>
        </w:rPr>
        <w:t>l’accord écrit d</w:t>
      </w:r>
      <w:r w:rsidR="00943410" w:rsidRPr="00437B57">
        <w:rPr>
          <w:rFonts w:cstheme="minorHAnsi"/>
          <w:lang w:val="fr-CA"/>
        </w:rPr>
        <w:t>e la</w:t>
      </w:r>
      <w:r w:rsidR="00C04387" w:rsidRPr="00437B57">
        <w:rPr>
          <w:rFonts w:cstheme="minorHAnsi"/>
          <w:lang w:val="fr-CA"/>
        </w:rPr>
        <w:t xml:space="preserve"> </w:t>
      </w:r>
      <w:r w:rsidR="005F5A5B" w:rsidRPr="00437B57">
        <w:rPr>
          <w:rFonts w:cstheme="minorHAnsi"/>
          <w:lang w:val="fr-CA"/>
        </w:rPr>
        <w:t>Partie divulgatrice</w:t>
      </w:r>
      <w:r w:rsidR="00CE4EC4" w:rsidRPr="00437B57">
        <w:rPr>
          <w:rFonts w:cstheme="minorHAnsi"/>
          <w:lang w:val="fr-CA"/>
        </w:rPr>
        <w:t xml:space="preserve">; </w:t>
      </w:r>
      <w:r w:rsidR="00CE4EC4" w:rsidRPr="00437B57">
        <w:rPr>
          <w:rFonts w:cstheme="minorHAnsi"/>
          <w:b/>
          <w:lang w:val="fr-CA"/>
        </w:rPr>
        <w:t>(iii)</w:t>
      </w:r>
      <w:r w:rsidR="00CE4EC4" w:rsidRPr="00437B57">
        <w:rPr>
          <w:rFonts w:cstheme="minorHAnsi"/>
          <w:lang w:val="fr-CA"/>
        </w:rPr>
        <w:t> </w:t>
      </w:r>
      <w:r w:rsidR="00C04387" w:rsidRPr="00437B57">
        <w:rPr>
          <w:rFonts w:cstheme="minorHAnsi"/>
          <w:lang w:val="fr-CA"/>
        </w:rPr>
        <w:t xml:space="preserve">de s’assurer que chacun de </w:t>
      </w:r>
      <w:r w:rsidR="00691EF6" w:rsidRPr="00437B57">
        <w:rPr>
          <w:rFonts w:cstheme="minorHAnsi"/>
          <w:lang w:val="fr-CA"/>
        </w:rPr>
        <w:t>leurs</w:t>
      </w:r>
      <w:r w:rsidR="00943410" w:rsidRPr="00437B57">
        <w:rPr>
          <w:rFonts w:cstheme="minorHAnsi"/>
          <w:lang w:val="fr-CA"/>
        </w:rPr>
        <w:t xml:space="preserve"> </w:t>
      </w:r>
      <w:r w:rsidR="00C04387" w:rsidRPr="00437B57">
        <w:rPr>
          <w:rFonts w:cstheme="minorHAnsi"/>
          <w:lang w:val="fr-CA"/>
        </w:rPr>
        <w:t xml:space="preserve">employés, </w:t>
      </w:r>
      <w:r w:rsidR="00AC6E66" w:rsidRPr="00437B57">
        <w:rPr>
          <w:rFonts w:cstheme="minorHAnsi"/>
          <w:lang w:val="fr-CA"/>
        </w:rPr>
        <w:t xml:space="preserve">membres du </w:t>
      </w:r>
      <w:r w:rsidR="00927FE4" w:rsidRPr="00437B57">
        <w:rPr>
          <w:rFonts w:cstheme="minorHAnsi"/>
          <w:lang w:val="fr-CA"/>
        </w:rPr>
        <w:t xml:space="preserve">personnel d’Étude clinique, </w:t>
      </w:r>
      <w:r w:rsidR="00AB19AB" w:rsidRPr="00437B57">
        <w:rPr>
          <w:rFonts w:cstheme="minorHAnsi"/>
          <w:lang w:val="fr-CA"/>
        </w:rPr>
        <w:t>co</w:t>
      </w:r>
      <w:r w:rsidR="00927FE4" w:rsidRPr="00437B57">
        <w:rPr>
          <w:rFonts w:cstheme="minorHAnsi"/>
          <w:lang w:val="fr-CA"/>
        </w:rPr>
        <w:t>contract</w:t>
      </w:r>
      <w:r w:rsidR="007C3D71" w:rsidRPr="00437B57">
        <w:rPr>
          <w:rFonts w:cstheme="minorHAnsi"/>
          <w:lang w:val="fr-CA"/>
        </w:rPr>
        <w:t>ant</w:t>
      </w:r>
      <w:r w:rsidR="00927FE4" w:rsidRPr="00437B57">
        <w:rPr>
          <w:rFonts w:cstheme="minorHAnsi"/>
          <w:lang w:val="fr-CA"/>
        </w:rPr>
        <w:t xml:space="preserve">s, agents ou </w:t>
      </w:r>
      <w:r w:rsidR="00AC188B" w:rsidRPr="00437B57">
        <w:rPr>
          <w:rFonts w:cstheme="minorHAnsi"/>
          <w:lang w:val="fr-CA"/>
        </w:rPr>
        <w:t>représentants</w:t>
      </w:r>
      <w:r w:rsidR="00927FE4" w:rsidRPr="00437B57">
        <w:rPr>
          <w:rFonts w:cstheme="minorHAnsi"/>
          <w:lang w:val="fr-CA"/>
        </w:rPr>
        <w:t xml:space="preserve">, et, </w:t>
      </w:r>
      <w:r w:rsidR="00943410" w:rsidRPr="00437B57">
        <w:rPr>
          <w:rFonts w:cstheme="minorHAnsi"/>
          <w:lang w:val="fr-CA"/>
        </w:rPr>
        <w:t>le cas échéant</w:t>
      </w:r>
      <w:r w:rsidR="00927FE4" w:rsidRPr="00437B57">
        <w:rPr>
          <w:rFonts w:cstheme="minorHAnsi"/>
          <w:lang w:val="fr-CA"/>
        </w:rPr>
        <w:t xml:space="preserve">, </w:t>
      </w:r>
      <w:r w:rsidR="007C3D71" w:rsidRPr="00437B57">
        <w:rPr>
          <w:rFonts w:cstheme="minorHAnsi"/>
          <w:lang w:val="fr-CA"/>
        </w:rPr>
        <w:t xml:space="preserve">leurs </w:t>
      </w:r>
      <w:proofErr w:type="spellStart"/>
      <w:r w:rsidR="00927FE4" w:rsidRPr="00437B57">
        <w:rPr>
          <w:rFonts w:cstheme="minorHAnsi"/>
          <w:lang w:val="fr-CA"/>
        </w:rPr>
        <w:t>co</w:t>
      </w:r>
      <w:proofErr w:type="spellEnd"/>
      <w:r w:rsidR="00927FE4" w:rsidRPr="00437B57">
        <w:rPr>
          <w:rFonts w:cstheme="minorHAnsi"/>
          <w:lang w:val="fr-CA"/>
        </w:rPr>
        <w:t xml:space="preserve">-investigateurs, étudiants et conseillers (chacun un </w:t>
      </w:r>
      <w:r w:rsidR="00927FE4" w:rsidRPr="00437B57">
        <w:rPr>
          <w:rFonts w:cstheme="minorHAnsi"/>
          <w:b/>
          <w:lang w:val="fr-CA"/>
        </w:rPr>
        <w:t>Représentant</w:t>
      </w:r>
      <w:r w:rsidR="00927FE4" w:rsidRPr="00437B57">
        <w:rPr>
          <w:rFonts w:cstheme="minorHAnsi"/>
          <w:lang w:val="fr-CA"/>
        </w:rPr>
        <w:t>) ayant un réel besoin d’en prendre connaissance</w:t>
      </w:r>
      <w:r w:rsidR="00943410" w:rsidRPr="00437B57">
        <w:rPr>
          <w:rFonts w:cstheme="minorHAnsi"/>
          <w:lang w:val="fr-CA"/>
        </w:rPr>
        <w:t xml:space="preserve">, </w:t>
      </w:r>
      <w:r w:rsidR="00AC188B" w:rsidRPr="00437B57">
        <w:rPr>
          <w:rFonts w:cstheme="minorHAnsi"/>
          <w:lang w:val="fr-CA"/>
        </w:rPr>
        <w:t>est</w:t>
      </w:r>
      <w:r w:rsidR="00927FE4" w:rsidRPr="00437B57">
        <w:rPr>
          <w:rFonts w:cstheme="minorHAnsi"/>
          <w:lang w:val="fr-CA"/>
        </w:rPr>
        <w:t xml:space="preserve"> </w:t>
      </w:r>
      <w:r w:rsidR="00CC1431" w:rsidRPr="00437B57">
        <w:rPr>
          <w:rFonts w:cstheme="minorHAnsi"/>
          <w:lang w:val="fr-CA"/>
        </w:rPr>
        <w:t>pleinement mis au fait</w:t>
      </w:r>
      <w:r w:rsidR="00FF3874" w:rsidRPr="00437B57">
        <w:rPr>
          <w:rFonts w:cstheme="minorHAnsi"/>
          <w:lang w:val="fr-CA"/>
        </w:rPr>
        <w:t xml:space="preserve"> (au préalable)</w:t>
      </w:r>
      <w:r w:rsidR="00CC1431" w:rsidRPr="00437B57">
        <w:rPr>
          <w:rFonts w:cstheme="minorHAnsi"/>
          <w:lang w:val="fr-CA"/>
        </w:rPr>
        <w:t xml:space="preserve"> des</w:t>
      </w:r>
      <w:r w:rsidR="00AC188B" w:rsidRPr="00437B57">
        <w:rPr>
          <w:rFonts w:cstheme="minorHAnsi"/>
          <w:lang w:val="fr-CA"/>
        </w:rPr>
        <w:t xml:space="preserve"> obligations </w:t>
      </w:r>
      <w:r w:rsidR="00943410" w:rsidRPr="00437B57">
        <w:rPr>
          <w:rFonts w:cstheme="minorHAnsi"/>
          <w:lang w:val="fr-CA"/>
        </w:rPr>
        <w:t>de</w:t>
      </w:r>
      <w:r w:rsidR="00691EF6" w:rsidRPr="00437B57">
        <w:rPr>
          <w:rFonts w:cstheme="minorHAnsi"/>
          <w:lang w:val="fr-CA"/>
        </w:rPr>
        <w:t>s</w:t>
      </w:r>
      <w:r w:rsidR="00943410" w:rsidRPr="00437B57">
        <w:rPr>
          <w:rFonts w:cstheme="minorHAnsi"/>
          <w:lang w:val="fr-CA"/>
        </w:rPr>
        <w:t xml:space="preserve"> Partie</w:t>
      </w:r>
      <w:r w:rsidR="00691EF6" w:rsidRPr="00437B57">
        <w:rPr>
          <w:rFonts w:cstheme="minorHAnsi"/>
          <w:lang w:val="fr-CA"/>
        </w:rPr>
        <w:t>s</w:t>
      </w:r>
      <w:r w:rsidR="00943410" w:rsidRPr="00437B57">
        <w:rPr>
          <w:rFonts w:cstheme="minorHAnsi"/>
          <w:lang w:val="fr-CA"/>
        </w:rPr>
        <w:t xml:space="preserve"> </w:t>
      </w:r>
      <w:r w:rsidR="00D83947" w:rsidRPr="00437B57">
        <w:rPr>
          <w:rFonts w:cstheme="minorHAnsi"/>
          <w:lang w:val="fr-CA"/>
        </w:rPr>
        <w:t>destinat</w:t>
      </w:r>
      <w:r w:rsidR="00943410" w:rsidRPr="00437B57">
        <w:rPr>
          <w:rFonts w:cstheme="minorHAnsi"/>
          <w:lang w:val="fr-CA"/>
        </w:rPr>
        <w:t>aire</w:t>
      </w:r>
      <w:r w:rsidR="00691EF6" w:rsidRPr="00437B57">
        <w:rPr>
          <w:rFonts w:cstheme="minorHAnsi"/>
          <w:lang w:val="fr-CA"/>
        </w:rPr>
        <w:t>s</w:t>
      </w:r>
      <w:r w:rsidR="00AC188B" w:rsidRPr="00437B57">
        <w:rPr>
          <w:rFonts w:cstheme="minorHAnsi"/>
          <w:lang w:val="fr-CA"/>
        </w:rPr>
        <w:t xml:space="preserve"> </w:t>
      </w:r>
      <w:r w:rsidR="00CC1431" w:rsidRPr="00437B57">
        <w:rPr>
          <w:rFonts w:cstheme="minorHAnsi"/>
          <w:lang w:val="fr-CA"/>
        </w:rPr>
        <w:t>aux termes</w:t>
      </w:r>
      <w:r w:rsidR="00AC188B" w:rsidRPr="00437B57">
        <w:rPr>
          <w:rFonts w:cstheme="minorHAnsi"/>
          <w:lang w:val="fr-CA"/>
        </w:rPr>
        <w:t xml:space="preserve"> de </w:t>
      </w:r>
      <w:r w:rsidR="00885DE2" w:rsidRPr="00437B57">
        <w:rPr>
          <w:rFonts w:cstheme="minorHAnsi"/>
          <w:lang w:val="fr-CA"/>
        </w:rPr>
        <w:t>la présen</w:t>
      </w:r>
      <w:r w:rsidR="00AC188B" w:rsidRPr="00437B57">
        <w:rPr>
          <w:rFonts w:cstheme="minorHAnsi"/>
          <w:lang w:val="fr-CA"/>
        </w:rPr>
        <w:t xml:space="preserve">te Entente </w:t>
      </w:r>
      <w:r w:rsidR="00927FE4" w:rsidRPr="00437B57">
        <w:rPr>
          <w:rFonts w:cstheme="minorHAnsi"/>
          <w:lang w:val="fr-CA"/>
        </w:rPr>
        <w:t xml:space="preserve">et </w:t>
      </w:r>
      <w:r w:rsidR="00AC188B" w:rsidRPr="00437B57">
        <w:rPr>
          <w:rFonts w:cstheme="minorHAnsi"/>
          <w:lang w:val="fr-CA"/>
        </w:rPr>
        <w:t>est lié</w:t>
      </w:r>
      <w:r w:rsidR="00927FE4" w:rsidRPr="00437B57">
        <w:rPr>
          <w:rFonts w:cstheme="minorHAnsi"/>
          <w:lang w:val="fr-CA"/>
        </w:rPr>
        <w:t xml:space="preserve"> par des obligations de confidentialité</w:t>
      </w:r>
      <w:r w:rsidR="00AC188B" w:rsidRPr="00437B57">
        <w:rPr>
          <w:rFonts w:cstheme="minorHAnsi"/>
          <w:lang w:val="fr-CA"/>
        </w:rPr>
        <w:t xml:space="preserve"> </w:t>
      </w:r>
      <w:r w:rsidR="00885DE2" w:rsidRPr="00437B57">
        <w:rPr>
          <w:rFonts w:cstheme="minorHAnsi"/>
          <w:lang w:val="fr-CA"/>
        </w:rPr>
        <w:t>essen</w:t>
      </w:r>
      <w:r w:rsidR="00AC188B" w:rsidRPr="00437B57">
        <w:rPr>
          <w:rFonts w:cstheme="minorHAnsi"/>
          <w:lang w:val="fr-CA"/>
        </w:rPr>
        <w:t xml:space="preserve">tiellement </w:t>
      </w:r>
      <w:r w:rsidR="00885DE2" w:rsidRPr="00437B57">
        <w:rPr>
          <w:rFonts w:cstheme="minorHAnsi"/>
          <w:lang w:val="fr-CA"/>
        </w:rPr>
        <w:t>comparables</w:t>
      </w:r>
      <w:r w:rsidR="00927FE4" w:rsidRPr="00927FE4">
        <w:rPr>
          <w:rFonts w:cstheme="minorHAnsi"/>
          <w:lang w:val="fr-CA"/>
        </w:rPr>
        <w:t xml:space="preserve"> </w:t>
      </w:r>
      <w:r w:rsidR="00AC188B">
        <w:rPr>
          <w:rFonts w:cstheme="minorHAnsi"/>
          <w:lang w:val="fr-CA"/>
        </w:rPr>
        <w:t xml:space="preserve">à </w:t>
      </w:r>
      <w:r w:rsidR="00927FE4" w:rsidRPr="00927FE4">
        <w:rPr>
          <w:rFonts w:cstheme="minorHAnsi"/>
          <w:lang w:val="fr-CA"/>
        </w:rPr>
        <w:t xml:space="preserve">celles prévues </w:t>
      </w:r>
      <w:r w:rsidR="00CA005B">
        <w:rPr>
          <w:rFonts w:cstheme="minorHAnsi"/>
          <w:lang w:val="fr-CA"/>
        </w:rPr>
        <w:t>à</w:t>
      </w:r>
      <w:r w:rsidR="00AC188B">
        <w:rPr>
          <w:rFonts w:cstheme="minorHAnsi"/>
          <w:lang w:val="fr-CA"/>
        </w:rPr>
        <w:t xml:space="preserve"> </w:t>
      </w:r>
      <w:r w:rsidR="00927FE4" w:rsidRPr="00927FE4">
        <w:rPr>
          <w:rFonts w:cstheme="minorHAnsi"/>
          <w:lang w:val="fr-CA"/>
        </w:rPr>
        <w:t>cet</w:t>
      </w:r>
      <w:r w:rsidR="00AC188B">
        <w:rPr>
          <w:rFonts w:cstheme="minorHAnsi"/>
          <w:lang w:val="fr-CA"/>
        </w:rPr>
        <w:t>te</w:t>
      </w:r>
      <w:r w:rsidR="00927FE4" w:rsidRPr="00927FE4">
        <w:rPr>
          <w:rFonts w:cstheme="minorHAnsi"/>
          <w:lang w:val="fr-CA"/>
        </w:rPr>
        <w:t xml:space="preserve"> </w:t>
      </w:r>
      <w:r w:rsidR="00AC188B">
        <w:rPr>
          <w:rFonts w:cstheme="minorHAnsi"/>
          <w:lang w:val="fr-CA"/>
        </w:rPr>
        <w:t>Entente</w:t>
      </w:r>
      <w:r w:rsidR="00CE4EC4">
        <w:rPr>
          <w:rFonts w:cstheme="minorHAnsi"/>
          <w:lang w:val="fr-CA"/>
        </w:rPr>
        <w:t xml:space="preserve">; </w:t>
      </w:r>
      <w:r w:rsidR="00CE4EC4" w:rsidRPr="00CE4EC4">
        <w:rPr>
          <w:rFonts w:cstheme="minorHAnsi"/>
          <w:b/>
          <w:lang w:val="fr-CA"/>
        </w:rPr>
        <w:t>(iv)</w:t>
      </w:r>
      <w:r w:rsidR="00CE4EC4">
        <w:rPr>
          <w:rFonts w:cstheme="minorHAnsi"/>
          <w:lang w:val="fr-CA"/>
        </w:rPr>
        <w:t> </w:t>
      </w:r>
      <w:r w:rsidR="002B5766">
        <w:rPr>
          <w:rFonts w:cstheme="minorHAnsi"/>
          <w:lang w:val="fr-CA"/>
        </w:rPr>
        <w:t>d’aviser l</w:t>
      </w:r>
      <w:r w:rsidR="00943410">
        <w:rPr>
          <w:rFonts w:cstheme="minorHAnsi"/>
          <w:lang w:val="fr-CA"/>
        </w:rPr>
        <w:t xml:space="preserve">a </w:t>
      </w:r>
      <w:r w:rsidR="005F5A5B">
        <w:rPr>
          <w:rFonts w:cstheme="minorHAnsi"/>
          <w:lang w:val="fr-CA"/>
        </w:rPr>
        <w:t>Partie divulgatrice</w:t>
      </w:r>
      <w:r w:rsidR="002B5766">
        <w:rPr>
          <w:rFonts w:cstheme="minorHAnsi"/>
          <w:lang w:val="fr-CA"/>
        </w:rPr>
        <w:t xml:space="preserve"> </w:t>
      </w:r>
      <w:r w:rsidR="00943410">
        <w:rPr>
          <w:rFonts w:cstheme="minorHAnsi"/>
          <w:lang w:val="fr-CA"/>
        </w:rPr>
        <w:t>dans l’éventualité où</w:t>
      </w:r>
      <w:r w:rsidR="002B5766">
        <w:rPr>
          <w:rFonts w:cstheme="minorHAnsi"/>
          <w:lang w:val="fr-CA"/>
        </w:rPr>
        <w:t xml:space="preserve"> </w:t>
      </w:r>
      <w:r w:rsidR="00943410">
        <w:rPr>
          <w:rFonts w:cstheme="minorHAnsi"/>
          <w:lang w:val="fr-CA"/>
        </w:rPr>
        <w:t xml:space="preserve">la Partie </w:t>
      </w:r>
      <w:r w:rsidR="00DF37A7">
        <w:rPr>
          <w:rFonts w:cstheme="minorHAnsi"/>
          <w:lang w:val="fr-CA"/>
        </w:rPr>
        <w:t>destinat</w:t>
      </w:r>
      <w:r w:rsidR="00943410">
        <w:rPr>
          <w:rFonts w:cstheme="minorHAnsi"/>
          <w:lang w:val="fr-CA"/>
        </w:rPr>
        <w:t>aire</w:t>
      </w:r>
      <w:r w:rsidR="002B5766">
        <w:rPr>
          <w:rFonts w:cstheme="minorHAnsi"/>
          <w:lang w:val="fr-CA"/>
        </w:rPr>
        <w:t xml:space="preserve"> </w:t>
      </w:r>
      <w:r w:rsidR="002B5766" w:rsidRPr="002B5766">
        <w:rPr>
          <w:rFonts w:cstheme="minorHAnsi"/>
          <w:lang w:val="fr-CA"/>
        </w:rPr>
        <w:t>appren</w:t>
      </w:r>
      <w:r w:rsidR="00943410">
        <w:rPr>
          <w:rFonts w:cstheme="minorHAnsi"/>
          <w:lang w:val="fr-CA"/>
        </w:rPr>
        <w:t>ait</w:t>
      </w:r>
      <w:r w:rsidR="002B5766" w:rsidRPr="002B5766">
        <w:rPr>
          <w:rFonts w:cstheme="minorHAnsi"/>
          <w:lang w:val="fr-CA"/>
        </w:rPr>
        <w:t xml:space="preserve"> ou a</w:t>
      </w:r>
      <w:r w:rsidR="00A04404">
        <w:rPr>
          <w:rFonts w:cstheme="minorHAnsi"/>
          <w:lang w:val="fr-CA"/>
        </w:rPr>
        <w:t>va</w:t>
      </w:r>
      <w:r w:rsidR="002B5766" w:rsidRPr="002B5766">
        <w:rPr>
          <w:rFonts w:cstheme="minorHAnsi"/>
          <w:lang w:val="fr-CA"/>
        </w:rPr>
        <w:t>it connaissance de la survenance</w:t>
      </w:r>
      <w:r w:rsidR="002B5766">
        <w:rPr>
          <w:rFonts w:cstheme="minorHAnsi"/>
          <w:lang w:val="fr-CA"/>
        </w:rPr>
        <w:t xml:space="preserve"> </w:t>
      </w:r>
      <w:r w:rsidR="002B5766" w:rsidRPr="002B5766">
        <w:rPr>
          <w:rFonts w:cstheme="minorHAnsi"/>
          <w:lang w:val="fr-CA"/>
        </w:rPr>
        <w:t>de tout</w:t>
      </w:r>
      <w:r w:rsidR="002B5766">
        <w:rPr>
          <w:rFonts w:cstheme="minorHAnsi"/>
          <w:lang w:val="fr-CA"/>
        </w:rPr>
        <w:t>e</w:t>
      </w:r>
      <w:r w:rsidR="002B5766" w:rsidRPr="002B5766">
        <w:rPr>
          <w:rFonts w:cstheme="minorHAnsi"/>
          <w:lang w:val="fr-CA"/>
        </w:rPr>
        <w:t xml:space="preserve"> divulgation </w:t>
      </w:r>
      <w:r w:rsidR="00CA005B">
        <w:rPr>
          <w:rFonts w:cstheme="minorHAnsi"/>
          <w:lang w:val="fr-CA"/>
        </w:rPr>
        <w:t>en contravention</w:t>
      </w:r>
      <w:r w:rsidR="002B5766">
        <w:rPr>
          <w:rFonts w:cstheme="minorHAnsi"/>
          <w:lang w:val="fr-CA"/>
        </w:rPr>
        <w:t xml:space="preserve"> à ses obligations en vertu de cette Entente</w:t>
      </w:r>
      <w:r w:rsidR="002B5766" w:rsidRPr="002B5766">
        <w:rPr>
          <w:rFonts w:cstheme="minorHAnsi"/>
          <w:lang w:val="fr-CA"/>
        </w:rPr>
        <w:t xml:space="preserve"> et</w:t>
      </w:r>
      <w:r w:rsidR="00061F2D">
        <w:rPr>
          <w:rFonts w:cstheme="minorHAnsi"/>
          <w:lang w:val="fr-CA"/>
        </w:rPr>
        <w:t>,</w:t>
      </w:r>
      <w:r w:rsidR="002B5766" w:rsidRPr="002B5766">
        <w:rPr>
          <w:rFonts w:cstheme="minorHAnsi"/>
          <w:lang w:val="fr-CA"/>
        </w:rPr>
        <w:t xml:space="preserve"> </w:t>
      </w:r>
      <w:r w:rsidR="00E9483D">
        <w:rPr>
          <w:rFonts w:cstheme="minorHAnsi"/>
          <w:lang w:val="fr-CA"/>
        </w:rPr>
        <w:t>à la demande d</w:t>
      </w:r>
      <w:r w:rsidR="00943410">
        <w:rPr>
          <w:rFonts w:cstheme="minorHAnsi"/>
          <w:lang w:val="fr-CA"/>
        </w:rPr>
        <w:t>e la</w:t>
      </w:r>
      <w:r w:rsidR="00E9483D">
        <w:rPr>
          <w:rFonts w:cstheme="minorHAnsi"/>
          <w:lang w:val="fr-CA"/>
        </w:rPr>
        <w:t xml:space="preserve"> </w:t>
      </w:r>
      <w:r w:rsidR="005F5A5B">
        <w:rPr>
          <w:rFonts w:cstheme="minorHAnsi"/>
          <w:lang w:val="fr-CA"/>
        </w:rPr>
        <w:t>Partie divulgatrice</w:t>
      </w:r>
      <w:r w:rsidR="00E9483D">
        <w:rPr>
          <w:rFonts w:cstheme="minorHAnsi"/>
          <w:lang w:val="fr-CA"/>
        </w:rPr>
        <w:t>,</w:t>
      </w:r>
      <w:r w:rsidR="002B5766" w:rsidRPr="002B5766">
        <w:rPr>
          <w:rFonts w:cstheme="minorHAnsi"/>
          <w:lang w:val="fr-CA"/>
        </w:rPr>
        <w:t xml:space="preserve"> </w:t>
      </w:r>
      <w:r w:rsidR="00061F2D" w:rsidRPr="002B5766">
        <w:rPr>
          <w:rFonts w:cstheme="minorHAnsi"/>
          <w:lang w:val="fr-CA"/>
        </w:rPr>
        <w:t>de prendre</w:t>
      </w:r>
      <w:r w:rsidR="00061F2D">
        <w:rPr>
          <w:rFonts w:cstheme="minorHAnsi"/>
          <w:lang w:val="fr-CA"/>
        </w:rPr>
        <w:t xml:space="preserve"> </w:t>
      </w:r>
      <w:r w:rsidR="002B5766" w:rsidRPr="002B5766">
        <w:rPr>
          <w:rFonts w:cstheme="minorHAnsi"/>
          <w:lang w:val="fr-CA"/>
        </w:rPr>
        <w:t xml:space="preserve">toute mesure raisonnablement </w:t>
      </w:r>
      <w:r w:rsidR="00E9483D">
        <w:rPr>
          <w:rFonts w:cstheme="minorHAnsi"/>
          <w:lang w:val="fr-CA"/>
        </w:rPr>
        <w:t>nécessaire afin d’</w:t>
      </w:r>
      <w:r w:rsidR="002B5766" w:rsidRPr="002B5766">
        <w:rPr>
          <w:rFonts w:cstheme="minorHAnsi"/>
          <w:lang w:val="fr-CA"/>
        </w:rPr>
        <w:t xml:space="preserve">éviter </w:t>
      </w:r>
      <w:r w:rsidR="00943410">
        <w:rPr>
          <w:rFonts w:cstheme="minorHAnsi"/>
          <w:lang w:val="fr-CA"/>
        </w:rPr>
        <w:t xml:space="preserve">toutes autres </w:t>
      </w:r>
      <w:r w:rsidR="00E9483D">
        <w:rPr>
          <w:rFonts w:cstheme="minorHAnsi"/>
          <w:lang w:val="fr-CA"/>
        </w:rPr>
        <w:t>divulgations</w:t>
      </w:r>
      <w:r w:rsidR="00CE4EC4">
        <w:rPr>
          <w:rFonts w:cstheme="minorHAnsi"/>
          <w:lang w:val="fr-CA"/>
        </w:rPr>
        <w:t xml:space="preserve">; et </w:t>
      </w:r>
      <w:r w:rsidR="00CE4EC4" w:rsidRPr="00CE4EC4">
        <w:rPr>
          <w:rFonts w:cstheme="minorHAnsi"/>
          <w:b/>
          <w:lang w:val="fr-CA"/>
        </w:rPr>
        <w:t>(v)</w:t>
      </w:r>
      <w:r w:rsidR="00B52352">
        <w:rPr>
          <w:rFonts w:cstheme="minorHAnsi"/>
          <w:lang w:val="fr-CA"/>
        </w:rPr>
        <w:t> </w:t>
      </w:r>
      <w:r w:rsidR="00E9483D">
        <w:rPr>
          <w:rFonts w:cstheme="minorHAnsi"/>
          <w:lang w:val="fr-CA"/>
        </w:rPr>
        <w:t>à la demande d</w:t>
      </w:r>
      <w:r w:rsidR="00943410">
        <w:rPr>
          <w:rFonts w:cstheme="minorHAnsi"/>
          <w:lang w:val="fr-CA"/>
        </w:rPr>
        <w:t>e la</w:t>
      </w:r>
      <w:r w:rsidR="00E9483D">
        <w:rPr>
          <w:rFonts w:cstheme="minorHAnsi"/>
          <w:lang w:val="fr-CA"/>
        </w:rPr>
        <w:t xml:space="preserve"> </w:t>
      </w:r>
      <w:r w:rsidR="005F5A5B">
        <w:rPr>
          <w:rFonts w:cstheme="minorHAnsi"/>
          <w:lang w:val="fr-CA"/>
        </w:rPr>
        <w:t>Partie divulgatrice</w:t>
      </w:r>
      <w:r w:rsidR="00E9483D">
        <w:rPr>
          <w:rFonts w:cstheme="minorHAnsi"/>
          <w:lang w:val="fr-CA"/>
        </w:rPr>
        <w:t xml:space="preserve"> (et à ses frais), </w:t>
      </w:r>
      <w:r w:rsidR="00E9483D" w:rsidRPr="00E9483D">
        <w:rPr>
          <w:rFonts w:cstheme="minorHAnsi"/>
          <w:lang w:val="fr-CA"/>
        </w:rPr>
        <w:t xml:space="preserve">de </w:t>
      </w:r>
      <w:r w:rsidR="00E9483D">
        <w:rPr>
          <w:rFonts w:cstheme="minorHAnsi"/>
          <w:lang w:val="fr-CA"/>
        </w:rPr>
        <w:t xml:space="preserve">lui </w:t>
      </w:r>
      <w:r w:rsidR="00E9483D" w:rsidRPr="00E9483D">
        <w:rPr>
          <w:rFonts w:cstheme="minorHAnsi"/>
          <w:lang w:val="fr-CA"/>
        </w:rPr>
        <w:t>retourner sans délai</w:t>
      </w:r>
      <w:r w:rsidR="00E9483D">
        <w:rPr>
          <w:rFonts w:cstheme="minorHAnsi"/>
          <w:lang w:val="fr-CA"/>
        </w:rPr>
        <w:t xml:space="preserve"> ou de détruire toutes les Informations confidentielles, ainsi que toute copie et autre reproduction contenant </w:t>
      </w:r>
      <w:r w:rsidR="00DC0A02">
        <w:rPr>
          <w:rFonts w:cstheme="minorHAnsi"/>
          <w:lang w:val="fr-CA"/>
        </w:rPr>
        <w:t>telles</w:t>
      </w:r>
      <w:r w:rsidR="00E9483D">
        <w:rPr>
          <w:rFonts w:cstheme="minorHAnsi"/>
          <w:lang w:val="fr-CA"/>
        </w:rPr>
        <w:t xml:space="preserve"> Informations confidentielles, étant </w:t>
      </w:r>
      <w:r w:rsidR="00E9483D" w:rsidRPr="00E9483D">
        <w:rPr>
          <w:rFonts w:cstheme="minorHAnsi"/>
          <w:lang w:val="fr-CA"/>
        </w:rPr>
        <w:t>toutefois entendu</w:t>
      </w:r>
      <w:r w:rsidR="00E9483D">
        <w:rPr>
          <w:rFonts w:cstheme="minorHAnsi"/>
          <w:lang w:val="fr-CA"/>
        </w:rPr>
        <w:t xml:space="preserve"> que </w:t>
      </w:r>
      <w:r w:rsidR="0082224E">
        <w:rPr>
          <w:rFonts w:cstheme="minorHAnsi"/>
          <w:lang w:val="fr-CA"/>
        </w:rPr>
        <w:t>l</w:t>
      </w:r>
      <w:r w:rsidR="00331ED2">
        <w:rPr>
          <w:rFonts w:cstheme="minorHAnsi"/>
          <w:lang w:val="fr-CA"/>
        </w:rPr>
        <w:t>es</w:t>
      </w:r>
      <w:r w:rsidR="0082224E">
        <w:rPr>
          <w:rFonts w:cstheme="minorHAnsi"/>
          <w:lang w:val="fr-CA"/>
        </w:rPr>
        <w:t xml:space="preserve"> Partie</w:t>
      </w:r>
      <w:r w:rsidR="00331ED2">
        <w:rPr>
          <w:rFonts w:cstheme="minorHAnsi"/>
          <w:lang w:val="fr-CA"/>
        </w:rPr>
        <w:t>s</w:t>
      </w:r>
      <w:r w:rsidR="0082224E">
        <w:rPr>
          <w:rFonts w:cstheme="minorHAnsi"/>
          <w:lang w:val="fr-CA"/>
        </w:rPr>
        <w:t xml:space="preserve"> </w:t>
      </w:r>
      <w:r w:rsidR="00DF37A7">
        <w:rPr>
          <w:rFonts w:cstheme="minorHAnsi"/>
          <w:lang w:val="fr-CA"/>
        </w:rPr>
        <w:t>destinat</w:t>
      </w:r>
      <w:r w:rsidR="0082224E">
        <w:rPr>
          <w:rFonts w:cstheme="minorHAnsi"/>
          <w:lang w:val="fr-CA"/>
        </w:rPr>
        <w:t>aire</w:t>
      </w:r>
      <w:r w:rsidR="00331ED2">
        <w:rPr>
          <w:rFonts w:cstheme="minorHAnsi"/>
          <w:lang w:val="fr-CA"/>
        </w:rPr>
        <w:t>s</w:t>
      </w:r>
      <w:r w:rsidR="00E9483D">
        <w:rPr>
          <w:rFonts w:cstheme="minorHAnsi"/>
          <w:lang w:val="fr-CA"/>
        </w:rPr>
        <w:t xml:space="preserve"> : </w:t>
      </w:r>
      <w:r w:rsidR="00E9483D" w:rsidRPr="00DC0A02">
        <w:rPr>
          <w:rFonts w:cstheme="minorHAnsi"/>
          <w:i/>
          <w:lang w:val="fr-CA"/>
        </w:rPr>
        <w:t>(a)</w:t>
      </w:r>
      <w:r w:rsidR="00E9483D">
        <w:rPr>
          <w:rFonts w:cstheme="minorHAnsi"/>
          <w:lang w:val="fr-CA"/>
        </w:rPr>
        <w:t xml:space="preserve"> </w:t>
      </w:r>
      <w:r w:rsidR="007E3FD6">
        <w:rPr>
          <w:rFonts w:cstheme="minorHAnsi"/>
          <w:lang w:val="fr-CA"/>
        </w:rPr>
        <w:t xml:space="preserve">pourront </w:t>
      </w:r>
      <w:r w:rsidR="00E9483D">
        <w:rPr>
          <w:rFonts w:cstheme="minorHAnsi"/>
          <w:lang w:val="fr-CA"/>
        </w:rPr>
        <w:t xml:space="preserve">conserver </w:t>
      </w:r>
      <w:r w:rsidR="007E3FD6">
        <w:rPr>
          <w:rFonts w:cstheme="minorHAnsi"/>
          <w:lang w:val="fr-CA"/>
        </w:rPr>
        <w:t>une copie des Informations confidentielle</w:t>
      </w:r>
      <w:r w:rsidR="00841921">
        <w:rPr>
          <w:rFonts w:cstheme="minorHAnsi"/>
          <w:lang w:val="fr-CA"/>
        </w:rPr>
        <w:t>s</w:t>
      </w:r>
      <w:r w:rsidR="00DC0A02">
        <w:rPr>
          <w:rFonts w:cstheme="minorHAnsi"/>
          <w:lang w:val="fr-CA"/>
        </w:rPr>
        <w:t>, dans leurs dossiers conservés à un endroit sécurisé,</w:t>
      </w:r>
      <w:r w:rsidR="007E3FD6">
        <w:rPr>
          <w:rFonts w:cstheme="minorHAnsi"/>
          <w:lang w:val="fr-CA"/>
        </w:rPr>
        <w:t xml:space="preserve"> aux seules fins de se conformer à </w:t>
      </w:r>
      <w:r w:rsidR="00A04404">
        <w:rPr>
          <w:rFonts w:cstheme="minorHAnsi"/>
          <w:lang w:val="fr-CA"/>
        </w:rPr>
        <w:t>leurs</w:t>
      </w:r>
      <w:r w:rsidR="007E3FD6">
        <w:rPr>
          <w:rFonts w:cstheme="minorHAnsi"/>
          <w:lang w:val="fr-CA"/>
        </w:rPr>
        <w:t xml:space="preserve"> obligations de confidentialité; et </w:t>
      </w:r>
      <w:r w:rsidR="007E3FD6" w:rsidRPr="00DC0A02">
        <w:rPr>
          <w:rFonts w:cstheme="minorHAnsi"/>
          <w:i/>
          <w:lang w:val="fr-CA"/>
        </w:rPr>
        <w:t>(b)</w:t>
      </w:r>
      <w:r w:rsidR="007E3FD6" w:rsidRPr="007E3FD6">
        <w:rPr>
          <w:rFonts w:cstheme="minorHAnsi"/>
          <w:lang w:val="fr-CA"/>
        </w:rPr>
        <w:t xml:space="preserve"> </w:t>
      </w:r>
      <w:r w:rsidR="007E3FD6">
        <w:rPr>
          <w:rFonts w:cstheme="minorHAnsi"/>
          <w:lang w:val="fr-CA"/>
        </w:rPr>
        <w:t>ne seront</w:t>
      </w:r>
      <w:r w:rsidR="007E3FD6" w:rsidRPr="00E9483D">
        <w:rPr>
          <w:rFonts w:cstheme="minorHAnsi"/>
          <w:lang w:val="fr-CA"/>
        </w:rPr>
        <w:t xml:space="preserve"> pas tenu</w:t>
      </w:r>
      <w:r w:rsidR="00331ED2">
        <w:rPr>
          <w:rFonts w:cstheme="minorHAnsi"/>
          <w:lang w:val="fr-CA"/>
        </w:rPr>
        <w:t>e</w:t>
      </w:r>
      <w:r w:rsidR="007E3FD6">
        <w:rPr>
          <w:rFonts w:cstheme="minorHAnsi"/>
          <w:lang w:val="fr-CA"/>
        </w:rPr>
        <w:t>s</w:t>
      </w:r>
      <w:r w:rsidR="007E3FD6" w:rsidRPr="00E9483D">
        <w:rPr>
          <w:rFonts w:cstheme="minorHAnsi"/>
          <w:lang w:val="fr-CA"/>
        </w:rPr>
        <w:t xml:space="preserve"> de détruire les copies électroniques </w:t>
      </w:r>
      <w:r w:rsidR="007E3FD6">
        <w:rPr>
          <w:rFonts w:cstheme="minorHAnsi"/>
          <w:lang w:val="fr-CA"/>
        </w:rPr>
        <w:t xml:space="preserve">des Informations confidentielles </w:t>
      </w:r>
      <w:r w:rsidR="007E3FD6" w:rsidRPr="00E9483D">
        <w:rPr>
          <w:rFonts w:cstheme="minorHAnsi"/>
          <w:lang w:val="fr-CA"/>
        </w:rPr>
        <w:t xml:space="preserve">générées </w:t>
      </w:r>
      <w:r w:rsidR="008760F4">
        <w:rPr>
          <w:rFonts w:cstheme="minorHAnsi"/>
          <w:lang w:val="fr-CA"/>
        </w:rPr>
        <w:t>dans le cadre</w:t>
      </w:r>
      <w:r w:rsidR="007E3FD6" w:rsidRPr="00E9483D">
        <w:rPr>
          <w:rFonts w:cstheme="minorHAnsi"/>
          <w:lang w:val="fr-CA"/>
        </w:rPr>
        <w:t xml:space="preserve"> </w:t>
      </w:r>
      <w:r w:rsidR="008760F4">
        <w:rPr>
          <w:rFonts w:cstheme="minorHAnsi"/>
          <w:lang w:val="fr-CA"/>
        </w:rPr>
        <w:t>d</w:t>
      </w:r>
      <w:r w:rsidR="007E3FD6" w:rsidRPr="00E9483D">
        <w:rPr>
          <w:rFonts w:cstheme="minorHAnsi"/>
          <w:lang w:val="fr-CA"/>
        </w:rPr>
        <w:t xml:space="preserve">e sauvegardes </w:t>
      </w:r>
      <w:r w:rsidR="007E3FD6" w:rsidRPr="00437B57">
        <w:rPr>
          <w:rFonts w:cstheme="minorHAnsi"/>
          <w:lang w:val="fr-CA"/>
        </w:rPr>
        <w:t>automatiques et ne pouvant être raisonnablement effacées.</w:t>
      </w:r>
    </w:p>
    <w:p w14:paraId="365CF8AE" w14:textId="73B33A32" w:rsidR="009F47F4" w:rsidRPr="00437B57" w:rsidRDefault="009F47F4" w:rsidP="004166B4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bCs/>
          <w:lang w:val="fr-CA"/>
        </w:rPr>
      </w:pPr>
      <w:r w:rsidRPr="00437B57">
        <w:rPr>
          <w:bCs/>
          <w:lang w:val="fr-CA"/>
        </w:rPr>
        <w:t xml:space="preserve">Dans l’éventualité où </w:t>
      </w:r>
      <w:r w:rsidR="0082224E" w:rsidRPr="00437B57">
        <w:rPr>
          <w:bCs/>
          <w:lang w:val="fr-CA"/>
        </w:rPr>
        <w:t>l</w:t>
      </w:r>
      <w:r w:rsidR="00331ED2" w:rsidRPr="00437B57">
        <w:rPr>
          <w:bCs/>
          <w:lang w:val="fr-CA"/>
        </w:rPr>
        <w:t>es</w:t>
      </w:r>
      <w:r w:rsidR="0082224E" w:rsidRPr="00437B57">
        <w:rPr>
          <w:bCs/>
          <w:lang w:val="fr-CA"/>
        </w:rPr>
        <w:t xml:space="preserve"> Partie</w:t>
      </w:r>
      <w:r w:rsidR="00331ED2" w:rsidRPr="00437B57">
        <w:rPr>
          <w:bCs/>
          <w:lang w:val="fr-CA"/>
        </w:rPr>
        <w:t>s</w:t>
      </w:r>
      <w:r w:rsidR="0082224E" w:rsidRPr="00437B57">
        <w:rPr>
          <w:bCs/>
          <w:lang w:val="fr-CA"/>
        </w:rPr>
        <w:t xml:space="preserve"> </w:t>
      </w:r>
      <w:r w:rsidR="000463CA" w:rsidRPr="00437B57">
        <w:rPr>
          <w:bCs/>
          <w:lang w:val="fr-CA"/>
        </w:rPr>
        <w:t>destinat</w:t>
      </w:r>
      <w:r w:rsidR="0082224E" w:rsidRPr="00437B57">
        <w:rPr>
          <w:bCs/>
          <w:lang w:val="fr-CA"/>
        </w:rPr>
        <w:t>aire</w:t>
      </w:r>
      <w:r w:rsidR="00331ED2" w:rsidRPr="00437B57">
        <w:rPr>
          <w:bCs/>
          <w:lang w:val="fr-CA"/>
        </w:rPr>
        <w:t>s</w:t>
      </w:r>
      <w:r w:rsidRPr="00437B57">
        <w:rPr>
          <w:bCs/>
          <w:lang w:val="fr-CA"/>
        </w:rPr>
        <w:t xml:space="preserve"> </w:t>
      </w:r>
      <w:r w:rsidR="0082224E" w:rsidRPr="00437B57">
        <w:rPr>
          <w:bCs/>
          <w:lang w:val="fr-CA"/>
        </w:rPr>
        <w:t>étai</w:t>
      </w:r>
      <w:r w:rsidR="00331ED2" w:rsidRPr="00437B57">
        <w:rPr>
          <w:bCs/>
          <w:lang w:val="fr-CA"/>
        </w:rPr>
        <w:t>en</w:t>
      </w:r>
      <w:r w:rsidR="0082224E" w:rsidRPr="00437B57">
        <w:rPr>
          <w:bCs/>
          <w:lang w:val="fr-CA"/>
        </w:rPr>
        <w:t>t tenu</w:t>
      </w:r>
      <w:r w:rsidR="00841921" w:rsidRPr="00437B57">
        <w:rPr>
          <w:bCs/>
          <w:lang w:val="fr-CA"/>
        </w:rPr>
        <w:t>e</w:t>
      </w:r>
      <w:r w:rsidR="00331ED2" w:rsidRPr="00437B57">
        <w:rPr>
          <w:bCs/>
          <w:lang w:val="fr-CA"/>
        </w:rPr>
        <w:t>s</w:t>
      </w:r>
      <w:r w:rsidRPr="00437B57">
        <w:rPr>
          <w:bCs/>
          <w:lang w:val="fr-CA"/>
        </w:rPr>
        <w:t xml:space="preserve"> de divulguer, pendant la durée des obligations de confidentialité</w:t>
      </w:r>
      <w:r w:rsidR="005979C6" w:rsidRPr="00437B57">
        <w:rPr>
          <w:bCs/>
          <w:lang w:val="fr-CA"/>
        </w:rPr>
        <w:t xml:space="preserve"> et que ce soit aux termes d’une loi, d’un règlement ou d’un processus judiciaire ou administratif</w:t>
      </w:r>
      <w:r w:rsidRPr="00437B57">
        <w:rPr>
          <w:bCs/>
          <w:lang w:val="fr-CA"/>
        </w:rPr>
        <w:t xml:space="preserve">, </w:t>
      </w:r>
      <w:r w:rsidR="00190875" w:rsidRPr="00437B57">
        <w:rPr>
          <w:bCs/>
          <w:lang w:val="fr-CA"/>
        </w:rPr>
        <w:t>toute</w:t>
      </w:r>
      <w:r w:rsidR="00CB689F" w:rsidRPr="00437B57">
        <w:rPr>
          <w:bCs/>
          <w:lang w:val="fr-CA"/>
        </w:rPr>
        <w:t xml:space="preserve"> partie des Informations confidentielles, </w:t>
      </w:r>
      <w:r w:rsidR="00190875" w:rsidRPr="00437B57">
        <w:rPr>
          <w:bCs/>
          <w:lang w:val="fr-CA"/>
        </w:rPr>
        <w:t xml:space="preserve">alors </w:t>
      </w:r>
      <w:r w:rsidR="00CB689F" w:rsidRPr="00437B57">
        <w:rPr>
          <w:bCs/>
          <w:lang w:val="fr-CA"/>
        </w:rPr>
        <w:t xml:space="preserve">telle divulgation ne constituera pas une violation de la présente Entente </w:t>
      </w:r>
      <w:r w:rsidR="0082224E" w:rsidRPr="00437B57">
        <w:rPr>
          <w:bCs/>
          <w:lang w:val="fr-CA"/>
        </w:rPr>
        <w:t>dans la mesure où</w:t>
      </w:r>
      <w:r w:rsidR="00B52352" w:rsidRPr="00437B57">
        <w:rPr>
          <w:bCs/>
          <w:lang w:val="fr-CA"/>
        </w:rPr>
        <w:t xml:space="preserve"> </w:t>
      </w:r>
      <w:r w:rsidR="0082224E" w:rsidRPr="00437B57">
        <w:rPr>
          <w:bCs/>
          <w:lang w:val="fr-CA"/>
        </w:rPr>
        <w:t>l</w:t>
      </w:r>
      <w:r w:rsidR="00331ED2" w:rsidRPr="00437B57">
        <w:rPr>
          <w:bCs/>
          <w:lang w:val="fr-CA"/>
        </w:rPr>
        <w:t>es</w:t>
      </w:r>
      <w:r w:rsidR="0082224E" w:rsidRPr="00437B57">
        <w:rPr>
          <w:bCs/>
          <w:lang w:val="fr-CA"/>
        </w:rPr>
        <w:t xml:space="preserve"> Partie</w:t>
      </w:r>
      <w:r w:rsidR="00331ED2" w:rsidRPr="00437B57">
        <w:rPr>
          <w:bCs/>
          <w:lang w:val="fr-CA"/>
        </w:rPr>
        <w:t>s</w:t>
      </w:r>
      <w:r w:rsidR="0082224E" w:rsidRPr="00437B57">
        <w:rPr>
          <w:bCs/>
          <w:lang w:val="fr-CA"/>
        </w:rPr>
        <w:t xml:space="preserve"> </w:t>
      </w:r>
      <w:r w:rsidR="000463CA" w:rsidRPr="00437B57">
        <w:rPr>
          <w:bCs/>
          <w:lang w:val="fr-CA"/>
        </w:rPr>
        <w:t>destinat</w:t>
      </w:r>
      <w:r w:rsidR="0082224E" w:rsidRPr="00437B57">
        <w:rPr>
          <w:bCs/>
          <w:lang w:val="fr-CA"/>
        </w:rPr>
        <w:t>aire</w:t>
      </w:r>
      <w:r w:rsidR="00331ED2" w:rsidRPr="00437B57">
        <w:rPr>
          <w:bCs/>
          <w:lang w:val="fr-CA"/>
        </w:rPr>
        <w:t>s</w:t>
      </w:r>
      <w:r w:rsidR="00CB689F" w:rsidRPr="00437B57">
        <w:rPr>
          <w:bCs/>
          <w:lang w:val="fr-CA"/>
        </w:rPr>
        <w:t xml:space="preserve"> se conforme</w:t>
      </w:r>
      <w:r w:rsidR="00331ED2" w:rsidRPr="00437B57">
        <w:rPr>
          <w:bCs/>
          <w:lang w:val="fr-CA"/>
        </w:rPr>
        <w:t>nt</w:t>
      </w:r>
      <w:r w:rsidR="00CB689F" w:rsidRPr="00437B57">
        <w:rPr>
          <w:bCs/>
          <w:lang w:val="fr-CA"/>
        </w:rPr>
        <w:t>, dans la mesure permise par les lois applicables</w:t>
      </w:r>
      <w:r w:rsidR="007B2896" w:rsidRPr="00437B57">
        <w:rPr>
          <w:bCs/>
          <w:lang w:val="fr-CA"/>
        </w:rPr>
        <w:t>, à ce qui suit</w:t>
      </w:r>
      <w:r w:rsidR="00CB689F" w:rsidRPr="00437B57">
        <w:rPr>
          <w:bCs/>
          <w:lang w:val="fr-CA"/>
        </w:rPr>
        <w:t xml:space="preserve"> : </w:t>
      </w:r>
      <w:r w:rsidR="00CB689F" w:rsidRPr="00437B57">
        <w:rPr>
          <w:b/>
          <w:bCs/>
          <w:lang w:val="fr-CA"/>
        </w:rPr>
        <w:t>(i)</w:t>
      </w:r>
      <w:r w:rsidR="00B52352" w:rsidRPr="00437B57">
        <w:rPr>
          <w:bCs/>
          <w:lang w:val="fr-CA"/>
        </w:rPr>
        <w:t xml:space="preserve"> </w:t>
      </w:r>
      <w:r w:rsidR="0082224E" w:rsidRPr="00437B57">
        <w:rPr>
          <w:bCs/>
          <w:lang w:val="fr-CA"/>
        </w:rPr>
        <w:t>l</w:t>
      </w:r>
      <w:r w:rsidR="00331ED2" w:rsidRPr="00437B57">
        <w:rPr>
          <w:bCs/>
          <w:lang w:val="fr-CA"/>
        </w:rPr>
        <w:t>es</w:t>
      </w:r>
      <w:r w:rsidR="0082224E" w:rsidRPr="00437B57">
        <w:rPr>
          <w:bCs/>
          <w:lang w:val="fr-CA"/>
        </w:rPr>
        <w:t xml:space="preserve"> Partie</w:t>
      </w:r>
      <w:r w:rsidR="00331ED2" w:rsidRPr="00437B57">
        <w:rPr>
          <w:bCs/>
          <w:lang w:val="fr-CA"/>
        </w:rPr>
        <w:t>s</w:t>
      </w:r>
      <w:r w:rsidR="0082224E" w:rsidRPr="00437B57">
        <w:rPr>
          <w:bCs/>
          <w:lang w:val="fr-CA"/>
        </w:rPr>
        <w:t xml:space="preserve"> </w:t>
      </w:r>
      <w:r w:rsidR="000463CA" w:rsidRPr="00437B57">
        <w:rPr>
          <w:bCs/>
          <w:lang w:val="fr-CA"/>
        </w:rPr>
        <w:t>destinat</w:t>
      </w:r>
      <w:r w:rsidR="0082224E" w:rsidRPr="00437B57">
        <w:rPr>
          <w:bCs/>
          <w:lang w:val="fr-CA"/>
        </w:rPr>
        <w:t>aire</w:t>
      </w:r>
      <w:r w:rsidR="00331ED2" w:rsidRPr="00437B57">
        <w:rPr>
          <w:bCs/>
          <w:lang w:val="fr-CA"/>
        </w:rPr>
        <w:t>s</w:t>
      </w:r>
      <w:r w:rsidR="0082224E" w:rsidRPr="00437B57">
        <w:rPr>
          <w:bCs/>
          <w:lang w:val="fr-CA"/>
        </w:rPr>
        <w:t xml:space="preserve"> </w:t>
      </w:r>
      <w:r w:rsidR="003322AB" w:rsidRPr="00437B57">
        <w:rPr>
          <w:bCs/>
          <w:lang w:val="fr-CA"/>
        </w:rPr>
        <w:t>aviser</w:t>
      </w:r>
      <w:r w:rsidR="00331ED2" w:rsidRPr="00437B57">
        <w:rPr>
          <w:bCs/>
          <w:lang w:val="fr-CA"/>
        </w:rPr>
        <w:t>ont</w:t>
      </w:r>
      <w:r w:rsidR="003322AB" w:rsidRPr="00437B57">
        <w:rPr>
          <w:bCs/>
          <w:lang w:val="fr-CA"/>
        </w:rPr>
        <w:t xml:space="preserve"> l</w:t>
      </w:r>
      <w:r w:rsidR="0082224E" w:rsidRPr="00437B57">
        <w:rPr>
          <w:bCs/>
          <w:lang w:val="fr-CA"/>
        </w:rPr>
        <w:t>a</w:t>
      </w:r>
      <w:r w:rsidR="003322AB" w:rsidRPr="00437B57">
        <w:rPr>
          <w:bCs/>
          <w:lang w:val="fr-CA"/>
        </w:rPr>
        <w:t xml:space="preserve"> </w:t>
      </w:r>
      <w:r w:rsidR="005F5A5B" w:rsidRPr="00437B57">
        <w:rPr>
          <w:bCs/>
          <w:lang w:val="fr-CA"/>
        </w:rPr>
        <w:t>Partie divulgatrice</w:t>
      </w:r>
      <w:r w:rsidR="003322AB" w:rsidRPr="00437B57">
        <w:rPr>
          <w:bCs/>
          <w:lang w:val="fr-CA"/>
        </w:rPr>
        <w:t xml:space="preserve"> sans délai </w:t>
      </w:r>
      <w:r w:rsidR="008147D2" w:rsidRPr="00437B57">
        <w:rPr>
          <w:bCs/>
          <w:lang w:val="fr-CA"/>
        </w:rPr>
        <w:t xml:space="preserve">de chaque obligation de </w:t>
      </w:r>
      <w:r w:rsidR="003322AB" w:rsidRPr="00437B57">
        <w:rPr>
          <w:bCs/>
          <w:lang w:val="fr-CA"/>
        </w:rPr>
        <w:t xml:space="preserve">divulgation afin que </w:t>
      </w:r>
      <w:r w:rsidR="0082224E" w:rsidRPr="00437B57">
        <w:rPr>
          <w:bCs/>
          <w:lang w:val="fr-CA"/>
        </w:rPr>
        <w:t>cette dernière</w:t>
      </w:r>
      <w:r w:rsidR="003322AB" w:rsidRPr="00437B57">
        <w:rPr>
          <w:bCs/>
          <w:lang w:val="fr-CA"/>
        </w:rPr>
        <w:t xml:space="preserve"> puisse</w:t>
      </w:r>
      <w:r w:rsidR="00CD1150" w:rsidRPr="00437B57">
        <w:rPr>
          <w:bCs/>
          <w:lang w:val="fr-CA"/>
        </w:rPr>
        <w:t xml:space="preserve"> </w:t>
      </w:r>
      <w:r w:rsidR="00CD1150" w:rsidRPr="00437B57">
        <w:rPr>
          <w:bCs/>
          <w:i/>
          <w:lang w:val="fr-CA"/>
        </w:rPr>
        <w:t>(a)</w:t>
      </w:r>
      <w:r w:rsidR="003322AB" w:rsidRPr="00437B57">
        <w:rPr>
          <w:bCs/>
          <w:i/>
          <w:lang w:val="fr-CA"/>
        </w:rPr>
        <w:t xml:space="preserve"> </w:t>
      </w:r>
      <w:r w:rsidR="0082224E" w:rsidRPr="00437B57">
        <w:rPr>
          <w:bCs/>
          <w:lang w:val="fr-CA"/>
        </w:rPr>
        <w:t>entreprendre les</w:t>
      </w:r>
      <w:r w:rsidR="003322AB" w:rsidRPr="00437B57">
        <w:rPr>
          <w:bCs/>
          <w:lang w:val="fr-CA"/>
        </w:rPr>
        <w:t xml:space="preserve"> démarches </w:t>
      </w:r>
      <w:r w:rsidR="0082224E" w:rsidRPr="00437B57">
        <w:rPr>
          <w:bCs/>
          <w:lang w:val="fr-CA"/>
        </w:rPr>
        <w:t>appropriées afin d’</w:t>
      </w:r>
      <w:r w:rsidR="003322AB" w:rsidRPr="00437B57">
        <w:rPr>
          <w:bCs/>
          <w:lang w:val="fr-CA"/>
        </w:rPr>
        <w:t xml:space="preserve">obtenir une ordonnance </w:t>
      </w:r>
      <w:r w:rsidR="0082224E" w:rsidRPr="00437B57">
        <w:rPr>
          <w:bCs/>
          <w:lang w:val="fr-CA"/>
        </w:rPr>
        <w:t xml:space="preserve">de protection </w:t>
      </w:r>
      <w:r w:rsidR="008147D2" w:rsidRPr="00437B57">
        <w:rPr>
          <w:bCs/>
          <w:lang w:val="fr-CA"/>
        </w:rPr>
        <w:t>ou toute</w:t>
      </w:r>
      <w:r w:rsidR="003322AB" w:rsidRPr="00437B57">
        <w:rPr>
          <w:bCs/>
          <w:lang w:val="fr-CA"/>
        </w:rPr>
        <w:t xml:space="preserve"> autre </w:t>
      </w:r>
      <w:r w:rsidR="00CB67C1" w:rsidRPr="00437B57">
        <w:rPr>
          <w:bCs/>
          <w:lang w:val="fr-CA"/>
        </w:rPr>
        <w:t>mesure</w:t>
      </w:r>
      <w:r w:rsidR="003322AB" w:rsidRPr="00437B57">
        <w:rPr>
          <w:bCs/>
          <w:lang w:val="fr-CA"/>
        </w:rPr>
        <w:t xml:space="preserve"> </w:t>
      </w:r>
      <w:r w:rsidR="0082224E" w:rsidRPr="00437B57">
        <w:rPr>
          <w:bCs/>
          <w:lang w:val="fr-CA"/>
        </w:rPr>
        <w:t xml:space="preserve">nécessaire </w:t>
      </w:r>
      <w:r w:rsidR="003322AB" w:rsidRPr="00437B57">
        <w:rPr>
          <w:bCs/>
          <w:lang w:val="fr-CA"/>
        </w:rPr>
        <w:t xml:space="preserve">et/ou </w:t>
      </w:r>
      <w:r w:rsidR="00CD1150" w:rsidRPr="00437B57">
        <w:rPr>
          <w:bCs/>
          <w:i/>
          <w:lang w:val="fr-CA"/>
        </w:rPr>
        <w:t xml:space="preserve">(b) </w:t>
      </w:r>
      <w:r w:rsidR="003322AB" w:rsidRPr="00437B57">
        <w:rPr>
          <w:bCs/>
          <w:lang w:val="fr-CA"/>
        </w:rPr>
        <w:t>renoncer</w:t>
      </w:r>
      <w:r w:rsidR="008147D2" w:rsidRPr="00437B57">
        <w:rPr>
          <w:bCs/>
          <w:lang w:val="fr-CA"/>
        </w:rPr>
        <w:t xml:space="preserve"> au respect des dispositions de </w:t>
      </w:r>
      <w:r w:rsidR="0082224E" w:rsidRPr="00437B57">
        <w:rPr>
          <w:bCs/>
          <w:lang w:val="fr-CA"/>
        </w:rPr>
        <w:t xml:space="preserve">cette </w:t>
      </w:r>
      <w:r w:rsidR="008147D2" w:rsidRPr="00437B57">
        <w:rPr>
          <w:bCs/>
          <w:lang w:val="fr-CA"/>
        </w:rPr>
        <w:t>Entente</w:t>
      </w:r>
      <w:r w:rsidR="00D1440B" w:rsidRPr="00437B57">
        <w:rPr>
          <w:bCs/>
          <w:lang w:val="fr-CA"/>
        </w:rPr>
        <w:t xml:space="preserve"> par les Parties </w:t>
      </w:r>
      <w:r w:rsidR="000463CA" w:rsidRPr="00437B57">
        <w:rPr>
          <w:bCs/>
          <w:lang w:val="fr-CA"/>
        </w:rPr>
        <w:t>destinat</w:t>
      </w:r>
      <w:r w:rsidR="00D1440B" w:rsidRPr="00437B57">
        <w:rPr>
          <w:bCs/>
          <w:lang w:val="fr-CA"/>
        </w:rPr>
        <w:t>aires</w:t>
      </w:r>
      <w:r w:rsidR="00CB689F" w:rsidRPr="00437B57">
        <w:rPr>
          <w:bCs/>
          <w:lang w:val="fr-CA"/>
        </w:rPr>
        <w:t xml:space="preserve">; </w:t>
      </w:r>
      <w:r w:rsidR="00CB689F" w:rsidRPr="00437B57">
        <w:rPr>
          <w:b/>
          <w:bCs/>
          <w:lang w:val="fr-CA"/>
        </w:rPr>
        <w:t>(ii)</w:t>
      </w:r>
      <w:r w:rsidR="00CB689F" w:rsidRPr="00437B57">
        <w:rPr>
          <w:bCs/>
          <w:lang w:val="fr-CA"/>
        </w:rPr>
        <w:t> </w:t>
      </w:r>
      <w:r w:rsidR="008147D2" w:rsidRPr="00437B57">
        <w:rPr>
          <w:bCs/>
          <w:lang w:val="fr-CA"/>
        </w:rPr>
        <w:t>à la demande d</w:t>
      </w:r>
      <w:r w:rsidR="0082224E" w:rsidRPr="00437B57">
        <w:rPr>
          <w:bCs/>
          <w:lang w:val="fr-CA"/>
        </w:rPr>
        <w:t>e la</w:t>
      </w:r>
      <w:r w:rsidR="00B52352" w:rsidRPr="00437B57">
        <w:rPr>
          <w:bCs/>
          <w:lang w:val="fr-CA"/>
        </w:rPr>
        <w:t xml:space="preserve"> </w:t>
      </w:r>
      <w:r w:rsidR="005F5A5B" w:rsidRPr="00437B57">
        <w:rPr>
          <w:bCs/>
          <w:lang w:val="fr-CA"/>
        </w:rPr>
        <w:t>Partie divulgatrice</w:t>
      </w:r>
      <w:r w:rsidR="008147D2" w:rsidRPr="00437B57">
        <w:rPr>
          <w:bCs/>
          <w:lang w:val="fr-CA"/>
        </w:rPr>
        <w:t xml:space="preserve">, </w:t>
      </w:r>
      <w:r w:rsidR="0082224E" w:rsidRPr="00437B57">
        <w:rPr>
          <w:bCs/>
          <w:lang w:val="fr-CA"/>
        </w:rPr>
        <w:t>l</w:t>
      </w:r>
      <w:r w:rsidR="00331ED2" w:rsidRPr="00437B57">
        <w:rPr>
          <w:bCs/>
          <w:lang w:val="fr-CA"/>
        </w:rPr>
        <w:t>es</w:t>
      </w:r>
      <w:r w:rsidR="0082224E" w:rsidRPr="00437B57">
        <w:rPr>
          <w:bCs/>
          <w:lang w:val="fr-CA"/>
        </w:rPr>
        <w:t xml:space="preserve"> Partie</w:t>
      </w:r>
      <w:r w:rsidR="00331ED2" w:rsidRPr="00437B57">
        <w:rPr>
          <w:bCs/>
          <w:lang w:val="fr-CA"/>
        </w:rPr>
        <w:t>s</w:t>
      </w:r>
      <w:r w:rsidR="0082224E" w:rsidRPr="00437B57">
        <w:rPr>
          <w:bCs/>
          <w:lang w:val="fr-CA"/>
        </w:rPr>
        <w:t xml:space="preserve"> </w:t>
      </w:r>
      <w:r w:rsidR="000463CA" w:rsidRPr="00437B57">
        <w:rPr>
          <w:bCs/>
          <w:lang w:val="fr-CA"/>
        </w:rPr>
        <w:t>destinat</w:t>
      </w:r>
      <w:r w:rsidR="0082224E" w:rsidRPr="00437B57">
        <w:rPr>
          <w:bCs/>
          <w:lang w:val="fr-CA"/>
        </w:rPr>
        <w:t>aire</w:t>
      </w:r>
      <w:r w:rsidR="00331ED2" w:rsidRPr="00437B57">
        <w:rPr>
          <w:bCs/>
          <w:lang w:val="fr-CA"/>
        </w:rPr>
        <w:t>s</w:t>
      </w:r>
      <w:r w:rsidR="008147D2" w:rsidRPr="00437B57">
        <w:rPr>
          <w:bCs/>
          <w:lang w:val="fr-CA"/>
        </w:rPr>
        <w:t xml:space="preserve"> fournir</w:t>
      </w:r>
      <w:r w:rsidR="00ED1397" w:rsidRPr="00437B57">
        <w:rPr>
          <w:bCs/>
          <w:lang w:val="fr-CA"/>
        </w:rPr>
        <w:t>ont</w:t>
      </w:r>
      <w:r w:rsidR="008147D2" w:rsidRPr="00437B57">
        <w:rPr>
          <w:bCs/>
          <w:lang w:val="fr-CA"/>
        </w:rPr>
        <w:t xml:space="preserve"> </w:t>
      </w:r>
      <w:r w:rsidR="008147D2" w:rsidRPr="00437B57">
        <w:rPr>
          <w:bCs/>
          <w:lang w:val="fr-CA"/>
        </w:rPr>
        <w:lastRenderedPageBreak/>
        <w:t xml:space="preserve">toute assistance raisonnable afin de </w:t>
      </w:r>
      <w:r w:rsidR="00217DDC" w:rsidRPr="00437B57">
        <w:rPr>
          <w:bCs/>
          <w:lang w:val="fr-CA"/>
        </w:rPr>
        <w:t xml:space="preserve">s’opposer à </w:t>
      </w:r>
      <w:r w:rsidR="00CD1150" w:rsidRPr="00437B57">
        <w:rPr>
          <w:bCs/>
          <w:lang w:val="fr-CA"/>
        </w:rPr>
        <w:t>(</w:t>
      </w:r>
      <w:r w:rsidR="00217DDC" w:rsidRPr="00437B57">
        <w:rPr>
          <w:bCs/>
          <w:lang w:val="fr-CA"/>
        </w:rPr>
        <w:t>ou</w:t>
      </w:r>
      <w:r w:rsidR="008147D2" w:rsidRPr="00437B57">
        <w:rPr>
          <w:bCs/>
          <w:lang w:val="fr-CA"/>
        </w:rPr>
        <w:t xml:space="preserve"> </w:t>
      </w:r>
      <w:r w:rsidR="001F5BF1" w:rsidRPr="00437B57">
        <w:rPr>
          <w:bCs/>
          <w:lang w:val="fr-CA"/>
        </w:rPr>
        <w:t xml:space="preserve">de </w:t>
      </w:r>
      <w:r w:rsidR="008147D2" w:rsidRPr="00437B57">
        <w:rPr>
          <w:bCs/>
          <w:lang w:val="fr-CA"/>
        </w:rPr>
        <w:t>limiter la portée de</w:t>
      </w:r>
      <w:r w:rsidR="00CD1150" w:rsidRPr="00437B57">
        <w:rPr>
          <w:bCs/>
          <w:lang w:val="fr-CA"/>
        </w:rPr>
        <w:t>)</w:t>
      </w:r>
      <w:r w:rsidR="008147D2" w:rsidRPr="00437B57">
        <w:rPr>
          <w:bCs/>
          <w:lang w:val="fr-CA"/>
        </w:rPr>
        <w:t xml:space="preserve"> telle divulgation</w:t>
      </w:r>
      <w:r w:rsidR="00CB689F" w:rsidRPr="00437B57">
        <w:rPr>
          <w:bCs/>
          <w:lang w:val="fr-CA"/>
        </w:rPr>
        <w:t xml:space="preserve">; et </w:t>
      </w:r>
      <w:r w:rsidR="00CB689F" w:rsidRPr="00437B57">
        <w:rPr>
          <w:b/>
          <w:bCs/>
          <w:lang w:val="fr-CA"/>
        </w:rPr>
        <w:t>(iii)</w:t>
      </w:r>
      <w:r w:rsidR="008147D2" w:rsidRPr="00437B57">
        <w:rPr>
          <w:bCs/>
          <w:lang w:val="fr-CA"/>
        </w:rPr>
        <w:t xml:space="preserve"> </w:t>
      </w:r>
      <w:r w:rsidR="001F5BF1" w:rsidRPr="00437B57">
        <w:rPr>
          <w:bCs/>
          <w:lang w:val="fr-CA"/>
        </w:rPr>
        <w:t>l</w:t>
      </w:r>
      <w:r w:rsidR="00331ED2" w:rsidRPr="00437B57">
        <w:rPr>
          <w:bCs/>
          <w:lang w:val="fr-CA"/>
        </w:rPr>
        <w:t>es</w:t>
      </w:r>
      <w:r w:rsidR="001F5BF1" w:rsidRPr="00437B57">
        <w:rPr>
          <w:bCs/>
          <w:lang w:val="fr-CA"/>
        </w:rPr>
        <w:t xml:space="preserve"> Partie</w:t>
      </w:r>
      <w:r w:rsidR="00331ED2" w:rsidRPr="00437B57">
        <w:rPr>
          <w:bCs/>
          <w:lang w:val="fr-CA"/>
        </w:rPr>
        <w:t>s</w:t>
      </w:r>
      <w:r w:rsidR="001F5BF1" w:rsidRPr="00437B57">
        <w:rPr>
          <w:bCs/>
          <w:lang w:val="fr-CA"/>
        </w:rPr>
        <w:t xml:space="preserve"> </w:t>
      </w:r>
      <w:r w:rsidR="00744EDD" w:rsidRPr="00437B57">
        <w:rPr>
          <w:bCs/>
          <w:lang w:val="fr-CA"/>
        </w:rPr>
        <w:t>destinat</w:t>
      </w:r>
      <w:r w:rsidR="001F5BF1" w:rsidRPr="00437B57">
        <w:rPr>
          <w:bCs/>
          <w:lang w:val="fr-CA"/>
        </w:rPr>
        <w:t>aire</w:t>
      </w:r>
      <w:r w:rsidR="00331ED2" w:rsidRPr="00437B57">
        <w:rPr>
          <w:bCs/>
          <w:lang w:val="fr-CA"/>
        </w:rPr>
        <w:t>s</w:t>
      </w:r>
      <w:r w:rsidR="008147D2" w:rsidRPr="00437B57">
        <w:rPr>
          <w:bCs/>
          <w:lang w:val="fr-CA"/>
        </w:rPr>
        <w:t xml:space="preserve"> </w:t>
      </w:r>
      <w:r w:rsidR="001F5BF1" w:rsidRPr="00437B57">
        <w:rPr>
          <w:bCs/>
          <w:lang w:val="fr-CA"/>
        </w:rPr>
        <w:t>s’engage</w:t>
      </w:r>
      <w:r w:rsidR="00331ED2" w:rsidRPr="00437B57">
        <w:rPr>
          <w:bCs/>
          <w:lang w:val="fr-CA"/>
        </w:rPr>
        <w:t>nt</w:t>
      </w:r>
      <w:r w:rsidR="001F5BF1" w:rsidRPr="00437B57">
        <w:rPr>
          <w:bCs/>
          <w:lang w:val="fr-CA"/>
        </w:rPr>
        <w:t xml:space="preserve"> à </w:t>
      </w:r>
      <w:r w:rsidR="008147D2" w:rsidRPr="00437B57">
        <w:rPr>
          <w:bCs/>
          <w:lang w:val="fr-CA"/>
        </w:rPr>
        <w:t>fournir</w:t>
      </w:r>
      <w:r w:rsidR="00EC600F" w:rsidRPr="00437B57">
        <w:rPr>
          <w:bCs/>
          <w:lang w:val="fr-CA"/>
        </w:rPr>
        <w:t xml:space="preserve"> uniquement</w:t>
      </w:r>
      <w:r w:rsidR="008147D2" w:rsidRPr="00437B57">
        <w:rPr>
          <w:bCs/>
          <w:lang w:val="fr-CA"/>
        </w:rPr>
        <w:t xml:space="preserve"> la partie de l’Information confidentielle </w:t>
      </w:r>
      <w:r w:rsidR="00777C40" w:rsidRPr="00437B57">
        <w:rPr>
          <w:bCs/>
          <w:lang w:val="fr-CA"/>
        </w:rPr>
        <w:t xml:space="preserve">requise </w:t>
      </w:r>
      <w:r w:rsidR="00277271" w:rsidRPr="00437B57">
        <w:rPr>
          <w:bCs/>
          <w:lang w:val="fr-CA"/>
        </w:rPr>
        <w:t>(si en l’</w:t>
      </w:r>
      <w:r w:rsidR="00C24A6E" w:rsidRPr="00437B57">
        <w:rPr>
          <w:bCs/>
          <w:lang w:val="fr-CA"/>
        </w:rPr>
        <w:t xml:space="preserve">absence d’une </w:t>
      </w:r>
      <w:r w:rsidR="00277271" w:rsidRPr="00437B57">
        <w:rPr>
          <w:bCs/>
          <w:lang w:val="fr-CA"/>
        </w:rPr>
        <w:t xml:space="preserve">ordonnance de protection </w:t>
      </w:r>
      <w:r w:rsidR="00C24A6E" w:rsidRPr="00437B57">
        <w:rPr>
          <w:bCs/>
          <w:lang w:val="fr-CA"/>
        </w:rPr>
        <w:t xml:space="preserve">les Parties </w:t>
      </w:r>
      <w:r w:rsidR="00744EDD" w:rsidRPr="00437B57">
        <w:rPr>
          <w:bCs/>
          <w:lang w:val="fr-CA"/>
        </w:rPr>
        <w:t>destinat</w:t>
      </w:r>
      <w:r w:rsidR="00C24A6E" w:rsidRPr="00437B57">
        <w:rPr>
          <w:bCs/>
          <w:lang w:val="fr-CA"/>
        </w:rPr>
        <w:t>aires sont néanmoins requises de</w:t>
      </w:r>
      <w:r w:rsidR="005979C6" w:rsidRPr="00437B57">
        <w:rPr>
          <w:bCs/>
          <w:lang w:val="fr-CA"/>
        </w:rPr>
        <w:t xml:space="preserve"> </w:t>
      </w:r>
      <w:r w:rsidR="00C24A6E" w:rsidRPr="00437B57">
        <w:rPr>
          <w:bCs/>
          <w:lang w:val="fr-CA"/>
        </w:rPr>
        <w:t>divulguer</w:t>
      </w:r>
      <w:r w:rsidR="00CD1150" w:rsidRPr="00437B57">
        <w:rPr>
          <w:bCs/>
          <w:lang w:val="fr-CA"/>
        </w:rPr>
        <w:t xml:space="preserve"> telle partie de l’Information confidentielle</w:t>
      </w:r>
      <w:r w:rsidR="00C24A6E" w:rsidRPr="00437B57">
        <w:rPr>
          <w:bCs/>
          <w:lang w:val="fr-CA"/>
        </w:rPr>
        <w:t xml:space="preserve">) </w:t>
      </w:r>
      <w:r w:rsidR="00777C40" w:rsidRPr="00437B57">
        <w:rPr>
          <w:bCs/>
          <w:lang w:val="fr-CA"/>
        </w:rPr>
        <w:t xml:space="preserve">et </w:t>
      </w:r>
      <w:r w:rsidR="00EC600F" w:rsidRPr="00437B57">
        <w:rPr>
          <w:bCs/>
          <w:lang w:val="fr-CA"/>
        </w:rPr>
        <w:t xml:space="preserve">à </w:t>
      </w:r>
      <w:r w:rsidR="00777C40" w:rsidRPr="00437B57">
        <w:rPr>
          <w:bCs/>
          <w:lang w:val="fr-CA"/>
        </w:rPr>
        <w:t>continuer de préserv</w:t>
      </w:r>
      <w:r w:rsidR="00CD1150" w:rsidRPr="00437B57">
        <w:rPr>
          <w:bCs/>
          <w:lang w:val="fr-CA"/>
        </w:rPr>
        <w:t xml:space="preserve">er le caractère confidentiel des </w:t>
      </w:r>
      <w:r w:rsidR="00777C40" w:rsidRPr="00437B57">
        <w:rPr>
          <w:bCs/>
          <w:lang w:val="fr-CA"/>
        </w:rPr>
        <w:t>Information</w:t>
      </w:r>
      <w:r w:rsidR="00CD1150" w:rsidRPr="00437B57">
        <w:rPr>
          <w:bCs/>
          <w:lang w:val="fr-CA"/>
        </w:rPr>
        <w:t>s</w:t>
      </w:r>
      <w:r w:rsidR="00777C40" w:rsidRPr="00437B57">
        <w:rPr>
          <w:bCs/>
          <w:lang w:val="fr-CA"/>
        </w:rPr>
        <w:t xml:space="preserve"> confidentielle</w:t>
      </w:r>
      <w:r w:rsidR="00CD1150" w:rsidRPr="00437B57">
        <w:rPr>
          <w:bCs/>
          <w:lang w:val="fr-CA"/>
        </w:rPr>
        <w:t>s</w:t>
      </w:r>
      <w:r w:rsidR="00777C40" w:rsidRPr="00437B57">
        <w:rPr>
          <w:bCs/>
          <w:lang w:val="fr-CA"/>
        </w:rPr>
        <w:t xml:space="preserve"> </w:t>
      </w:r>
      <w:r w:rsidR="005979C6" w:rsidRPr="00437B57">
        <w:rPr>
          <w:bCs/>
          <w:lang w:val="fr-CA"/>
        </w:rPr>
        <w:t>à l’égard de tout autre tier</w:t>
      </w:r>
      <w:r w:rsidR="00777C40" w:rsidRPr="00437B57">
        <w:rPr>
          <w:bCs/>
          <w:lang w:val="fr-CA"/>
        </w:rPr>
        <w:t>s</w:t>
      </w:r>
      <w:r w:rsidRPr="00437B57">
        <w:rPr>
          <w:bCs/>
          <w:lang w:val="fr-CA"/>
        </w:rPr>
        <w:t>.</w:t>
      </w:r>
    </w:p>
    <w:p w14:paraId="27BCF94A" w14:textId="695229C4" w:rsidR="00777C40" w:rsidRPr="00437B57" w:rsidRDefault="001F5BF1" w:rsidP="004166B4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437B57">
        <w:rPr>
          <w:lang w:val="fr-CA"/>
        </w:rPr>
        <w:t>L</w:t>
      </w:r>
      <w:r w:rsidR="00331ED2" w:rsidRPr="00437B57">
        <w:rPr>
          <w:lang w:val="fr-CA"/>
        </w:rPr>
        <w:t>es</w:t>
      </w:r>
      <w:r w:rsidRPr="00437B57">
        <w:rPr>
          <w:lang w:val="fr-CA"/>
        </w:rPr>
        <w:t xml:space="preserve"> Partie</w:t>
      </w:r>
      <w:r w:rsidR="00331ED2" w:rsidRPr="00437B57">
        <w:rPr>
          <w:lang w:val="fr-CA"/>
        </w:rPr>
        <w:t>s</w:t>
      </w:r>
      <w:r w:rsidRPr="00437B57">
        <w:rPr>
          <w:lang w:val="fr-CA"/>
        </w:rPr>
        <w:t xml:space="preserve"> </w:t>
      </w:r>
      <w:r w:rsidR="00744EDD" w:rsidRPr="00437B57">
        <w:rPr>
          <w:lang w:val="fr-CA"/>
        </w:rPr>
        <w:t>destinat</w:t>
      </w:r>
      <w:r w:rsidRPr="00437B57">
        <w:rPr>
          <w:lang w:val="fr-CA"/>
        </w:rPr>
        <w:t>aire</w:t>
      </w:r>
      <w:r w:rsidR="00331ED2" w:rsidRPr="00437B57">
        <w:rPr>
          <w:lang w:val="fr-CA"/>
        </w:rPr>
        <w:t>s</w:t>
      </w:r>
      <w:r w:rsidR="00B6558F" w:rsidRPr="00437B57">
        <w:rPr>
          <w:lang w:val="fr-CA"/>
        </w:rPr>
        <w:t xml:space="preserve"> reconnaissent que </w:t>
      </w:r>
      <w:r w:rsidR="004C1457" w:rsidRPr="00437B57">
        <w:rPr>
          <w:lang w:val="fr-CA"/>
        </w:rPr>
        <w:t>l’octroi de dommages pourrait être inadéquat</w:t>
      </w:r>
      <w:r w:rsidR="00CB67C1" w:rsidRPr="00437B57">
        <w:rPr>
          <w:lang w:val="fr-CA"/>
        </w:rPr>
        <w:t xml:space="preserve"> en réparation du préjudice subi par</w:t>
      </w:r>
      <w:r w:rsidR="004C1457" w:rsidRPr="00437B57">
        <w:rPr>
          <w:lang w:val="fr-CA"/>
        </w:rPr>
        <w:t xml:space="preserve"> </w:t>
      </w:r>
      <w:r w:rsidR="00CB7F92" w:rsidRPr="00437B57">
        <w:rPr>
          <w:lang w:val="fr-CA"/>
        </w:rPr>
        <w:t>toute</w:t>
      </w:r>
      <w:r w:rsidR="004C1457" w:rsidRPr="00437B57">
        <w:rPr>
          <w:lang w:val="fr-CA"/>
        </w:rPr>
        <w:t xml:space="preserve"> violation de</w:t>
      </w:r>
      <w:r w:rsidR="004C1457">
        <w:rPr>
          <w:lang w:val="fr-CA"/>
        </w:rPr>
        <w:t xml:space="preserve"> </w:t>
      </w:r>
      <w:r w:rsidR="00CB7F92">
        <w:rPr>
          <w:lang w:val="fr-CA"/>
        </w:rPr>
        <w:t>la présente</w:t>
      </w:r>
      <w:r w:rsidR="004A4D95">
        <w:rPr>
          <w:lang w:val="fr-CA"/>
        </w:rPr>
        <w:t xml:space="preserve"> Entente</w:t>
      </w:r>
      <w:r w:rsidR="00777C40" w:rsidRPr="00777C40">
        <w:rPr>
          <w:lang w:val="fr-CA"/>
        </w:rPr>
        <w:t>,</w:t>
      </w:r>
      <w:r w:rsidR="00465AC1">
        <w:rPr>
          <w:lang w:val="fr-CA"/>
        </w:rPr>
        <w:t xml:space="preserve"> et conviennent que la Partie </w:t>
      </w:r>
      <w:r w:rsidR="00465AC1" w:rsidRPr="00437B57">
        <w:rPr>
          <w:lang w:val="fr-CA"/>
        </w:rPr>
        <w:t>divulgatrice pourra</w:t>
      </w:r>
      <w:r w:rsidR="00777C40" w:rsidRPr="00437B57">
        <w:rPr>
          <w:lang w:val="fr-CA"/>
        </w:rPr>
        <w:t xml:space="preserve"> </w:t>
      </w:r>
      <w:r w:rsidR="00465AC1" w:rsidRPr="00437B57">
        <w:rPr>
          <w:lang w:val="fr-CA"/>
        </w:rPr>
        <w:t xml:space="preserve">entreprendre des démarches pour </w:t>
      </w:r>
      <w:r w:rsidR="00777C40" w:rsidRPr="00437B57">
        <w:rPr>
          <w:lang w:val="fr-CA"/>
        </w:rPr>
        <w:t>obtenir une injonction</w:t>
      </w:r>
      <w:r w:rsidR="00465AC1" w:rsidRPr="00437B57">
        <w:rPr>
          <w:lang w:val="fr-CA"/>
        </w:rPr>
        <w:t xml:space="preserve"> </w:t>
      </w:r>
      <w:r w:rsidR="00555FF3" w:rsidRPr="00437B57">
        <w:rPr>
          <w:lang w:val="fr-CA"/>
        </w:rPr>
        <w:t>ou tout</w:t>
      </w:r>
      <w:r w:rsidR="0087293D" w:rsidRPr="00437B57">
        <w:rPr>
          <w:lang w:val="fr-CA"/>
        </w:rPr>
        <w:t>e</w:t>
      </w:r>
      <w:r w:rsidR="00555FF3" w:rsidRPr="00437B57">
        <w:rPr>
          <w:lang w:val="fr-CA"/>
        </w:rPr>
        <w:t xml:space="preserve"> autre </w:t>
      </w:r>
      <w:r w:rsidR="00CB67C1" w:rsidRPr="00437B57">
        <w:rPr>
          <w:lang w:val="fr-CA"/>
        </w:rPr>
        <w:t>mesure</w:t>
      </w:r>
      <w:r w:rsidR="00555FF3" w:rsidRPr="00437B57">
        <w:rPr>
          <w:lang w:val="fr-CA"/>
        </w:rPr>
        <w:t xml:space="preserve">, et ce, en sus de tout autre droit et </w:t>
      </w:r>
      <w:r w:rsidR="001B44AC" w:rsidRPr="00437B57">
        <w:rPr>
          <w:lang w:val="fr-CA"/>
        </w:rPr>
        <w:t>recours qui lui sont disponibles</w:t>
      </w:r>
      <w:r w:rsidR="00777C40" w:rsidRPr="00437B57">
        <w:rPr>
          <w:lang w:val="fr-CA"/>
        </w:rPr>
        <w:t xml:space="preserve">. </w:t>
      </w:r>
    </w:p>
    <w:p w14:paraId="17B449B4" w14:textId="2F71545C" w:rsidR="00132BF8" w:rsidRPr="00437B57" w:rsidRDefault="001F5BF1" w:rsidP="00EE681B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437B57">
        <w:rPr>
          <w:lang w:val="fr-CA"/>
        </w:rPr>
        <w:t>L</w:t>
      </w:r>
      <w:r w:rsidR="00331ED2" w:rsidRPr="00437B57">
        <w:rPr>
          <w:lang w:val="fr-CA"/>
        </w:rPr>
        <w:t>es</w:t>
      </w:r>
      <w:r w:rsidRPr="00437B57">
        <w:rPr>
          <w:lang w:val="fr-CA"/>
        </w:rPr>
        <w:t xml:space="preserve"> Partie</w:t>
      </w:r>
      <w:r w:rsidR="00331ED2" w:rsidRPr="00437B57">
        <w:rPr>
          <w:lang w:val="fr-CA"/>
        </w:rPr>
        <w:t>s</w:t>
      </w:r>
      <w:r w:rsidRPr="00437B57">
        <w:rPr>
          <w:lang w:val="fr-CA"/>
        </w:rPr>
        <w:t xml:space="preserve"> </w:t>
      </w:r>
      <w:r w:rsidR="00744EDD" w:rsidRPr="00437B57">
        <w:rPr>
          <w:lang w:val="fr-CA"/>
        </w:rPr>
        <w:t>destinat</w:t>
      </w:r>
      <w:r w:rsidRPr="00437B57">
        <w:rPr>
          <w:lang w:val="fr-CA"/>
        </w:rPr>
        <w:t>aire</w:t>
      </w:r>
      <w:r w:rsidR="00331ED2" w:rsidRPr="00437B57">
        <w:rPr>
          <w:lang w:val="fr-CA"/>
        </w:rPr>
        <w:t>s</w:t>
      </w:r>
      <w:r w:rsidR="00132BF8" w:rsidRPr="00437B57">
        <w:rPr>
          <w:lang w:val="fr-CA"/>
        </w:rPr>
        <w:t xml:space="preserve"> reconnaissent et conviennent que toute Information confidentielle est </w:t>
      </w:r>
      <w:r w:rsidR="00634809" w:rsidRPr="00437B57">
        <w:rPr>
          <w:lang w:val="fr-CA"/>
        </w:rPr>
        <w:t>(</w:t>
      </w:r>
      <w:r w:rsidR="00132BF8" w:rsidRPr="00437B57">
        <w:rPr>
          <w:lang w:val="fr-CA"/>
        </w:rPr>
        <w:t>et demeurera</w:t>
      </w:r>
      <w:r w:rsidR="00634809" w:rsidRPr="00437B57">
        <w:rPr>
          <w:lang w:val="fr-CA"/>
        </w:rPr>
        <w:t>)</w:t>
      </w:r>
      <w:r w:rsidR="00132BF8" w:rsidRPr="00437B57">
        <w:rPr>
          <w:lang w:val="fr-CA"/>
        </w:rPr>
        <w:t xml:space="preserve"> </w:t>
      </w:r>
      <w:r w:rsidR="00634809" w:rsidRPr="00437B57">
        <w:rPr>
          <w:lang w:val="fr-CA"/>
        </w:rPr>
        <w:t>la seule</w:t>
      </w:r>
      <w:r w:rsidR="00956051" w:rsidRPr="00437B57">
        <w:rPr>
          <w:lang w:val="fr-CA"/>
        </w:rPr>
        <w:t xml:space="preserve"> et exclusive </w:t>
      </w:r>
      <w:r w:rsidR="00132BF8" w:rsidRPr="00437B57">
        <w:rPr>
          <w:lang w:val="fr-CA"/>
        </w:rPr>
        <w:t>propriété d</w:t>
      </w:r>
      <w:r w:rsidRPr="00437B57">
        <w:rPr>
          <w:lang w:val="fr-CA"/>
        </w:rPr>
        <w:t>e la</w:t>
      </w:r>
      <w:r w:rsidR="00132BF8" w:rsidRPr="00437B57">
        <w:rPr>
          <w:lang w:val="fr-CA"/>
        </w:rPr>
        <w:t xml:space="preserve"> </w:t>
      </w:r>
      <w:r w:rsidR="005F5A5B" w:rsidRPr="00437B57">
        <w:rPr>
          <w:lang w:val="fr-CA"/>
        </w:rPr>
        <w:t>Partie divulgatrice</w:t>
      </w:r>
      <w:r w:rsidR="00132BF8" w:rsidRPr="00437B57">
        <w:rPr>
          <w:lang w:val="fr-CA"/>
        </w:rPr>
        <w:t xml:space="preserve">. La présente Entente ne sera pas interprétée comme conférant </w:t>
      </w:r>
      <w:r w:rsidR="00331ED2" w:rsidRPr="00437B57">
        <w:rPr>
          <w:lang w:val="fr-CA"/>
        </w:rPr>
        <w:t>aux</w:t>
      </w:r>
      <w:r w:rsidRPr="00437B57">
        <w:rPr>
          <w:lang w:val="fr-CA"/>
        </w:rPr>
        <w:t xml:space="preserve"> Partie</w:t>
      </w:r>
      <w:r w:rsidR="00331ED2" w:rsidRPr="00437B57">
        <w:rPr>
          <w:lang w:val="fr-CA"/>
        </w:rPr>
        <w:t>s</w:t>
      </w:r>
      <w:r w:rsidRPr="00437B57">
        <w:rPr>
          <w:lang w:val="fr-CA"/>
        </w:rPr>
        <w:t xml:space="preserve"> </w:t>
      </w:r>
      <w:r w:rsidR="00744EDD" w:rsidRPr="00437B57">
        <w:rPr>
          <w:lang w:val="fr-CA"/>
        </w:rPr>
        <w:t>destinat</w:t>
      </w:r>
      <w:r w:rsidRPr="00437B57">
        <w:rPr>
          <w:lang w:val="fr-CA"/>
        </w:rPr>
        <w:t>aire</w:t>
      </w:r>
      <w:r w:rsidR="00331ED2" w:rsidRPr="00437B57">
        <w:rPr>
          <w:lang w:val="fr-CA"/>
        </w:rPr>
        <w:t>s</w:t>
      </w:r>
      <w:r w:rsidR="00132BF8" w:rsidRPr="00437B57">
        <w:rPr>
          <w:lang w:val="fr-CA"/>
        </w:rPr>
        <w:t xml:space="preserve"> </w:t>
      </w:r>
      <w:r w:rsidR="00634809" w:rsidRPr="00437B57">
        <w:rPr>
          <w:lang w:val="fr-CA"/>
        </w:rPr>
        <w:t>tout</w:t>
      </w:r>
      <w:r w:rsidR="00132BF8" w:rsidRPr="00437B57">
        <w:rPr>
          <w:lang w:val="fr-CA"/>
        </w:rPr>
        <w:t xml:space="preserve"> droit</w:t>
      </w:r>
      <w:r w:rsidR="00634809" w:rsidRPr="00437B57">
        <w:rPr>
          <w:lang w:val="fr-CA"/>
        </w:rPr>
        <w:t xml:space="preserve"> à l’égard d</w:t>
      </w:r>
      <w:r w:rsidR="00132BF8" w:rsidRPr="00437B57">
        <w:rPr>
          <w:lang w:val="fr-CA"/>
        </w:rPr>
        <w:t>es Informations confidentielles d</w:t>
      </w:r>
      <w:r w:rsidRPr="00437B57">
        <w:rPr>
          <w:lang w:val="fr-CA"/>
        </w:rPr>
        <w:t>e la</w:t>
      </w:r>
      <w:r w:rsidR="00132BF8" w:rsidRPr="00437B57">
        <w:rPr>
          <w:lang w:val="fr-CA"/>
        </w:rPr>
        <w:t xml:space="preserve"> </w:t>
      </w:r>
      <w:r w:rsidR="005F5A5B" w:rsidRPr="00437B57">
        <w:rPr>
          <w:lang w:val="fr-CA"/>
        </w:rPr>
        <w:t>Partie divulgatrice</w:t>
      </w:r>
      <w:r w:rsidR="00132BF8" w:rsidRPr="00437B57">
        <w:rPr>
          <w:lang w:val="fr-CA"/>
        </w:rPr>
        <w:t xml:space="preserve"> </w:t>
      </w:r>
      <w:r w:rsidR="007269BE" w:rsidRPr="00437B57">
        <w:rPr>
          <w:lang w:val="fr-CA"/>
        </w:rPr>
        <w:t>ou</w:t>
      </w:r>
      <w:r w:rsidR="00132BF8" w:rsidRPr="00437B57">
        <w:rPr>
          <w:lang w:val="fr-CA"/>
        </w:rPr>
        <w:t xml:space="preserve"> comme </w:t>
      </w:r>
      <w:r w:rsidR="007269BE" w:rsidRPr="00437B57">
        <w:rPr>
          <w:lang w:val="fr-CA"/>
        </w:rPr>
        <w:t xml:space="preserve">imposant </w:t>
      </w:r>
      <w:r w:rsidR="00132BF8" w:rsidRPr="00437B57">
        <w:rPr>
          <w:lang w:val="fr-CA"/>
        </w:rPr>
        <w:t>une obligation de conclure un</w:t>
      </w:r>
      <w:r w:rsidR="00A261DC" w:rsidRPr="00437B57">
        <w:rPr>
          <w:lang w:val="fr-CA"/>
        </w:rPr>
        <w:t xml:space="preserve"> contrat d</w:t>
      </w:r>
      <w:r w:rsidR="007269BE" w:rsidRPr="00437B57">
        <w:rPr>
          <w:lang w:val="fr-CA"/>
        </w:rPr>
        <w:t>e licence ou tout autre contr</w:t>
      </w:r>
      <w:r w:rsidR="00132BF8" w:rsidRPr="00437B57">
        <w:rPr>
          <w:lang w:val="fr-CA"/>
        </w:rPr>
        <w:t>at</w:t>
      </w:r>
      <w:r w:rsidR="00841921" w:rsidRPr="00437B57">
        <w:rPr>
          <w:lang w:val="fr-CA"/>
        </w:rPr>
        <w:t>.</w:t>
      </w:r>
    </w:p>
    <w:p w14:paraId="7A7C2C3E" w14:textId="46C057A3" w:rsidR="00132BF8" w:rsidRPr="00437B57" w:rsidRDefault="00465578" w:rsidP="00EE681B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437B57">
        <w:rPr>
          <w:u w:val="single"/>
          <w:lang w:val="fr-CA"/>
        </w:rPr>
        <w:t>Si lorsqu’applicable</w:t>
      </w:r>
      <w:r w:rsidR="00956051" w:rsidRPr="00437B57">
        <w:rPr>
          <w:lang w:val="fr-CA"/>
        </w:rPr>
        <w:t xml:space="preserve"> </w:t>
      </w:r>
      <w:r w:rsidRPr="00437B57">
        <w:rPr>
          <w:lang w:val="fr-CA"/>
        </w:rPr>
        <w:t xml:space="preserve">et </w:t>
      </w:r>
      <w:r w:rsidR="00132BF8" w:rsidRPr="00437B57">
        <w:rPr>
          <w:lang w:val="fr-CA"/>
        </w:rPr>
        <w:t xml:space="preserve">pendant la durée de l’Entente, </w:t>
      </w:r>
      <w:r w:rsidR="00956051" w:rsidRPr="00437B57">
        <w:rPr>
          <w:lang w:val="fr-CA"/>
        </w:rPr>
        <w:t>l</w:t>
      </w:r>
      <w:r w:rsidR="001F5BF1" w:rsidRPr="00437B57">
        <w:rPr>
          <w:lang w:val="fr-CA"/>
        </w:rPr>
        <w:t>a</w:t>
      </w:r>
      <w:r w:rsidR="00956051" w:rsidRPr="00437B57">
        <w:rPr>
          <w:lang w:val="fr-CA"/>
        </w:rPr>
        <w:t xml:space="preserve"> </w:t>
      </w:r>
      <w:r w:rsidR="005F5A5B" w:rsidRPr="00437B57">
        <w:rPr>
          <w:lang w:val="fr-CA"/>
        </w:rPr>
        <w:t>Partie divulgatrice</w:t>
      </w:r>
      <w:r w:rsidR="00956051" w:rsidRPr="00437B57">
        <w:rPr>
          <w:lang w:val="fr-CA"/>
        </w:rPr>
        <w:t xml:space="preserve"> accède</w:t>
      </w:r>
      <w:r w:rsidR="000D219E" w:rsidRPr="00437B57">
        <w:rPr>
          <w:lang w:val="fr-CA"/>
        </w:rPr>
        <w:t>, lors de visites de leur site (ou autrement),</w:t>
      </w:r>
      <w:r w:rsidR="00956051" w:rsidRPr="00437B57">
        <w:rPr>
          <w:lang w:val="fr-CA"/>
        </w:rPr>
        <w:t xml:space="preserve"> à des informations concernant les </w:t>
      </w:r>
      <w:r w:rsidR="00F57358" w:rsidRPr="00437B57">
        <w:rPr>
          <w:lang w:val="fr-CA"/>
        </w:rPr>
        <w:t>opérations d’affaires ou</w:t>
      </w:r>
      <w:r w:rsidR="00D36AA0" w:rsidRPr="00437B57">
        <w:rPr>
          <w:lang w:val="fr-CA"/>
        </w:rPr>
        <w:t xml:space="preserve"> de recherche ou </w:t>
      </w:r>
      <w:r w:rsidR="0072665B" w:rsidRPr="00437B57">
        <w:rPr>
          <w:lang w:val="fr-CA"/>
        </w:rPr>
        <w:t>les</w:t>
      </w:r>
      <w:r w:rsidR="001F5BF1" w:rsidRPr="00437B57">
        <w:rPr>
          <w:lang w:val="fr-CA"/>
        </w:rPr>
        <w:t xml:space="preserve"> </w:t>
      </w:r>
      <w:r w:rsidR="00956051" w:rsidRPr="00437B57">
        <w:rPr>
          <w:lang w:val="fr-CA"/>
        </w:rPr>
        <w:t xml:space="preserve">politiques ou procédures </w:t>
      </w:r>
      <w:r w:rsidR="001F5BF1" w:rsidRPr="00437B57">
        <w:rPr>
          <w:lang w:val="fr-CA"/>
        </w:rPr>
        <w:t>de</w:t>
      </w:r>
      <w:r w:rsidR="00331ED2" w:rsidRPr="00437B57">
        <w:rPr>
          <w:lang w:val="fr-CA"/>
        </w:rPr>
        <w:t>s</w:t>
      </w:r>
      <w:r w:rsidR="001F5BF1" w:rsidRPr="00437B57">
        <w:rPr>
          <w:lang w:val="fr-CA"/>
        </w:rPr>
        <w:t xml:space="preserve"> Partie</w:t>
      </w:r>
      <w:r w:rsidR="00331ED2" w:rsidRPr="00437B57">
        <w:rPr>
          <w:lang w:val="fr-CA"/>
        </w:rPr>
        <w:t>s</w:t>
      </w:r>
      <w:r w:rsidR="001F5BF1" w:rsidRPr="00437B57">
        <w:rPr>
          <w:lang w:val="fr-CA"/>
        </w:rPr>
        <w:t xml:space="preserve"> </w:t>
      </w:r>
      <w:r w:rsidR="00744EDD" w:rsidRPr="00437B57">
        <w:rPr>
          <w:lang w:val="fr-CA"/>
        </w:rPr>
        <w:t>destinat</w:t>
      </w:r>
      <w:r w:rsidR="001F5BF1" w:rsidRPr="00437B57">
        <w:rPr>
          <w:lang w:val="fr-CA"/>
        </w:rPr>
        <w:t>aire</w:t>
      </w:r>
      <w:r w:rsidR="00331ED2" w:rsidRPr="00437B57">
        <w:rPr>
          <w:lang w:val="fr-CA"/>
        </w:rPr>
        <w:t>s</w:t>
      </w:r>
      <w:r w:rsidR="00956051" w:rsidRPr="00437B57">
        <w:rPr>
          <w:lang w:val="fr-CA"/>
        </w:rPr>
        <w:t xml:space="preserve"> que </w:t>
      </w:r>
      <w:r w:rsidR="001F5BF1" w:rsidRPr="00437B57">
        <w:rPr>
          <w:lang w:val="fr-CA"/>
        </w:rPr>
        <w:t>ce</w:t>
      </w:r>
      <w:r w:rsidR="00331ED2" w:rsidRPr="00437B57">
        <w:rPr>
          <w:lang w:val="fr-CA"/>
        </w:rPr>
        <w:t>s</w:t>
      </w:r>
      <w:r w:rsidR="001F5BF1" w:rsidRPr="00437B57">
        <w:rPr>
          <w:lang w:val="fr-CA"/>
        </w:rPr>
        <w:t xml:space="preserve"> dernière</w:t>
      </w:r>
      <w:r w:rsidR="00331ED2" w:rsidRPr="00437B57">
        <w:rPr>
          <w:lang w:val="fr-CA"/>
        </w:rPr>
        <w:t>s</w:t>
      </w:r>
      <w:r w:rsidR="00956051" w:rsidRPr="00437B57">
        <w:rPr>
          <w:lang w:val="fr-CA"/>
        </w:rPr>
        <w:t xml:space="preserve"> identifie</w:t>
      </w:r>
      <w:r w:rsidR="00331ED2" w:rsidRPr="00437B57">
        <w:rPr>
          <w:lang w:val="fr-CA"/>
        </w:rPr>
        <w:t>nt</w:t>
      </w:r>
      <w:r w:rsidR="00956051" w:rsidRPr="00437B57">
        <w:rPr>
          <w:lang w:val="fr-CA"/>
        </w:rPr>
        <w:t xml:space="preserve"> </w:t>
      </w:r>
      <w:r w:rsidR="001577E6" w:rsidRPr="00437B57">
        <w:rPr>
          <w:lang w:val="fr-CA"/>
        </w:rPr>
        <w:t>comme ayant un caractère</w:t>
      </w:r>
      <w:r w:rsidR="005D2661" w:rsidRPr="00437B57">
        <w:rPr>
          <w:lang w:val="fr-CA"/>
        </w:rPr>
        <w:t xml:space="preserve"> exclusif</w:t>
      </w:r>
      <w:r w:rsidR="001577E6" w:rsidRPr="00437B57">
        <w:rPr>
          <w:lang w:val="fr-CA"/>
        </w:rPr>
        <w:t xml:space="preserve"> ou confidentiel ou dont </w:t>
      </w:r>
      <w:r w:rsidR="004B2142" w:rsidRPr="00437B57">
        <w:rPr>
          <w:lang w:val="fr-CA"/>
        </w:rPr>
        <w:t xml:space="preserve">tel </w:t>
      </w:r>
      <w:r w:rsidR="001577E6" w:rsidRPr="00437B57">
        <w:rPr>
          <w:lang w:val="fr-CA"/>
        </w:rPr>
        <w:t xml:space="preserve">caractère </w:t>
      </w:r>
      <w:r w:rsidR="005D2661" w:rsidRPr="00437B57">
        <w:rPr>
          <w:lang w:val="fr-CA"/>
        </w:rPr>
        <w:t>exclusif</w:t>
      </w:r>
      <w:r w:rsidR="001577E6" w:rsidRPr="00437B57">
        <w:rPr>
          <w:lang w:val="fr-CA"/>
        </w:rPr>
        <w:t xml:space="preserve"> ou confidentiel est raisonnablement apparent </w:t>
      </w:r>
      <w:r w:rsidR="001F5BF1" w:rsidRPr="00437B57">
        <w:rPr>
          <w:lang w:val="fr-CA"/>
        </w:rPr>
        <w:t>à la</w:t>
      </w:r>
      <w:r w:rsidR="00B52352" w:rsidRPr="00437B57">
        <w:rPr>
          <w:lang w:val="fr-CA"/>
        </w:rPr>
        <w:t xml:space="preserve"> </w:t>
      </w:r>
      <w:r w:rsidR="005F5A5B" w:rsidRPr="00437B57">
        <w:rPr>
          <w:lang w:val="fr-CA"/>
        </w:rPr>
        <w:t>Partie divulgatrice</w:t>
      </w:r>
      <w:r w:rsidR="001577E6" w:rsidRPr="00437B57">
        <w:rPr>
          <w:lang w:val="fr-CA"/>
        </w:rPr>
        <w:t xml:space="preserve">, alors </w:t>
      </w:r>
      <w:r w:rsidR="004B2142" w:rsidRPr="00437B57">
        <w:rPr>
          <w:lang w:val="fr-CA"/>
        </w:rPr>
        <w:t>cette dernière</w:t>
      </w:r>
      <w:r w:rsidR="00744EDD" w:rsidRPr="00437B57">
        <w:rPr>
          <w:lang w:val="fr-CA"/>
        </w:rPr>
        <w:t> </w:t>
      </w:r>
      <w:r w:rsidR="001577E6" w:rsidRPr="00437B57">
        <w:rPr>
          <w:lang w:val="fr-CA"/>
        </w:rPr>
        <w:t>:</w:t>
      </w:r>
      <w:r w:rsidR="003C5CF9" w:rsidRPr="00437B57">
        <w:rPr>
          <w:lang w:val="fr-CA"/>
        </w:rPr>
        <w:t xml:space="preserve"> </w:t>
      </w:r>
      <w:r w:rsidR="003C5CF9" w:rsidRPr="00437B57">
        <w:rPr>
          <w:b/>
          <w:lang w:val="fr-CA"/>
        </w:rPr>
        <w:t>(i)</w:t>
      </w:r>
      <w:r w:rsidR="003C5CF9" w:rsidRPr="00437B57">
        <w:rPr>
          <w:lang w:val="fr-CA"/>
        </w:rPr>
        <w:t> </w:t>
      </w:r>
      <w:r w:rsidR="001577E6" w:rsidRPr="00437B57">
        <w:rPr>
          <w:lang w:val="fr-CA"/>
        </w:rPr>
        <w:t xml:space="preserve">ne copiera </w:t>
      </w:r>
      <w:r w:rsidR="00C92943" w:rsidRPr="00437B57">
        <w:rPr>
          <w:lang w:val="fr-CA"/>
        </w:rPr>
        <w:t xml:space="preserve">pas </w:t>
      </w:r>
      <w:r w:rsidR="003C5CF9" w:rsidRPr="00437B57">
        <w:rPr>
          <w:lang w:val="fr-CA"/>
        </w:rPr>
        <w:t xml:space="preserve">ni ne retirera telle information; </w:t>
      </w:r>
      <w:r w:rsidR="003C5CF9" w:rsidRPr="00437B57">
        <w:rPr>
          <w:b/>
          <w:lang w:val="fr-CA"/>
        </w:rPr>
        <w:t>(ii)</w:t>
      </w:r>
      <w:r w:rsidR="003C5CF9" w:rsidRPr="00437B57">
        <w:rPr>
          <w:lang w:val="fr-CA"/>
        </w:rPr>
        <w:t xml:space="preserve"> n’utilisera pas telle information à des fins autres qu’à la réalisation de cette Entente; </w:t>
      </w:r>
      <w:r w:rsidR="003C5CF9" w:rsidRPr="00437B57">
        <w:rPr>
          <w:b/>
          <w:lang w:val="fr-CA"/>
        </w:rPr>
        <w:t>(iii)</w:t>
      </w:r>
      <w:r w:rsidR="003C5CF9" w:rsidRPr="00437B57">
        <w:rPr>
          <w:lang w:val="fr-CA"/>
        </w:rPr>
        <w:t xml:space="preserve"> ne divulguera pas telle information à des tiers; et </w:t>
      </w:r>
      <w:r w:rsidR="003C5CF9" w:rsidRPr="00437B57">
        <w:rPr>
          <w:b/>
          <w:lang w:val="fr-CA"/>
        </w:rPr>
        <w:t>(iv)</w:t>
      </w:r>
      <w:r w:rsidR="003C5CF9" w:rsidRPr="00437B57">
        <w:rPr>
          <w:lang w:val="fr-CA"/>
        </w:rPr>
        <w:t xml:space="preserve"> se conformera </w:t>
      </w:r>
      <w:r w:rsidR="008A7D47" w:rsidRPr="00437B57">
        <w:rPr>
          <w:lang w:val="fr-CA"/>
        </w:rPr>
        <w:t>aux dispositions de la</w:t>
      </w:r>
      <w:r w:rsidR="003C5CF9" w:rsidRPr="00437B57">
        <w:rPr>
          <w:lang w:val="fr-CA"/>
        </w:rPr>
        <w:t xml:space="preserve"> présente, </w:t>
      </w:r>
      <w:r w:rsidR="008A7D47" w:rsidRPr="00437B57">
        <w:rPr>
          <w:lang w:val="fr-CA"/>
        </w:rPr>
        <w:t>lesquelles</w:t>
      </w:r>
      <w:r w:rsidR="003C5CF9" w:rsidRPr="00437B57">
        <w:rPr>
          <w:lang w:val="fr-CA"/>
        </w:rPr>
        <w:t xml:space="preserve"> s’appliqueront </w:t>
      </w:r>
      <w:r w:rsidR="003C5CF9" w:rsidRPr="00437B57">
        <w:rPr>
          <w:i/>
          <w:lang w:val="fr-CA"/>
        </w:rPr>
        <w:t>mutatis mutandis</w:t>
      </w:r>
      <w:r w:rsidR="003C5CF9" w:rsidRPr="00437B57">
        <w:rPr>
          <w:lang w:val="fr-CA"/>
        </w:rPr>
        <w:t xml:space="preserve"> à telles informations</w:t>
      </w:r>
      <w:r w:rsidR="00132BF8" w:rsidRPr="00437B57">
        <w:rPr>
          <w:lang w:val="fr-CA"/>
        </w:rPr>
        <w:t xml:space="preserve">. </w:t>
      </w:r>
    </w:p>
    <w:p w14:paraId="08BA4D06" w14:textId="5BEED6F7" w:rsidR="00CA4DDC" w:rsidRPr="00437B57" w:rsidRDefault="00240A61" w:rsidP="00E919DA">
      <w:pPr>
        <w:pStyle w:val="ListParagraph"/>
        <w:numPr>
          <w:ilvl w:val="0"/>
          <w:numId w:val="13"/>
        </w:numPr>
        <w:ind w:left="357" w:hanging="357"/>
        <w:contextualSpacing w:val="0"/>
        <w:jc w:val="both"/>
        <w:rPr>
          <w:rFonts w:cstheme="minorHAnsi"/>
          <w:b/>
          <w:lang w:val="fr-FR"/>
        </w:rPr>
      </w:pPr>
      <w:r w:rsidRPr="00437B57">
        <w:rPr>
          <w:rFonts w:cstheme="minorHAnsi"/>
          <w:b/>
          <w:lang w:val="fr-FR"/>
        </w:rPr>
        <w:t xml:space="preserve">Date d’entrée en vigueur et </w:t>
      </w:r>
      <w:r w:rsidR="006571B8" w:rsidRPr="00437B57">
        <w:rPr>
          <w:rFonts w:cstheme="minorHAnsi"/>
          <w:b/>
          <w:lang w:val="fr-FR"/>
        </w:rPr>
        <w:t>durée</w:t>
      </w:r>
    </w:p>
    <w:p w14:paraId="6E299474" w14:textId="07178F50" w:rsidR="00240A61" w:rsidRPr="00437B57" w:rsidRDefault="00240A61" w:rsidP="00CA4DDC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rFonts w:cstheme="minorHAnsi"/>
          <w:lang w:val="fr-FR"/>
        </w:rPr>
      </w:pPr>
      <w:r w:rsidRPr="00437B57">
        <w:rPr>
          <w:rFonts w:cstheme="minorHAnsi"/>
          <w:lang w:val="fr-FR"/>
        </w:rPr>
        <w:t>La présente Entente entrera en vigueur à compter de la Date d’entrée en vigueur</w:t>
      </w:r>
      <w:r w:rsidR="00A77BB2" w:rsidRPr="00437B57">
        <w:rPr>
          <w:rFonts w:cstheme="minorHAnsi"/>
          <w:lang w:val="fr-FR"/>
        </w:rPr>
        <w:t>,</w:t>
      </w:r>
      <w:r w:rsidRPr="00437B57">
        <w:rPr>
          <w:rFonts w:cstheme="minorHAnsi"/>
          <w:lang w:val="fr-FR"/>
        </w:rPr>
        <w:t xml:space="preserve"> et </w:t>
      </w:r>
      <w:r w:rsidR="00A41355" w:rsidRPr="00437B57">
        <w:rPr>
          <w:rFonts w:cstheme="minorHAnsi"/>
          <w:lang w:val="fr-CA"/>
        </w:rPr>
        <w:t xml:space="preserve">demeurera </w:t>
      </w:r>
      <w:r w:rsidR="006E1026" w:rsidRPr="00437B57">
        <w:rPr>
          <w:rFonts w:cstheme="minorHAnsi"/>
          <w:lang w:val="fr-FR"/>
        </w:rPr>
        <w:t>en vigueur</w:t>
      </w:r>
      <w:r w:rsidR="00A41355" w:rsidRPr="00437B57">
        <w:rPr>
          <w:rFonts w:cstheme="minorHAnsi"/>
          <w:lang w:val="fr-CA"/>
        </w:rPr>
        <w:t xml:space="preserve"> p</w:t>
      </w:r>
      <w:r w:rsidR="00066F75" w:rsidRPr="00437B57">
        <w:rPr>
          <w:rFonts w:cstheme="minorHAnsi"/>
          <w:lang w:val="fr-CA"/>
        </w:rPr>
        <w:t>endant</w:t>
      </w:r>
      <w:r w:rsidR="00A41355" w:rsidRPr="00437B57">
        <w:rPr>
          <w:rFonts w:cstheme="minorHAnsi"/>
          <w:lang w:val="fr-CA"/>
        </w:rPr>
        <w:t xml:space="preserve"> une durée d’un (1) an ou jusqu’à ce que les parties </w:t>
      </w:r>
      <w:r w:rsidR="00A170CC" w:rsidRPr="00437B57">
        <w:rPr>
          <w:rFonts w:cstheme="minorHAnsi"/>
          <w:lang w:val="fr-CA"/>
        </w:rPr>
        <w:t xml:space="preserve">aient </w:t>
      </w:r>
      <w:r w:rsidR="00A41355" w:rsidRPr="00437B57">
        <w:rPr>
          <w:rFonts w:cstheme="minorHAnsi"/>
          <w:lang w:val="fr-CA"/>
        </w:rPr>
        <w:t>conclu un</w:t>
      </w:r>
      <w:r w:rsidR="00704DED" w:rsidRPr="00437B57">
        <w:rPr>
          <w:rFonts w:cstheme="minorHAnsi"/>
          <w:lang w:val="fr-CA"/>
        </w:rPr>
        <w:t xml:space="preserve"> </w:t>
      </w:r>
      <w:r w:rsidR="00AB19AB" w:rsidRPr="00437B57">
        <w:rPr>
          <w:rFonts w:cstheme="minorHAnsi"/>
          <w:lang w:val="fr-CA"/>
        </w:rPr>
        <w:t>contrat de recherche</w:t>
      </w:r>
      <w:r w:rsidR="00A41355" w:rsidRPr="00437B57">
        <w:rPr>
          <w:rFonts w:cstheme="minorHAnsi"/>
          <w:lang w:val="fr-CA"/>
        </w:rPr>
        <w:t xml:space="preserve"> clinique</w:t>
      </w:r>
      <w:r w:rsidR="00BF29BC" w:rsidRPr="00437B57">
        <w:rPr>
          <w:rFonts w:cstheme="minorHAnsi"/>
          <w:lang w:val="fr-CA"/>
        </w:rPr>
        <w:t xml:space="preserve"> concernant l</w:t>
      </w:r>
      <w:r w:rsidR="00A77BB2" w:rsidRPr="00437B57">
        <w:rPr>
          <w:rFonts w:cstheme="minorHAnsi"/>
          <w:lang w:val="fr-CA"/>
        </w:rPr>
        <w:t>e Protocole et l’Étude clinique</w:t>
      </w:r>
      <w:r w:rsidR="00BF29BC" w:rsidRPr="00437B57">
        <w:rPr>
          <w:rFonts w:cstheme="minorHAnsi"/>
          <w:lang w:val="fr-CA"/>
        </w:rPr>
        <w:t>, selon la première de ces éventualités à survenir</w:t>
      </w:r>
      <w:r w:rsidRPr="00437B57">
        <w:rPr>
          <w:rFonts w:cstheme="minorHAnsi"/>
          <w:lang w:val="fr-FR"/>
        </w:rPr>
        <w:t>.</w:t>
      </w:r>
    </w:p>
    <w:p w14:paraId="4C310599" w14:textId="2DE19B99" w:rsidR="00240A61" w:rsidRPr="00437B57" w:rsidRDefault="00BF29BC" w:rsidP="00CA4DDC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rFonts w:cstheme="minorHAnsi"/>
          <w:lang w:val="fr-FR"/>
        </w:rPr>
      </w:pPr>
      <w:r w:rsidRPr="00437B57">
        <w:rPr>
          <w:rFonts w:cstheme="minorHAnsi"/>
          <w:lang w:val="fr-FR"/>
        </w:rPr>
        <w:t xml:space="preserve">Nonobstant ce qui précède, les obligations de confidentialité </w:t>
      </w:r>
      <w:r w:rsidR="00CE4EC4" w:rsidRPr="00437B57">
        <w:rPr>
          <w:rFonts w:cstheme="minorHAnsi"/>
          <w:lang w:val="fr-FR"/>
        </w:rPr>
        <w:t>énoncées</w:t>
      </w:r>
      <w:r w:rsidR="00A170CC" w:rsidRPr="00437B57">
        <w:rPr>
          <w:rFonts w:cstheme="minorHAnsi"/>
          <w:lang w:val="fr-FR"/>
        </w:rPr>
        <w:t> à la</w:t>
      </w:r>
      <w:r w:rsidR="00CE4EC4" w:rsidRPr="00437B57">
        <w:rPr>
          <w:rFonts w:cstheme="minorHAnsi"/>
          <w:lang w:val="fr-FR"/>
        </w:rPr>
        <w:t xml:space="preserve"> présente</w:t>
      </w:r>
      <w:r w:rsidRPr="00437B57">
        <w:rPr>
          <w:rFonts w:cstheme="minorHAnsi"/>
          <w:lang w:val="fr-FR"/>
        </w:rPr>
        <w:t xml:space="preserve"> survivront</w:t>
      </w:r>
      <w:r w:rsidR="004B2142" w:rsidRPr="00437B57">
        <w:rPr>
          <w:rFonts w:cstheme="minorHAnsi"/>
          <w:lang w:val="fr-FR"/>
        </w:rPr>
        <w:t xml:space="preserve"> à</w:t>
      </w:r>
      <w:r w:rsidRPr="00437B57">
        <w:rPr>
          <w:rFonts w:cstheme="minorHAnsi"/>
          <w:lang w:val="fr-FR"/>
        </w:rPr>
        <w:t xml:space="preserve"> l’expiration ou</w:t>
      </w:r>
      <w:r w:rsidR="00635407" w:rsidRPr="00437B57">
        <w:rPr>
          <w:rFonts w:cstheme="minorHAnsi"/>
          <w:lang w:val="fr-FR"/>
        </w:rPr>
        <w:t xml:space="preserve"> à</w:t>
      </w:r>
      <w:r w:rsidRPr="00437B57">
        <w:rPr>
          <w:rFonts w:cstheme="minorHAnsi"/>
          <w:lang w:val="fr-FR"/>
        </w:rPr>
        <w:t xml:space="preserve"> la résiliation de cette Entente p</w:t>
      </w:r>
      <w:r w:rsidR="00A1720A" w:rsidRPr="00437B57">
        <w:rPr>
          <w:rFonts w:cstheme="minorHAnsi"/>
          <w:lang w:val="fr-FR"/>
        </w:rPr>
        <w:t>endant</w:t>
      </w:r>
      <w:r w:rsidRPr="00437B57">
        <w:rPr>
          <w:rFonts w:cstheme="minorHAnsi"/>
          <w:lang w:val="fr-FR"/>
        </w:rPr>
        <w:t xml:space="preserve"> une période de dix (10) ans</w:t>
      </w:r>
      <w:r w:rsidR="00240A61" w:rsidRPr="00437B57">
        <w:rPr>
          <w:rFonts w:cstheme="minorHAnsi"/>
          <w:lang w:val="fr-FR"/>
        </w:rPr>
        <w:t>.</w:t>
      </w:r>
    </w:p>
    <w:p w14:paraId="0FB0A84F" w14:textId="7E88FDD0" w:rsidR="00CA4DDC" w:rsidRPr="00437B57" w:rsidRDefault="00245858" w:rsidP="00E919DA">
      <w:pPr>
        <w:pStyle w:val="ListParagraph"/>
        <w:numPr>
          <w:ilvl w:val="0"/>
          <w:numId w:val="13"/>
        </w:numPr>
        <w:ind w:left="357" w:hanging="357"/>
        <w:contextualSpacing w:val="0"/>
        <w:jc w:val="both"/>
        <w:rPr>
          <w:rFonts w:cstheme="minorHAnsi"/>
          <w:b/>
          <w:lang w:val="fr-CA"/>
        </w:rPr>
      </w:pPr>
      <w:r w:rsidRPr="00437B57">
        <w:rPr>
          <w:rFonts w:cstheme="minorHAnsi"/>
          <w:b/>
          <w:lang w:val="fr-CA"/>
        </w:rPr>
        <w:t>Divers</w:t>
      </w:r>
    </w:p>
    <w:p w14:paraId="07359D7E" w14:textId="77777777" w:rsidR="00086420" w:rsidRPr="005F3171" w:rsidRDefault="00C01B11" w:rsidP="00532E36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rFonts w:cstheme="minorHAnsi"/>
          <w:lang w:val="fr-CA"/>
        </w:rPr>
      </w:pPr>
      <w:r w:rsidRPr="00437B57">
        <w:rPr>
          <w:rFonts w:cstheme="minorHAnsi"/>
          <w:lang w:val="fr-CA"/>
        </w:rPr>
        <w:t xml:space="preserve">La présente Entente </w:t>
      </w:r>
      <w:r w:rsidR="00635407" w:rsidRPr="00437B57">
        <w:rPr>
          <w:rFonts w:cstheme="minorHAnsi"/>
          <w:lang w:val="fr-CA"/>
        </w:rPr>
        <w:t>constitue l’entente intégrale entre les parties quant à ses objets</w:t>
      </w:r>
      <w:r w:rsidRPr="00437B57">
        <w:rPr>
          <w:rFonts w:cstheme="minorHAnsi"/>
          <w:lang w:val="fr-FR"/>
        </w:rPr>
        <w:t xml:space="preserve">. Advenant que </w:t>
      </w:r>
      <w:r w:rsidR="00635407" w:rsidRPr="00437B57">
        <w:rPr>
          <w:rFonts w:cstheme="minorHAnsi"/>
          <w:lang w:val="fr-FR"/>
        </w:rPr>
        <w:t>toute</w:t>
      </w:r>
      <w:r w:rsidRPr="00437B57">
        <w:rPr>
          <w:rFonts w:cstheme="minorHAnsi"/>
          <w:lang w:val="fr-FR"/>
        </w:rPr>
        <w:t xml:space="preserve"> partie ait conclu et signé une autre entente de confidentialité avec </w:t>
      </w:r>
      <w:r w:rsidR="00B559ED" w:rsidRPr="00437B57">
        <w:rPr>
          <w:rFonts w:cstheme="minorHAnsi"/>
          <w:lang w:val="fr-FR"/>
        </w:rPr>
        <w:t>toute</w:t>
      </w:r>
      <w:r w:rsidRPr="00437B57">
        <w:rPr>
          <w:rFonts w:cstheme="minorHAnsi"/>
          <w:lang w:val="fr-FR"/>
        </w:rPr>
        <w:t xml:space="preserve"> autre partie</w:t>
      </w:r>
      <w:r w:rsidR="00B559ED" w:rsidRPr="00437B57">
        <w:rPr>
          <w:rFonts w:cstheme="minorHAnsi"/>
          <w:lang w:val="fr-FR"/>
        </w:rPr>
        <w:t xml:space="preserve"> à la présente</w:t>
      </w:r>
      <w:r w:rsidRPr="00437B57">
        <w:rPr>
          <w:rFonts w:cstheme="minorHAnsi"/>
          <w:lang w:val="fr-FR"/>
        </w:rPr>
        <w:t>,</w:t>
      </w:r>
      <w:r w:rsidR="00B559ED" w:rsidRPr="00437B57">
        <w:rPr>
          <w:rFonts w:cstheme="minorHAnsi"/>
          <w:lang w:val="fr-FR"/>
        </w:rPr>
        <w:t xml:space="preserve"> alors</w:t>
      </w:r>
      <w:r w:rsidRPr="00437B57">
        <w:rPr>
          <w:rFonts w:cstheme="minorHAnsi"/>
          <w:lang w:val="fr-FR"/>
        </w:rPr>
        <w:t xml:space="preserve"> tous les droits et obligations</w:t>
      </w:r>
      <w:r>
        <w:rPr>
          <w:rFonts w:cstheme="minorHAnsi"/>
          <w:lang w:val="fr-FR"/>
        </w:rPr>
        <w:t xml:space="preserve"> découlant de </w:t>
      </w:r>
      <w:r w:rsidR="00B559ED">
        <w:rPr>
          <w:rFonts w:cstheme="minorHAnsi"/>
          <w:lang w:val="fr-FR"/>
        </w:rPr>
        <w:t>telle</w:t>
      </w:r>
      <w:r>
        <w:rPr>
          <w:rFonts w:cstheme="minorHAnsi"/>
          <w:lang w:val="fr-FR"/>
        </w:rPr>
        <w:t xml:space="preserve"> autre entente</w:t>
      </w:r>
      <w:r w:rsidR="00240A61">
        <w:rPr>
          <w:rFonts w:cstheme="minorHAnsi"/>
          <w:lang w:val="fr-FR"/>
        </w:rPr>
        <w:t xml:space="preserve"> survivront et demeureront en vigueur</w:t>
      </w:r>
      <w:r w:rsidR="00086420">
        <w:rPr>
          <w:rFonts w:cstheme="minorHAnsi"/>
          <w:lang w:val="fr-CA"/>
        </w:rPr>
        <w:t>.</w:t>
      </w:r>
    </w:p>
    <w:p w14:paraId="2EE7A67E" w14:textId="77777777" w:rsidR="001817BD" w:rsidRPr="005F3171" w:rsidRDefault="001817BD" w:rsidP="00532E36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1817BD">
        <w:rPr>
          <w:lang w:val="fr-CA"/>
        </w:rPr>
        <w:t>Advenant que l’une des dispositions de la présente</w:t>
      </w:r>
      <w:r>
        <w:rPr>
          <w:lang w:val="fr-CA"/>
        </w:rPr>
        <w:t xml:space="preserve"> Entente</w:t>
      </w:r>
      <w:r w:rsidR="00B559ED">
        <w:rPr>
          <w:lang w:val="fr-CA"/>
        </w:rPr>
        <w:t xml:space="preserve"> soit inexécutoire (</w:t>
      </w:r>
      <w:r w:rsidRPr="001817BD">
        <w:rPr>
          <w:lang w:val="fr-CA"/>
        </w:rPr>
        <w:t>en tout ou en partie</w:t>
      </w:r>
      <w:r w:rsidR="00B559ED">
        <w:rPr>
          <w:lang w:val="fr-CA"/>
        </w:rPr>
        <w:t xml:space="preserve"> et</w:t>
      </w:r>
      <w:r w:rsidRPr="001817BD">
        <w:rPr>
          <w:rFonts w:ascii="CG Times (W1)" w:eastAsia="Times New Roman" w:hAnsi="CG Times (W1)" w:cs="Times New Roman"/>
          <w:lang w:val="fr-CA"/>
        </w:rPr>
        <w:t xml:space="preserve"> </w:t>
      </w:r>
      <w:r w:rsidRPr="001817BD">
        <w:rPr>
          <w:lang w:val="fr-CA"/>
        </w:rPr>
        <w:t>pour quelque raison que ce soit</w:t>
      </w:r>
      <w:r w:rsidR="00B559ED">
        <w:rPr>
          <w:lang w:val="fr-CA"/>
        </w:rPr>
        <w:t>)</w:t>
      </w:r>
      <w:r w:rsidR="00AB444C">
        <w:rPr>
          <w:lang w:val="fr-CA"/>
        </w:rPr>
        <w:t>, alors le caractère inexécutoire de telle disposition</w:t>
      </w:r>
      <w:r w:rsidRPr="001817BD">
        <w:rPr>
          <w:lang w:val="fr-CA"/>
        </w:rPr>
        <w:t xml:space="preserve"> n’affectera pas l</w:t>
      </w:r>
      <w:r w:rsidR="00086420">
        <w:rPr>
          <w:lang w:val="fr-CA"/>
        </w:rPr>
        <w:t xml:space="preserve">e caractère exécutoire </w:t>
      </w:r>
      <w:r w:rsidR="00AB444C">
        <w:rPr>
          <w:lang w:val="fr-CA"/>
        </w:rPr>
        <w:t xml:space="preserve">des autres dispositions de la présente, lesquelles seront </w:t>
      </w:r>
      <w:r w:rsidR="00086420">
        <w:rPr>
          <w:lang w:val="fr-CA"/>
        </w:rPr>
        <w:t>interprétées de manière à préserver l</w:t>
      </w:r>
      <w:r w:rsidR="00841921">
        <w:rPr>
          <w:lang w:val="fr-CA"/>
        </w:rPr>
        <w:t>e</w:t>
      </w:r>
      <w:r w:rsidR="00086420">
        <w:rPr>
          <w:lang w:val="fr-CA"/>
        </w:rPr>
        <w:t xml:space="preserve"> caractère exécutoire de l’Entente</w:t>
      </w:r>
      <w:r w:rsidR="00AB444C">
        <w:rPr>
          <w:lang w:val="fr-CA"/>
        </w:rPr>
        <w:t xml:space="preserve"> (</w:t>
      </w:r>
      <w:r w:rsidR="00BE377A">
        <w:rPr>
          <w:lang w:val="fr-CA"/>
        </w:rPr>
        <w:t>dans la mesure o</w:t>
      </w:r>
      <w:r w:rsidR="00FB118F">
        <w:rPr>
          <w:lang w:val="fr-CA"/>
        </w:rPr>
        <w:t>ù</w:t>
      </w:r>
      <w:r w:rsidR="00AB444C">
        <w:rPr>
          <w:lang w:val="fr-CA"/>
        </w:rPr>
        <w:t xml:space="preserve"> telles </w:t>
      </w:r>
      <w:r w:rsidR="00BE377A">
        <w:rPr>
          <w:lang w:val="fr-CA"/>
        </w:rPr>
        <w:t>autres interprétations sont applicables)</w:t>
      </w:r>
      <w:r>
        <w:rPr>
          <w:lang w:val="fr-CA"/>
        </w:rPr>
        <w:t>.</w:t>
      </w:r>
    </w:p>
    <w:p w14:paraId="07EB00B3" w14:textId="075026F6" w:rsidR="006F728F" w:rsidRPr="00F8478B" w:rsidRDefault="006F728F" w:rsidP="00532E36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F8478B">
        <w:rPr>
          <w:lang w:val="fr-CA"/>
        </w:rPr>
        <w:t xml:space="preserve">La présente Entente </w:t>
      </w:r>
      <w:r w:rsidR="00F8478B">
        <w:rPr>
          <w:lang w:val="fr-CA"/>
        </w:rPr>
        <w:t>lie chacune des</w:t>
      </w:r>
      <w:r w:rsidRPr="00F8478B">
        <w:rPr>
          <w:lang w:val="fr-CA"/>
        </w:rPr>
        <w:t xml:space="preserve"> parties et leurs</w:t>
      </w:r>
      <w:r w:rsidR="00F8478B">
        <w:rPr>
          <w:lang w:val="fr-CA"/>
        </w:rPr>
        <w:t xml:space="preserve"> Représentants, ainsi que leur</w:t>
      </w:r>
      <w:r w:rsidR="00841921">
        <w:rPr>
          <w:lang w:val="fr-CA"/>
        </w:rPr>
        <w:t>s</w:t>
      </w:r>
      <w:r w:rsidRPr="00F8478B">
        <w:rPr>
          <w:lang w:val="fr-CA"/>
        </w:rPr>
        <w:t xml:space="preserve"> successeurs et ayants</w:t>
      </w:r>
      <w:r w:rsidR="00967487">
        <w:rPr>
          <w:lang w:val="fr-CA"/>
        </w:rPr>
        <w:t xml:space="preserve"> </w:t>
      </w:r>
      <w:r w:rsidRPr="00F8478B">
        <w:rPr>
          <w:lang w:val="fr-CA"/>
        </w:rPr>
        <w:t>droit</w:t>
      </w:r>
      <w:r w:rsidR="00F8478B">
        <w:rPr>
          <w:lang w:val="fr-CA"/>
        </w:rPr>
        <w:t xml:space="preserve"> autorisés respectifs</w:t>
      </w:r>
      <w:r w:rsidR="004F526E">
        <w:rPr>
          <w:lang w:val="fr-CA"/>
        </w:rPr>
        <w:t xml:space="preserve">, et </w:t>
      </w:r>
      <w:r w:rsidR="004F526E" w:rsidRPr="00F8478B">
        <w:rPr>
          <w:lang w:val="fr-CA"/>
        </w:rPr>
        <w:t>s’</w:t>
      </w:r>
      <w:r w:rsidR="004F526E">
        <w:rPr>
          <w:lang w:val="fr-CA"/>
        </w:rPr>
        <w:t>applique à leur profit</w:t>
      </w:r>
      <w:r w:rsidRPr="00F8478B">
        <w:rPr>
          <w:lang w:val="fr-CA"/>
        </w:rPr>
        <w:t>.</w:t>
      </w:r>
    </w:p>
    <w:p w14:paraId="5D868D18" w14:textId="77777777" w:rsidR="0072611F" w:rsidRPr="005F3171" w:rsidRDefault="00593C9F" w:rsidP="006F728F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>
        <w:rPr>
          <w:lang w:val="fr-CA"/>
        </w:rPr>
        <w:lastRenderedPageBreak/>
        <w:t>Le défaut d’une p</w:t>
      </w:r>
      <w:r w:rsidR="0072611F" w:rsidRPr="0072611F">
        <w:rPr>
          <w:lang w:val="fr-CA"/>
        </w:rPr>
        <w:t>artie d’exiger</w:t>
      </w:r>
      <w:r w:rsidR="005F1121">
        <w:rPr>
          <w:lang w:val="fr-CA"/>
        </w:rPr>
        <w:t>,</w:t>
      </w:r>
      <w:r w:rsidR="0072611F" w:rsidRPr="0072611F">
        <w:rPr>
          <w:lang w:val="fr-CA"/>
        </w:rPr>
        <w:t xml:space="preserve"> de l’autre </w:t>
      </w:r>
      <w:r>
        <w:rPr>
          <w:lang w:val="fr-CA"/>
        </w:rPr>
        <w:t>p</w:t>
      </w:r>
      <w:r w:rsidR="0072611F" w:rsidRPr="0072611F">
        <w:rPr>
          <w:lang w:val="fr-CA"/>
        </w:rPr>
        <w:t>artie</w:t>
      </w:r>
      <w:r w:rsidR="005F1121">
        <w:rPr>
          <w:lang w:val="fr-CA"/>
        </w:rPr>
        <w:t>,</w:t>
      </w:r>
      <w:r w:rsidR="0072611F" w:rsidRPr="0072611F">
        <w:rPr>
          <w:lang w:val="fr-CA"/>
        </w:rPr>
        <w:t xml:space="preserve"> </w:t>
      </w:r>
      <w:r w:rsidR="005F1121">
        <w:rPr>
          <w:lang w:val="fr-CA"/>
        </w:rPr>
        <w:t>son</w:t>
      </w:r>
      <w:r w:rsidR="00F50E94">
        <w:rPr>
          <w:lang w:val="fr-CA"/>
        </w:rPr>
        <w:t xml:space="preserve"> plein respect de</w:t>
      </w:r>
      <w:r w:rsidR="0072611F" w:rsidRPr="0072611F">
        <w:rPr>
          <w:lang w:val="fr-CA"/>
        </w:rPr>
        <w:t xml:space="preserve"> toute disposition</w:t>
      </w:r>
      <w:r w:rsidR="005F1121">
        <w:rPr>
          <w:lang w:val="fr-CA"/>
        </w:rPr>
        <w:t xml:space="preserve"> et modalité</w:t>
      </w:r>
      <w:r w:rsidR="0072611F" w:rsidRPr="0072611F">
        <w:rPr>
          <w:lang w:val="fr-CA"/>
        </w:rPr>
        <w:t xml:space="preserve"> de l’Entente</w:t>
      </w:r>
      <w:r w:rsidR="006F728F">
        <w:rPr>
          <w:lang w:val="fr-CA"/>
        </w:rPr>
        <w:t xml:space="preserve"> </w:t>
      </w:r>
      <w:r w:rsidR="00F50E94">
        <w:rPr>
          <w:lang w:val="fr-CA"/>
        </w:rPr>
        <w:t xml:space="preserve">ne sera pas réputé constituer une renonciation </w:t>
      </w:r>
      <w:r w:rsidR="00254DD8">
        <w:rPr>
          <w:lang w:val="fr-CA"/>
        </w:rPr>
        <w:t xml:space="preserve">d’exiger que celle-ci s’y conforme subséquemment </w:t>
      </w:r>
      <w:r w:rsidR="00B81A0A">
        <w:rPr>
          <w:lang w:val="fr-CA"/>
        </w:rPr>
        <w:t>(en cas de défaut ultérieur de se conformer à telle disposition ou modalité)</w:t>
      </w:r>
      <w:r w:rsidR="006F728F">
        <w:rPr>
          <w:lang w:val="fr-CA"/>
        </w:rPr>
        <w:t xml:space="preserve">. </w:t>
      </w:r>
    </w:p>
    <w:p w14:paraId="0DDFC928" w14:textId="77777777" w:rsidR="00922C3A" w:rsidRPr="00922C3A" w:rsidRDefault="00922C3A" w:rsidP="00532E36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922C3A">
        <w:rPr>
          <w:lang w:val="fr-CA"/>
        </w:rPr>
        <w:t xml:space="preserve">Aucune des </w:t>
      </w:r>
      <w:r w:rsidR="00593C9F">
        <w:rPr>
          <w:lang w:val="fr-CA"/>
        </w:rPr>
        <w:t>p</w:t>
      </w:r>
      <w:r w:rsidRPr="00922C3A">
        <w:rPr>
          <w:lang w:val="fr-CA"/>
        </w:rPr>
        <w:t>arties ne peut céder</w:t>
      </w:r>
      <w:r>
        <w:rPr>
          <w:lang w:val="fr-CA"/>
        </w:rPr>
        <w:t xml:space="preserve"> </w:t>
      </w:r>
      <w:r w:rsidR="002850EE">
        <w:rPr>
          <w:lang w:val="fr-CA"/>
        </w:rPr>
        <w:t>tout droit</w:t>
      </w:r>
      <w:r>
        <w:rPr>
          <w:lang w:val="fr-CA"/>
        </w:rPr>
        <w:t xml:space="preserve"> ou</w:t>
      </w:r>
      <w:r w:rsidRPr="00922C3A">
        <w:rPr>
          <w:lang w:val="fr-CA"/>
        </w:rPr>
        <w:t xml:space="preserve"> obligation</w:t>
      </w:r>
      <w:r w:rsidR="002850EE">
        <w:rPr>
          <w:lang w:val="fr-CA"/>
        </w:rPr>
        <w:t xml:space="preserve"> qui lui est applicable aux termes de la présente</w:t>
      </w:r>
      <w:r w:rsidRPr="00922C3A">
        <w:rPr>
          <w:lang w:val="fr-CA"/>
        </w:rPr>
        <w:t xml:space="preserve">, sans avoir obtenu le consentement </w:t>
      </w:r>
      <w:r w:rsidR="00BB65E1">
        <w:rPr>
          <w:lang w:val="fr-CA"/>
        </w:rPr>
        <w:t xml:space="preserve">écrit </w:t>
      </w:r>
      <w:r w:rsidRPr="00922C3A">
        <w:rPr>
          <w:lang w:val="fr-CA"/>
        </w:rPr>
        <w:t>préalable de</w:t>
      </w:r>
      <w:r>
        <w:rPr>
          <w:lang w:val="fr-CA"/>
        </w:rPr>
        <w:t>s</w:t>
      </w:r>
      <w:r w:rsidRPr="00922C3A">
        <w:rPr>
          <w:lang w:val="fr-CA"/>
        </w:rPr>
        <w:t xml:space="preserve"> </w:t>
      </w:r>
      <w:r>
        <w:rPr>
          <w:lang w:val="fr-CA"/>
        </w:rPr>
        <w:t>autres p</w:t>
      </w:r>
      <w:r w:rsidRPr="00922C3A">
        <w:rPr>
          <w:lang w:val="fr-CA"/>
        </w:rPr>
        <w:t>artie</w:t>
      </w:r>
      <w:r>
        <w:rPr>
          <w:lang w:val="fr-CA"/>
        </w:rPr>
        <w:t>s</w:t>
      </w:r>
      <w:r w:rsidR="004B2142">
        <w:rPr>
          <w:lang w:val="fr-CA"/>
        </w:rPr>
        <w:t>.</w:t>
      </w:r>
      <w:r>
        <w:rPr>
          <w:lang w:val="fr-CA"/>
        </w:rPr>
        <w:t xml:space="preserve"> </w:t>
      </w:r>
      <w:r w:rsidR="002850EE">
        <w:rPr>
          <w:lang w:val="fr-CA"/>
        </w:rPr>
        <w:t>Malgré ce qui précède, t</w:t>
      </w:r>
      <w:r w:rsidR="00A969FD">
        <w:rPr>
          <w:lang w:val="fr-CA"/>
        </w:rPr>
        <w:t xml:space="preserve">oute </w:t>
      </w:r>
      <w:r w:rsidR="00593C9F">
        <w:rPr>
          <w:lang w:val="fr-CA"/>
        </w:rPr>
        <w:t>p</w:t>
      </w:r>
      <w:r w:rsidR="00A969FD">
        <w:rPr>
          <w:lang w:val="fr-CA"/>
        </w:rPr>
        <w:t>artie peut</w:t>
      </w:r>
      <w:r w:rsidR="004B2142">
        <w:rPr>
          <w:lang w:val="fr-CA"/>
        </w:rPr>
        <w:t xml:space="preserve"> </w:t>
      </w:r>
      <w:r w:rsidR="00002076">
        <w:rPr>
          <w:lang w:val="fr-CA"/>
        </w:rPr>
        <w:t>transférer</w:t>
      </w:r>
      <w:r w:rsidR="00A969FD">
        <w:rPr>
          <w:lang w:val="fr-CA"/>
        </w:rPr>
        <w:t xml:space="preserve"> cette Entente dans le cadre de la vente ou du transfert de toutes </w:t>
      </w:r>
      <w:r w:rsidR="00002076">
        <w:rPr>
          <w:lang w:val="fr-CA"/>
        </w:rPr>
        <w:t>(</w:t>
      </w:r>
      <w:r w:rsidR="00A969FD">
        <w:rPr>
          <w:lang w:val="fr-CA"/>
        </w:rPr>
        <w:t xml:space="preserve">ou </w:t>
      </w:r>
      <w:r w:rsidR="00002076">
        <w:rPr>
          <w:lang w:val="fr-CA"/>
        </w:rPr>
        <w:t xml:space="preserve">d’une partie substantielle de) </w:t>
      </w:r>
      <w:r w:rsidR="00A969FD">
        <w:rPr>
          <w:lang w:val="fr-CA"/>
        </w:rPr>
        <w:t xml:space="preserve">ses affaires ou dans le cadre d’une fusion ou </w:t>
      </w:r>
      <w:r w:rsidR="00002076">
        <w:rPr>
          <w:lang w:val="fr-CA"/>
        </w:rPr>
        <w:t xml:space="preserve">de toute </w:t>
      </w:r>
      <w:r w:rsidR="00A969FD">
        <w:rPr>
          <w:lang w:val="fr-CA"/>
        </w:rPr>
        <w:t>autre consolidation avec une autre entité</w:t>
      </w:r>
      <w:r w:rsidRPr="00922C3A">
        <w:rPr>
          <w:lang w:val="fr-CA"/>
        </w:rPr>
        <w:t xml:space="preserve">. </w:t>
      </w:r>
    </w:p>
    <w:p w14:paraId="5D34CB89" w14:textId="1D4DA1D7" w:rsidR="00E217E1" w:rsidRPr="00E217E1" w:rsidRDefault="00180351" w:rsidP="00532E36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>
        <w:rPr>
          <w:lang w:val="fr-CA"/>
        </w:rPr>
        <w:t>Sujet aux lois applicables, t</w:t>
      </w:r>
      <w:r w:rsidR="00E217E1" w:rsidRPr="00E217E1">
        <w:rPr>
          <w:lang w:val="fr-CA"/>
        </w:rPr>
        <w:t>oute divulgation</w:t>
      </w:r>
      <w:r w:rsidR="00E217E1">
        <w:rPr>
          <w:lang w:val="fr-CA"/>
        </w:rPr>
        <w:t xml:space="preserve"> à </w:t>
      </w:r>
      <w:r w:rsidR="00002076">
        <w:rPr>
          <w:lang w:val="fr-CA"/>
        </w:rPr>
        <w:t xml:space="preserve">un </w:t>
      </w:r>
      <w:r w:rsidR="00E217E1">
        <w:rPr>
          <w:lang w:val="fr-CA"/>
        </w:rPr>
        <w:t>tier</w:t>
      </w:r>
      <w:r w:rsidR="00002076">
        <w:rPr>
          <w:lang w:val="fr-CA"/>
        </w:rPr>
        <w:t xml:space="preserve">s, de même que toute </w:t>
      </w:r>
      <w:r w:rsidR="00AB396B">
        <w:rPr>
          <w:lang w:val="fr-CA"/>
        </w:rPr>
        <w:t xml:space="preserve">autre </w:t>
      </w:r>
      <w:r w:rsidR="00002076">
        <w:rPr>
          <w:lang w:val="fr-CA"/>
        </w:rPr>
        <w:t>communication</w:t>
      </w:r>
      <w:r w:rsidR="00E217E1">
        <w:rPr>
          <w:lang w:val="fr-CA"/>
        </w:rPr>
        <w:t xml:space="preserve"> publique</w:t>
      </w:r>
      <w:r w:rsidR="00745A84">
        <w:rPr>
          <w:lang w:val="fr-CA"/>
        </w:rPr>
        <w:t xml:space="preserve">, peu importe sa forme, </w:t>
      </w:r>
      <w:r w:rsidR="00AB396B">
        <w:rPr>
          <w:lang w:val="fr-CA"/>
        </w:rPr>
        <w:t>concernant</w:t>
      </w:r>
      <w:r w:rsidR="00745A84">
        <w:rPr>
          <w:lang w:val="fr-CA"/>
        </w:rPr>
        <w:t xml:space="preserve"> </w:t>
      </w:r>
      <w:r w:rsidR="00AB396B">
        <w:rPr>
          <w:lang w:val="fr-CA"/>
        </w:rPr>
        <w:t xml:space="preserve">l’existence de </w:t>
      </w:r>
      <w:r w:rsidR="0083033A">
        <w:rPr>
          <w:lang w:val="fr-CA"/>
        </w:rPr>
        <w:t>la présen</w:t>
      </w:r>
      <w:r w:rsidR="00AB396B">
        <w:rPr>
          <w:lang w:val="fr-CA"/>
        </w:rPr>
        <w:t>te Entente ou</w:t>
      </w:r>
      <w:r w:rsidR="0039539D">
        <w:rPr>
          <w:lang w:val="fr-CA"/>
        </w:rPr>
        <w:t xml:space="preserve"> </w:t>
      </w:r>
      <w:r w:rsidR="0083033A">
        <w:rPr>
          <w:lang w:val="fr-CA"/>
        </w:rPr>
        <w:t>l’</w:t>
      </w:r>
      <w:r w:rsidR="0039539D">
        <w:rPr>
          <w:lang w:val="fr-CA"/>
        </w:rPr>
        <w:t>objet</w:t>
      </w:r>
      <w:r w:rsidR="00AB396B">
        <w:rPr>
          <w:lang w:val="fr-CA"/>
        </w:rPr>
        <w:t xml:space="preserve"> qui y est traité</w:t>
      </w:r>
      <w:r w:rsidR="0039539D">
        <w:rPr>
          <w:lang w:val="fr-CA"/>
        </w:rPr>
        <w:t xml:space="preserve"> ne sera faite qu’avec </w:t>
      </w:r>
      <w:r w:rsidR="00E217E1" w:rsidRPr="00E217E1">
        <w:rPr>
          <w:lang w:val="fr-CA"/>
        </w:rPr>
        <w:t xml:space="preserve">le consentement préalable de </w:t>
      </w:r>
      <w:r w:rsidR="0039539D">
        <w:rPr>
          <w:lang w:val="fr-CA"/>
        </w:rPr>
        <w:t xml:space="preserve">toutes les </w:t>
      </w:r>
      <w:r w:rsidR="00593C9F">
        <w:rPr>
          <w:lang w:val="fr-CA"/>
        </w:rPr>
        <w:t>p</w:t>
      </w:r>
      <w:r w:rsidR="00E217E1" w:rsidRPr="00E217E1">
        <w:rPr>
          <w:lang w:val="fr-CA"/>
        </w:rPr>
        <w:t>artie</w:t>
      </w:r>
      <w:r>
        <w:rPr>
          <w:lang w:val="fr-CA"/>
        </w:rPr>
        <w:t>s</w:t>
      </w:r>
      <w:r w:rsidR="00E217E1" w:rsidRPr="00E217E1">
        <w:rPr>
          <w:lang w:val="fr-CA"/>
        </w:rPr>
        <w:t xml:space="preserve">. </w:t>
      </w:r>
    </w:p>
    <w:p w14:paraId="4D7135F6" w14:textId="46466D4D" w:rsidR="004D2C63" w:rsidRPr="004D2C63" w:rsidRDefault="004D2C63" w:rsidP="00532E36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4D2C63">
        <w:rPr>
          <w:lang w:val="fr-CA"/>
        </w:rPr>
        <w:t xml:space="preserve">La présente Entente est régie </w:t>
      </w:r>
      <w:r w:rsidR="00CB1FC7">
        <w:rPr>
          <w:lang w:val="fr-CA"/>
        </w:rPr>
        <w:t xml:space="preserve">par </w:t>
      </w:r>
      <w:r w:rsidR="00CF05B4">
        <w:rPr>
          <w:lang w:val="fr-CA"/>
        </w:rPr>
        <w:t xml:space="preserve">les </w:t>
      </w:r>
      <w:r w:rsidRPr="004D2C63">
        <w:rPr>
          <w:lang w:val="fr-CA"/>
        </w:rPr>
        <w:t>lois en vigueur dans la province de Québec</w:t>
      </w:r>
      <w:r w:rsidR="00CF05B4" w:rsidRPr="00CF05B4">
        <w:rPr>
          <w:lang w:val="fr-CA"/>
        </w:rPr>
        <w:t xml:space="preserve"> </w:t>
      </w:r>
      <w:r w:rsidR="00CF05B4">
        <w:rPr>
          <w:lang w:val="fr-CA"/>
        </w:rPr>
        <w:t>et sera interprétée conformément à ces lois</w:t>
      </w:r>
      <w:r w:rsidRPr="004D2C63">
        <w:rPr>
          <w:lang w:val="fr-CA"/>
        </w:rPr>
        <w:t xml:space="preserve">, à </w:t>
      </w:r>
      <w:r w:rsidR="00180351">
        <w:rPr>
          <w:lang w:val="fr-CA"/>
        </w:rPr>
        <w:t xml:space="preserve">l’exclusion toutefois </w:t>
      </w:r>
      <w:r w:rsidR="00F25CA1">
        <w:rPr>
          <w:lang w:val="fr-CA"/>
        </w:rPr>
        <w:t>de toute règle</w:t>
      </w:r>
      <w:r w:rsidR="00180351">
        <w:rPr>
          <w:lang w:val="fr-CA"/>
        </w:rPr>
        <w:t xml:space="preserve"> en matière de conflits de lois</w:t>
      </w:r>
      <w:r w:rsidRPr="004D2C63">
        <w:rPr>
          <w:lang w:val="fr-CA"/>
        </w:rPr>
        <w:t xml:space="preserve"> </w:t>
      </w:r>
      <w:r w:rsidR="00F25CA1">
        <w:rPr>
          <w:lang w:val="fr-CA"/>
        </w:rPr>
        <w:t>ou</w:t>
      </w:r>
      <w:r w:rsidR="00180351">
        <w:rPr>
          <w:lang w:val="fr-CA"/>
        </w:rPr>
        <w:t xml:space="preserve"> de tout autre principe </w:t>
      </w:r>
      <w:r w:rsidRPr="004D2C63">
        <w:rPr>
          <w:lang w:val="fr-CA"/>
        </w:rPr>
        <w:t>pouvant mener à l’application de lois étrangères.</w:t>
      </w:r>
      <w:r w:rsidR="000E176F">
        <w:rPr>
          <w:lang w:val="fr-CA"/>
        </w:rPr>
        <w:t xml:space="preserve"> </w:t>
      </w:r>
      <w:r w:rsidR="00941B49">
        <w:rPr>
          <w:lang w:val="fr-CA"/>
        </w:rPr>
        <w:t xml:space="preserve">Les parties conviennent que les tribunaux de la province de Québec auront compétence exclusive pour résoudre tout différend ou </w:t>
      </w:r>
      <w:r w:rsidR="00CB1FC7">
        <w:rPr>
          <w:lang w:val="fr-CA"/>
        </w:rPr>
        <w:t xml:space="preserve">controverse pouvant survenir entre </w:t>
      </w:r>
      <w:r w:rsidR="00F25CA1">
        <w:rPr>
          <w:lang w:val="fr-CA"/>
        </w:rPr>
        <w:t>el</w:t>
      </w:r>
      <w:r w:rsidR="00CB1FC7">
        <w:rPr>
          <w:lang w:val="fr-CA"/>
        </w:rPr>
        <w:t>les et qui ne peut être résolu</w:t>
      </w:r>
      <w:r w:rsidR="00F25CA1">
        <w:rPr>
          <w:lang w:val="fr-CA"/>
        </w:rPr>
        <w:t>(e)</w:t>
      </w:r>
      <w:r w:rsidR="00CB1FC7">
        <w:rPr>
          <w:lang w:val="fr-CA"/>
        </w:rPr>
        <w:t xml:space="preserve"> à l’amiable par celles-ci.</w:t>
      </w:r>
      <w:r w:rsidR="00B52352">
        <w:rPr>
          <w:lang w:val="fr-CA"/>
        </w:rPr>
        <w:t xml:space="preserve"> </w:t>
      </w:r>
    </w:p>
    <w:p w14:paraId="0B300D7D" w14:textId="11D1B9FA" w:rsidR="00622A3E" w:rsidRDefault="00622A3E" w:rsidP="00532E36">
      <w:pPr>
        <w:pStyle w:val="ListParagraph"/>
        <w:numPr>
          <w:ilvl w:val="1"/>
          <w:numId w:val="13"/>
        </w:numPr>
        <w:spacing w:after="120"/>
        <w:ind w:left="709"/>
        <w:contextualSpacing w:val="0"/>
        <w:jc w:val="both"/>
        <w:rPr>
          <w:lang w:val="fr-CA"/>
        </w:rPr>
      </w:pPr>
      <w:r w:rsidRPr="00622A3E">
        <w:rPr>
          <w:lang w:val="fr-CA"/>
        </w:rPr>
        <w:t xml:space="preserve">La présente </w:t>
      </w:r>
      <w:r>
        <w:rPr>
          <w:lang w:val="fr-CA"/>
        </w:rPr>
        <w:t xml:space="preserve">Entente </w:t>
      </w:r>
      <w:r w:rsidRPr="00622A3E">
        <w:rPr>
          <w:lang w:val="fr-CA"/>
        </w:rPr>
        <w:t>peut être signée en plus</w:t>
      </w:r>
      <w:r w:rsidR="00C71F61">
        <w:rPr>
          <w:lang w:val="fr-CA"/>
        </w:rPr>
        <w:t>ieurs</w:t>
      </w:r>
      <w:r w:rsidRPr="00622A3E">
        <w:rPr>
          <w:lang w:val="fr-CA"/>
        </w:rPr>
        <w:t xml:space="preserve"> exemplaire</w:t>
      </w:r>
      <w:r w:rsidR="00C71F61">
        <w:rPr>
          <w:lang w:val="fr-CA"/>
        </w:rPr>
        <w:t>s</w:t>
      </w:r>
      <w:r>
        <w:rPr>
          <w:lang w:val="fr-CA"/>
        </w:rPr>
        <w:t>, qui pourr</w:t>
      </w:r>
      <w:r w:rsidR="00841921">
        <w:rPr>
          <w:lang w:val="fr-CA"/>
        </w:rPr>
        <w:t>ont</w:t>
      </w:r>
      <w:r>
        <w:rPr>
          <w:lang w:val="fr-CA"/>
        </w:rPr>
        <w:t xml:space="preserve"> être </w:t>
      </w:r>
      <w:r w:rsidR="004D2C63">
        <w:rPr>
          <w:lang w:val="fr-CA"/>
        </w:rPr>
        <w:t xml:space="preserve">transmis par </w:t>
      </w:r>
      <w:r w:rsidR="00C71F61">
        <w:rPr>
          <w:lang w:val="fr-CA"/>
        </w:rPr>
        <w:t>télécopie</w:t>
      </w:r>
      <w:r w:rsidR="004D2C63">
        <w:rPr>
          <w:lang w:val="fr-CA"/>
        </w:rPr>
        <w:t xml:space="preserve"> ou </w:t>
      </w:r>
      <w:r w:rsidR="00F25CA1">
        <w:rPr>
          <w:lang w:val="fr-CA"/>
        </w:rPr>
        <w:t xml:space="preserve">en </w:t>
      </w:r>
      <w:r w:rsidR="004D2C63">
        <w:rPr>
          <w:lang w:val="fr-CA"/>
        </w:rPr>
        <w:t>format électronique, auquel cas chacun de ce</w:t>
      </w:r>
      <w:r w:rsidR="004A7B5E">
        <w:rPr>
          <w:lang w:val="fr-CA"/>
        </w:rPr>
        <w:t>s exemplaires</w:t>
      </w:r>
      <w:r w:rsidR="004D2C63">
        <w:rPr>
          <w:lang w:val="fr-CA"/>
        </w:rPr>
        <w:t xml:space="preserve"> </w:t>
      </w:r>
      <w:r w:rsidR="004D2C63" w:rsidRPr="00622A3E">
        <w:rPr>
          <w:lang w:val="fr-CA"/>
        </w:rPr>
        <w:t>constituera un original et l’ensemble de ceux-ci constitueront un seul et même contrat</w:t>
      </w:r>
      <w:r w:rsidR="004D2C63">
        <w:rPr>
          <w:lang w:val="fr-CA"/>
        </w:rPr>
        <w:t>.</w:t>
      </w:r>
    </w:p>
    <w:p w14:paraId="4D823632" w14:textId="77777777" w:rsidR="004A7B5E" w:rsidRPr="005F3171" w:rsidRDefault="004A7B5E" w:rsidP="004A7B5E">
      <w:pPr>
        <w:pStyle w:val="ListParagraph"/>
        <w:spacing w:after="120"/>
        <w:ind w:left="709"/>
        <w:contextualSpacing w:val="0"/>
        <w:jc w:val="both"/>
        <w:rPr>
          <w:lang w:val="fr-CA"/>
        </w:rPr>
      </w:pPr>
    </w:p>
    <w:p w14:paraId="17660870" w14:textId="35D86B49" w:rsidR="00924C29" w:rsidRPr="005F3171" w:rsidRDefault="005D2661" w:rsidP="00532E36">
      <w:pPr>
        <w:jc w:val="center"/>
        <w:rPr>
          <w:i/>
          <w:lang w:val="fr-CA"/>
        </w:rPr>
      </w:pPr>
      <w:r w:rsidRPr="005F3171">
        <w:rPr>
          <w:i/>
          <w:lang w:val="fr-CA"/>
        </w:rPr>
        <w:t xml:space="preserve"> </w:t>
      </w:r>
      <w:r w:rsidR="00532E36" w:rsidRPr="005F3171">
        <w:rPr>
          <w:i/>
          <w:lang w:val="fr-CA"/>
        </w:rPr>
        <w:t>[</w:t>
      </w:r>
      <w:proofErr w:type="gramStart"/>
      <w:r w:rsidR="009070A1" w:rsidRPr="0014545A">
        <w:rPr>
          <w:b/>
          <w:i/>
          <w:lang w:val="fr-CA"/>
        </w:rPr>
        <w:t>la</w:t>
      </w:r>
      <w:proofErr w:type="gramEnd"/>
      <w:r w:rsidR="009070A1" w:rsidRPr="0014545A">
        <w:rPr>
          <w:b/>
          <w:i/>
          <w:lang w:val="fr-CA"/>
        </w:rPr>
        <w:t xml:space="preserve"> page de signature suit immédiatement</w:t>
      </w:r>
      <w:r w:rsidR="00532E36" w:rsidRPr="005F3171">
        <w:rPr>
          <w:i/>
          <w:lang w:val="fr-CA"/>
        </w:rPr>
        <w:t>]</w:t>
      </w:r>
    </w:p>
    <w:p w14:paraId="405E7639" w14:textId="77777777" w:rsidR="009F7FD6" w:rsidRPr="005F3171" w:rsidRDefault="009F7FD6" w:rsidP="00532E36">
      <w:pPr>
        <w:jc w:val="center"/>
        <w:rPr>
          <w:lang w:val="fr-CA"/>
        </w:rPr>
      </w:pPr>
    </w:p>
    <w:p w14:paraId="02EA31C4" w14:textId="77777777" w:rsidR="009F7FD6" w:rsidRPr="005F3171" w:rsidRDefault="009F7FD6" w:rsidP="00532E36">
      <w:pPr>
        <w:jc w:val="center"/>
        <w:rPr>
          <w:lang w:val="fr-CA"/>
        </w:rPr>
      </w:pPr>
    </w:p>
    <w:p w14:paraId="6D83E37F" w14:textId="77777777" w:rsidR="003C37CA" w:rsidRDefault="003C37CA">
      <w:pPr>
        <w:rPr>
          <w:b/>
          <w:lang w:val="fr-CA"/>
        </w:rPr>
      </w:pPr>
      <w:r>
        <w:rPr>
          <w:b/>
          <w:lang w:val="fr-CA"/>
        </w:rPr>
        <w:br w:type="page"/>
      </w:r>
    </w:p>
    <w:p w14:paraId="6F5BD1EA" w14:textId="78584AC8" w:rsidR="00C977D8" w:rsidRDefault="004D1D37" w:rsidP="00C977D8">
      <w:pPr>
        <w:rPr>
          <w:b/>
          <w:lang w:val="fr-CA"/>
        </w:rPr>
      </w:pPr>
      <w:r w:rsidRPr="004D1D37">
        <w:rPr>
          <w:b/>
          <w:lang w:val="fr-CA"/>
        </w:rPr>
        <w:lastRenderedPageBreak/>
        <w:t>EN FOI DE QUOI</w:t>
      </w:r>
      <w:r w:rsidR="00532E36" w:rsidRPr="005F3171">
        <w:rPr>
          <w:lang w:val="fr-CA"/>
        </w:rPr>
        <w:t xml:space="preserve">, </w:t>
      </w:r>
      <w:r>
        <w:rPr>
          <w:lang w:val="fr-CA"/>
        </w:rPr>
        <w:t xml:space="preserve">les </w:t>
      </w:r>
      <w:r w:rsidR="00593C9F">
        <w:rPr>
          <w:lang w:val="fr-CA"/>
        </w:rPr>
        <w:t>p</w:t>
      </w:r>
      <w:r w:rsidRPr="004D1D37">
        <w:rPr>
          <w:lang w:val="fr-CA"/>
        </w:rPr>
        <w:t>arties ont signé la présente Entente à la Date d’entrée en vigueur</w:t>
      </w:r>
      <w:r w:rsidR="00532E36" w:rsidRPr="005F3171">
        <w:rPr>
          <w:lang w:val="fr-CA"/>
        </w:rPr>
        <w:t>.</w:t>
      </w:r>
    </w:p>
    <w:tbl>
      <w:tblPr>
        <w:tblpPr w:leftFromText="141" w:rightFromText="141" w:bottomFromText="200" w:vertAnchor="text" w:horzAnchor="margin" w:tblpY="129"/>
        <w:tblW w:w="9360" w:type="dxa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270"/>
        <w:gridCol w:w="869"/>
        <w:gridCol w:w="31"/>
        <w:gridCol w:w="3942"/>
      </w:tblGrid>
      <w:tr w:rsidR="00C977D8" w:rsidRPr="0014545A" w14:paraId="2B9E923D" w14:textId="77777777" w:rsidTr="00C977D8">
        <w:trPr>
          <w:cantSplit/>
          <w:trHeight w:val="1418"/>
        </w:trPr>
        <w:tc>
          <w:tcPr>
            <w:tcW w:w="4248" w:type="dxa"/>
            <w:gridSpan w:val="2"/>
            <w:hideMark/>
          </w:tcPr>
          <w:p w14:paraId="3090FCB6" w14:textId="4E9D24EE" w:rsidR="00C977D8" w:rsidRDefault="00C977D8" w:rsidP="00AB19AB">
            <w:pPr>
              <w:spacing w:after="0"/>
              <w:rPr>
                <w:rFonts w:cs="Arial"/>
                <w:b/>
                <w:highlight w:val="yellow"/>
                <w:lang w:val="fr-CA"/>
              </w:rPr>
            </w:pPr>
            <w:r>
              <w:rPr>
                <w:rFonts w:cs="Arial"/>
                <w:b/>
                <w:highlight w:val="yellow"/>
                <w:lang w:val="fr-CA"/>
              </w:rPr>
              <w:t>[</w:t>
            </w:r>
            <w:r w:rsidR="00AB19AB" w:rsidRPr="0054263A">
              <w:rPr>
                <w:rFonts w:cs="Arial"/>
                <w:b/>
                <w:caps/>
                <w:highlight w:val="yellow"/>
                <w:lang w:val="fr-CA"/>
              </w:rPr>
              <w:t>Nom</w:t>
            </w:r>
            <w:r>
              <w:rPr>
                <w:rFonts w:cs="Arial"/>
                <w:b/>
                <w:highlight w:val="yellow"/>
                <w:lang w:val="fr-CA"/>
              </w:rPr>
              <w:t xml:space="preserve"> LÉGAL </w:t>
            </w:r>
            <w:r w:rsidRPr="00D15CA1">
              <w:rPr>
                <w:rFonts w:cs="Arial"/>
                <w:b/>
                <w:caps/>
                <w:highlight w:val="yellow"/>
                <w:lang w:val="fr-CA"/>
              </w:rPr>
              <w:t>COMPL</w:t>
            </w:r>
            <w:r w:rsidR="00AB19AB" w:rsidRPr="00D15CA1">
              <w:rPr>
                <w:rFonts w:cs="Arial"/>
                <w:b/>
                <w:caps/>
                <w:highlight w:val="yellow"/>
                <w:lang w:val="fr-CA"/>
              </w:rPr>
              <w:t>et</w:t>
            </w:r>
            <w:r>
              <w:rPr>
                <w:rFonts w:cs="Arial"/>
                <w:b/>
                <w:highlight w:val="yellow"/>
                <w:lang w:val="fr-CA"/>
              </w:rPr>
              <w:t xml:space="preserve"> DU PROMOTEUR / DE L’ORC]</w:t>
            </w:r>
          </w:p>
        </w:tc>
        <w:tc>
          <w:tcPr>
            <w:tcW w:w="270" w:type="dxa"/>
            <w:vMerge w:val="restart"/>
          </w:tcPr>
          <w:p w14:paraId="453BB1F3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4842" w:type="dxa"/>
            <w:gridSpan w:val="3"/>
          </w:tcPr>
          <w:p w14:paraId="1E269D55" w14:textId="6E8D8EA5" w:rsidR="00C977D8" w:rsidRDefault="008F0F19">
            <w:pPr>
              <w:spacing w:after="0"/>
              <w:rPr>
                <w:rFonts w:cs="Arial"/>
                <w:b/>
                <w:lang w:val="fr-CA"/>
              </w:rPr>
            </w:pPr>
            <w:r w:rsidRPr="0014545A">
              <w:rPr>
                <w:b/>
                <w:bCs/>
                <w:caps/>
                <w:lang w:val="fr-CA"/>
              </w:rPr>
              <w:t>Santé Québec</w:t>
            </w:r>
            <w:r w:rsidRPr="0014545A">
              <w:rPr>
                <w:lang w:val="fr-CA"/>
              </w:rPr>
              <w:t xml:space="preserve">, agissant par l'entremise de </w:t>
            </w:r>
            <w:r w:rsidRPr="008F0F19">
              <w:rPr>
                <w:b/>
                <w:bCs/>
                <w:lang w:val="fr-CA"/>
              </w:rPr>
              <w:t>[</w:t>
            </w:r>
            <w:r w:rsidRPr="008F0F19">
              <w:rPr>
                <w:b/>
                <w:bCs/>
                <w:highlight w:val="yellow"/>
                <w:lang w:val="fr-CA"/>
              </w:rPr>
              <w:t>NOM DE L’ÉTABLISSEMENT</w:t>
            </w:r>
            <w:r w:rsidRPr="008F0F19">
              <w:rPr>
                <w:b/>
                <w:bCs/>
                <w:lang w:val="fr-CA"/>
              </w:rPr>
              <w:t>]</w:t>
            </w:r>
            <w:r>
              <w:rPr>
                <w:lang w:val="fr-CA"/>
              </w:rPr>
              <w:t xml:space="preserve"> </w:t>
            </w:r>
            <w:r w:rsidRPr="009155E0">
              <w:rPr>
                <w:b/>
                <w:bCs/>
                <w:highlight w:val="lightGray"/>
                <w:u w:val="single"/>
                <w:lang w:val="fr-CA"/>
              </w:rPr>
              <w:t>OU</w:t>
            </w:r>
            <w:r w:rsidRPr="0014545A">
              <w:rPr>
                <w:lang w:val="fr-CA"/>
              </w:rPr>
              <w:t xml:space="preserve"> </w:t>
            </w:r>
            <w:r w:rsidR="00C977D8">
              <w:rPr>
                <w:rFonts w:cs="Arial"/>
                <w:b/>
                <w:highlight w:val="yellow"/>
                <w:lang w:val="fr-CA"/>
              </w:rPr>
              <w:t>[</w:t>
            </w:r>
            <w:r w:rsidR="00AB19AB">
              <w:rPr>
                <w:rFonts w:cs="Arial"/>
                <w:b/>
                <w:highlight w:val="yellow"/>
                <w:lang w:val="fr-CA"/>
              </w:rPr>
              <w:t>NOM</w:t>
            </w:r>
            <w:r w:rsidR="00C977D8">
              <w:rPr>
                <w:rFonts w:cs="Arial"/>
                <w:b/>
                <w:highlight w:val="yellow"/>
                <w:lang w:val="fr-CA"/>
              </w:rPr>
              <w:t xml:space="preserve"> LÉGAL COMPL</w:t>
            </w:r>
            <w:r w:rsidR="00AB19AB">
              <w:rPr>
                <w:rFonts w:cs="Arial"/>
                <w:b/>
                <w:highlight w:val="yellow"/>
                <w:lang w:val="fr-CA"/>
              </w:rPr>
              <w:t>ET</w:t>
            </w:r>
            <w:r w:rsidR="00C977D8">
              <w:rPr>
                <w:rFonts w:cs="Arial"/>
                <w:b/>
                <w:highlight w:val="yellow"/>
                <w:lang w:val="fr-CA"/>
              </w:rPr>
              <w:t xml:space="preserve"> DE L’</w:t>
            </w:r>
            <w:r w:rsidR="00E978B2">
              <w:rPr>
                <w:rFonts w:cs="Arial"/>
                <w:b/>
                <w:highlight w:val="yellow"/>
                <w:lang w:val="fr-CA"/>
              </w:rPr>
              <w:t>ÉTABLISSEMENT</w:t>
            </w:r>
            <w:r w:rsidR="00C977D8">
              <w:rPr>
                <w:rFonts w:cs="Arial"/>
                <w:b/>
                <w:highlight w:val="yellow"/>
                <w:lang w:val="fr-CA"/>
              </w:rPr>
              <w:t>]</w:t>
            </w:r>
          </w:p>
          <w:p w14:paraId="4A6E887D" w14:textId="77777777" w:rsidR="00C977D8" w:rsidRDefault="00C977D8">
            <w:pPr>
              <w:spacing w:after="0"/>
              <w:rPr>
                <w:lang w:val="fr-CA"/>
              </w:rPr>
            </w:pPr>
          </w:p>
          <w:p w14:paraId="0D770F9C" w14:textId="77777777" w:rsidR="00C977D8" w:rsidRDefault="00C977D8">
            <w:pPr>
              <w:spacing w:after="0"/>
              <w:rPr>
                <w:rFonts w:cs="Arial"/>
                <w:b/>
                <w:lang w:val="fr-CA"/>
              </w:rPr>
            </w:pPr>
          </w:p>
        </w:tc>
      </w:tr>
      <w:tr w:rsidR="00C977D8" w14:paraId="19BAA78D" w14:textId="77777777" w:rsidTr="00C977D8">
        <w:trPr>
          <w:cantSplit/>
          <w:trHeight w:val="436"/>
        </w:trPr>
        <w:tc>
          <w:tcPr>
            <w:tcW w:w="648" w:type="dxa"/>
          </w:tcPr>
          <w:p w14:paraId="7D5CFB55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  <w:p w14:paraId="7322EF86" w14:textId="77777777" w:rsidR="00C977D8" w:rsidRDefault="00C977D8" w:rsidP="00D15CA1">
            <w:pPr>
              <w:spacing w:after="0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>Par</w:t>
            </w:r>
            <w:r w:rsidR="00D15CA1">
              <w:rPr>
                <w:rFonts w:cs="Arial"/>
                <w:lang w:val="fr-CA"/>
              </w:rPr>
              <w:t xml:space="preserve"> </w:t>
            </w:r>
            <w:r>
              <w:rPr>
                <w:rFonts w:cs="Arial"/>
                <w:lang w:val="fr-CA"/>
              </w:rPr>
              <w:t>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BED6E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14:paraId="61E05147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900" w:type="dxa"/>
            <w:gridSpan w:val="2"/>
          </w:tcPr>
          <w:p w14:paraId="759AF319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  <w:p w14:paraId="546CEBE9" w14:textId="77777777" w:rsidR="00C977D8" w:rsidRDefault="00C977D8" w:rsidP="00D15CA1">
            <w:pPr>
              <w:spacing w:after="0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>Par</w:t>
            </w:r>
            <w:r w:rsidR="00D15CA1">
              <w:rPr>
                <w:rFonts w:cs="Arial"/>
                <w:lang w:val="fr-CA"/>
              </w:rPr>
              <w:t xml:space="preserve"> </w:t>
            </w:r>
            <w:r>
              <w:rPr>
                <w:rFonts w:cs="Arial"/>
                <w:lang w:val="fr-CA"/>
              </w:rPr>
              <w:t>: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31DC9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</w:tr>
      <w:tr w:rsidR="00C977D8" w14:paraId="666A8A3C" w14:textId="77777777" w:rsidTr="00C977D8">
        <w:trPr>
          <w:cantSplit/>
          <w:trHeight w:val="327"/>
        </w:trPr>
        <w:tc>
          <w:tcPr>
            <w:tcW w:w="648" w:type="dxa"/>
          </w:tcPr>
          <w:p w14:paraId="28BA85B2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A7BD5B" w14:textId="41AEBFBC" w:rsidR="00C977D8" w:rsidRDefault="00C977D8" w:rsidP="003B3C91">
            <w:pPr>
              <w:spacing w:after="0"/>
              <w:rPr>
                <w:rFonts w:cs="Arial"/>
                <w:highlight w:val="yellow"/>
                <w:lang w:val="fr-CA"/>
              </w:rPr>
            </w:pPr>
            <w:r w:rsidRPr="009155E0">
              <w:rPr>
                <w:rFonts w:cs="Arial"/>
                <w:highlight w:val="lightGray"/>
                <w:lang w:val="fr-CA"/>
              </w:rPr>
              <w:t>Nom</w:t>
            </w:r>
            <w:r w:rsidR="003B3C91" w:rsidRPr="009155E0">
              <w:rPr>
                <w:rFonts w:cs="Arial"/>
                <w:highlight w:val="lightGray"/>
                <w:lang w:val="fr-CA"/>
              </w:rPr>
              <w:t> </w:t>
            </w:r>
            <w:r>
              <w:rPr>
                <w:rFonts w:cs="Arial"/>
                <w:highlight w:val="yellow"/>
                <w:lang w:val="fr-CA"/>
              </w:rPr>
              <w:t xml:space="preserve">: </w:t>
            </w:r>
            <w:r>
              <w:rPr>
                <w:rStyle w:val="Prompt"/>
                <w:rFonts w:cs="Arial"/>
                <w:highlight w:val="yellow"/>
                <w:lang w:val="fr-CA"/>
              </w:rPr>
              <w:sym w:font="Wingdings" w:char="F06C"/>
            </w:r>
          </w:p>
        </w:tc>
        <w:tc>
          <w:tcPr>
            <w:tcW w:w="270" w:type="dxa"/>
            <w:vMerge/>
            <w:vAlign w:val="center"/>
            <w:hideMark/>
          </w:tcPr>
          <w:p w14:paraId="3C180EAC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900" w:type="dxa"/>
            <w:gridSpan w:val="2"/>
          </w:tcPr>
          <w:p w14:paraId="01F7A252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1AE25B" w14:textId="67FE7187" w:rsidR="00C977D8" w:rsidRDefault="00C977D8" w:rsidP="003B3C91">
            <w:pPr>
              <w:spacing w:after="0"/>
              <w:rPr>
                <w:rFonts w:cs="Arial"/>
                <w:highlight w:val="yellow"/>
                <w:lang w:val="fr-CA"/>
              </w:rPr>
            </w:pPr>
            <w:r w:rsidRPr="009155E0">
              <w:rPr>
                <w:rFonts w:cs="Arial"/>
                <w:highlight w:val="lightGray"/>
                <w:lang w:val="fr-CA"/>
              </w:rPr>
              <w:t>Nom</w:t>
            </w:r>
            <w:r w:rsidR="003B3C91" w:rsidRPr="009155E0">
              <w:rPr>
                <w:rFonts w:cs="Arial"/>
                <w:highlight w:val="lightGray"/>
                <w:lang w:val="fr-CA"/>
              </w:rPr>
              <w:t> </w:t>
            </w:r>
            <w:r>
              <w:rPr>
                <w:rFonts w:cs="Arial"/>
                <w:highlight w:val="yellow"/>
                <w:lang w:val="fr-CA"/>
              </w:rPr>
              <w:t xml:space="preserve">: </w:t>
            </w:r>
            <w:r>
              <w:rPr>
                <w:rStyle w:val="Prompt"/>
                <w:rFonts w:cs="Arial"/>
                <w:highlight w:val="yellow"/>
                <w:lang w:val="fr-CA"/>
              </w:rPr>
              <w:sym w:font="Wingdings" w:char="F06C"/>
            </w:r>
          </w:p>
        </w:tc>
      </w:tr>
      <w:tr w:rsidR="00C977D8" w14:paraId="064406E2" w14:textId="77777777" w:rsidTr="00C977D8">
        <w:trPr>
          <w:cantSplit/>
          <w:trHeight w:val="193"/>
        </w:trPr>
        <w:tc>
          <w:tcPr>
            <w:tcW w:w="648" w:type="dxa"/>
          </w:tcPr>
          <w:p w14:paraId="20461416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3600" w:type="dxa"/>
            <w:hideMark/>
          </w:tcPr>
          <w:p w14:paraId="3B7D663C" w14:textId="275626E7" w:rsidR="00C977D8" w:rsidRDefault="00C977D8" w:rsidP="003B3C91">
            <w:pPr>
              <w:spacing w:after="0"/>
              <w:rPr>
                <w:rFonts w:cs="Arial"/>
                <w:highlight w:val="yellow"/>
                <w:lang w:val="fr-CA"/>
              </w:rPr>
            </w:pPr>
            <w:r w:rsidRPr="009155E0">
              <w:rPr>
                <w:rFonts w:cs="Arial"/>
                <w:highlight w:val="lightGray"/>
                <w:lang w:val="fr-CA"/>
              </w:rPr>
              <w:t>Titre</w:t>
            </w:r>
            <w:r w:rsidR="003B3C91" w:rsidRPr="009155E0">
              <w:rPr>
                <w:rFonts w:cs="Arial"/>
                <w:highlight w:val="lightGray"/>
                <w:lang w:val="fr-CA"/>
              </w:rPr>
              <w:t> </w:t>
            </w:r>
            <w:r>
              <w:rPr>
                <w:rFonts w:cs="Arial"/>
                <w:highlight w:val="yellow"/>
                <w:lang w:val="fr-CA"/>
              </w:rPr>
              <w:t xml:space="preserve">: </w:t>
            </w:r>
            <w:r>
              <w:rPr>
                <w:rStyle w:val="Prompt"/>
                <w:rFonts w:cs="Arial"/>
                <w:highlight w:val="yellow"/>
                <w:lang w:val="fr-CA"/>
              </w:rPr>
              <w:sym w:font="Wingdings" w:char="F06C"/>
            </w:r>
          </w:p>
        </w:tc>
        <w:tc>
          <w:tcPr>
            <w:tcW w:w="270" w:type="dxa"/>
            <w:vMerge/>
            <w:vAlign w:val="center"/>
            <w:hideMark/>
          </w:tcPr>
          <w:p w14:paraId="54C7E842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900" w:type="dxa"/>
            <w:gridSpan w:val="2"/>
          </w:tcPr>
          <w:p w14:paraId="14260B5D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3942" w:type="dxa"/>
            <w:hideMark/>
          </w:tcPr>
          <w:p w14:paraId="128EAB08" w14:textId="2F1F441C" w:rsidR="00C977D8" w:rsidRDefault="00C977D8" w:rsidP="003B3C91">
            <w:pPr>
              <w:spacing w:after="0"/>
              <w:rPr>
                <w:rFonts w:cs="Arial"/>
                <w:highlight w:val="yellow"/>
                <w:lang w:val="fr-CA"/>
              </w:rPr>
            </w:pPr>
            <w:r w:rsidRPr="009155E0">
              <w:rPr>
                <w:rFonts w:cs="Arial"/>
                <w:highlight w:val="lightGray"/>
                <w:lang w:val="fr-CA"/>
              </w:rPr>
              <w:t>Titre</w:t>
            </w:r>
            <w:r w:rsidR="003B3C91" w:rsidRPr="009155E0">
              <w:rPr>
                <w:rFonts w:cs="Arial"/>
                <w:highlight w:val="lightGray"/>
                <w:lang w:val="fr-CA"/>
              </w:rPr>
              <w:t> </w:t>
            </w:r>
            <w:r>
              <w:rPr>
                <w:rFonts w:cs="Arial"/>
                <w:highlight w:val="yellow"/>
                <w:lang w:val="fr-CA"/>
              </w:rPr>
              <w:t xml:space="preserve">: </w:t>
            </w:r>
            <w:r>
              <w:rPr>
                <w:rStyle w:val="Prompt"/>
                <w:rFonts w:cs="Arial"/>
                <w:highlight w:val="yellow"/>
                <w:lang w:val="fr-CA"/>
              </w:rPr>
              <w:sym w:font="Wingdings" w:char="F06C"/>
            </w:r>
          </w:p>
        </w:tc>
      </w:tr>
      <w:tr w:rsidR="00C977D8" w14:paraId="609A81E2" w14:textId="77777777" w:rsidTr="00C977D8">
        <w:trPr>
          <w:cantSplit/>
          <w:trHeight w:val="450"/>
        </w:trPr>
        <w:tc>
          <w:tcPr>
            <w:tcW w:w="4248" w:type="dxa"/>
            <w:gridSpan w:val="2"/>
          </w:tcPr>
          <w:p w14:paraId="7AC8CFAF" w14:textId="77777777" w:rsidR="00C977D8" w:rsidRDefault="00C977D8">
            <w:pPr>
              <w:spacing w:after="0"/>
              <w:rPr>
                <w:rFonts w:cs="Arial"/>
                <w:b/>
                <w:highlight w:val="yellow"/>
                <w:lang w:val="fr-CA"/>
              </w:rPr>
            </w:pPr>
          </w:p>
        </w:tc>
        <w:tc>
          <w:tcPr>
            <w:tcW w:w="270" w:type="dxa"/>
            <w:vMerge w:val="restart"/>
          </w:tcPr>
          <w:p w14:paraId="04D466A3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869" w:type="dxa"/>
          </w:tcPr>
          <w:p w14:paraId="63722AA5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  <w:p w14:paraId="2DDAD4F5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  <w:p w14:paraId="3F288CC0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  <w:p w14:paraId="11AC821C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  <w:p w14:paraId="22083647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  <w:p w14:paraId="30170DEC" w14:textId="77777777" w:rsidR="00C977D8" w:rsidRDefault="00C977D8" w:rsidP="00301751">
            <w:pPr>
              <w:spacing w:after="0"/>
              <w:rPr>
                <w:rFonts w:cs="Arial"/>
                <w:b/>
                <w:lang w:val="fr-CA"/>
              </w:rPr>
            </w:pPr>
            <w:r>
              <w:rPr>
                <w:rFonts w:cs="Arial"/>
                <w:lang w:val="fr-CA"/>
              </w:rPr>
              <w:t>Par</w:t>
            </w:r>
            <w:r w:rsidR="00D15CA1">
              <w:rPr>
                <w:rFonts w:cs="Arial"/>
                <w:lang w:val="fr-CA"/>
              </w:rPr>
              <w:t xml:space="preserve"> </w:t>
            </w:r>
            <w:r>
              <w:rPr>
                <w:rFonts w:cs="Arial"/>
                <w:lang w:val="fr-CA"/>
              </w:rPr>
              <w:t>: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DDF30" w14:textId="77777777" w:rsidR="00C977D8" w:rsidRDefault="00C977D8">
            <w:pPr>
              <w:spacing w:after="0"/>
              <w:rPr>
                <w:rFonts w:cs="Arial"/>
                <w:b/>
                <w:lang w:val="fr-CA"/>
              </w:rPr>
            </w:pPr>
          </w:p>
          <w:p w14:paraId="1AE82715" w14:textId="77777777" w:rsidR="00C977D8" w:rsidRDefault="00C977D8">
            <w:pPr>
              <w:spacing w:after="0"/>
              <w:rPr>
                <w:rFonts w:cs="Arial"/>
                <w:b/>
                <w:lang w:val="fr-CA"/>
              </w:rPr>
            </w:pPr>
          </w:p>
          <w:p w14:paraId="573000CF" w14:textId="77777777" w:rsidR="00C977D8" w:rsidRDefault="00C977D8">
            <w:pPr>
              <w:spacing w:after="0"/>
              <w:rPr>
                <w:rFonts w:cs="Arial"/>
                <w:b/>
                <w:lang w:val="fr-CA"/>
              </w:rPr>
            </w:pPr>
          </w:p>
          <w:p w14:paraId="679BD72B" w14:textId="77777777" w:rsidR="00C977D8" w:rsidRDefault="00C977D8">
            <w:pPr>
              <w:spacing w:after="0"/>
              <w:rPr>
                <w:rFonts w:cs="Arial"/>
                <w:b/>
                <w:lang w:val="fr-CA"/>
              </w:rPr>
            </w:pPr>
          </w:p>
        </w:tc>
      </w:tr>
      <w:tr w:rsidR="00C977D8" w14:paraId="4BF32001" w14:textId="77777777" w:rsidTr="00C977D8">
        <w:trPr>
          <w:cantSplit/>
          <w:trHeight w:val="400"/>
        </w:trPr>
        <w:tc>
          <w:tcPr>
            <w:tcW w:w="4248" w:type="dxa"/>
            <w:gridSpan w:val="2"/>
          </w:tcPr>
          <w:p w14:paraId="22759F35" w14:textId="77777777" w:rsidR="00C977D8" w:rsidRDefault="00C977D8">
            <w:pPr>
              <w:spacing w:after="0"/>
              <w:rPr>
                <w:rFonts w:cs="Arial"/>
                <w:b/>
                <w:highlight w:val="yellow"/>
                <w:lang w:val="fr-CA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14:paraId="15698182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869" w:type="dxa"/>
          </w:tcPr>
          <w:p w14:paraId="0B9A161F" w14:textId="77777777" w:rsidR="00C977D8" w:rsidRDefault="00C977D8">
            <w:pPr>
              <w:spacing w:after="0"/>
              <w:rPr>
                <w:lang w:val="fr-CA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4F5816" w14:textId="5D84B7FE" w:rsidR="00C977D8" w:rsidRDefault="00C977D8" w:rsidP="003B3C91">
            <w:pPr>
              <w:spacing w:after="0"/>
              <w:rPr>
                <w:lang w:val="fr-CA"/>
              </w:rPr>
            </w:pPr>
            <w:r w:rsidRPr="009155E0">
              <w:rPr>
                <w:rFonts w:cs="Arial"/>
                <w:highlight w:val="lightGray"/>
                <w:lang w:val="fr-CA"/>
              </w:rPr>
              <w:t>Nom</w:t>
            </w:r>
            <w:r w:rsidR="003B3C91" w:rsidRPr="009155E0">
              <w:rPr>
                <w:rFonts w:cs="Arial"/>
                <w:highlight w:val="lightGray"/>
                <w:lang w:val="fr-CA"/>
              </w:rPr>
              <w:t> </w:t>
            </w:r>
            <w:r>
              <w:rPr>
                <w:rFonts w:cs="Arial"/>
                <w:highlight w:val="yellow"/>
                <w:lang w:val="fr-CA"/>
              </w:rPr>
              <w:t xml:space="preserve">: </w:t>
            </w:r>
            <w:r>
              <w:rPr>
                <w:rStyle w:val="Prompt"/>
                <w:rFonts w:cs="Arial"/>
                <w:highlight w:val="yellow"/>
                <w:lang w:val="fr-CA"/>
              </w:rPr>
              <w:sym w:font="Wingdings" w:char="F06C"/>
            </w:r>
          </w:p>
        </w:tc>
      </w:tr>
      <w:tr w:rsidR="00C977D8" w14:paraId="46B2937C" w14:textId="77777777" w:rsidTr="00C977D8">
        <w:trPr>
          <w:cantSplit/>
          <w:trHeight w:val="421"/>
        </w:trPr>
        <w:tc>
          <w:tcPr>
            <w:tcW w:w="4248" w:type="dxa"/>
            <w:gridSpan w:val="2"/>
          </w:tcPr>
          <w:p w14:paraId="491FA24D" w14:textId="77777777" w:rsidR="00C977D8" w:rsidRDefault="00C977D8">
            <w:pPr>
              <w:spacing w:after="0"/>
              <w:rPr>
                <w:rFonts w:cs="Arial"/>
                <w:b/>
                <w:highlight w:val="yellow"/>
                <w:lang w:val="fr-CA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14:paraId="5DA238F1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869" w:type="dxa"/>
          </w:tcPr>
          <w:p w14:paraId="336F4EA4" w14:textId="77777777" w:rsidR="00C977D8" w:rsidRDefault="00C977D8">
            <w:pPr>
              <w:spacing w:after="0"/>
              <w:rPr>
                <w:lang w:val="fr-CA"/>
              </w:rPr>
            </w:pPr>
          </w:p>
        </w:tc>
        <w:tc>
          <w:tcPr>
            <w:tcW w:w="3973" w:type="dxa"/>
            <w:gridSpan w:val="2"/>
            <w:hideMark/>
          </w:tcPr>
          <w:p w14:paraId="5028C24B" w14:textId="47937299" w:rsidR="00C977D8" w:rsidRDefault="00C977D8" w:rsidP="003B3C91">
            <w:pPr>
              <w:spacing w:after="0"/>
              <w:rPr>
                <w:lang w:val="fr-CA"/>
              </w:rPr>
            </w:pPr>
            <w:r w:rsidRPr="009155E0">
              <w:rPr>
                <w:rFonts w:cs="Arial"/>
                <w:highlight w:val="lightGray"/>
                <w:lang w:val="fr-CA"/>
              </w:rPr>
              <w:t>Titre</w:t>
            </w:r>
            <w:r w:rsidR="003B3C91" w:rsidRPr="009155E0">
              <w:rPr>
                <w:rFonts w:cs="Arial"/>
                <w:highlight w:val="lightGray"/>
                <w:lang w:val="fr-CA"/>
              </w:rPr>
              <w:t> </w:t>
            </w:r>
            <w:r>
              <w:rPr>
                <w:rFonts w:cs="Arial"/>
                <w:highlight w:val="yellow"/>
                <w:lang w:val="fr-CA"/>
              </w:rPr>
              <w:t xml:space="preserve">: </w:t>
            </w:r>
            <w:r>
              <w:rPr>
                <w:rStyle w:val="Prompt"/>
                <w:rFonts w:cs="Arial"/>
                <w:highlight w:val="yellow"/>
                <w:lang w:val="fr-CA"/>
              </w:rPr>
              <w:sym w:font="Wingdings" w:char="F06C"/>
            </w:r>
          </w:p>
        </w:tc>
      </w:tr>
      <w:tr w:rsidR="004A15BE" w:rsidRPr="004A15BE" w14:paraId="275FCBA2" w14:textId="77777777" w:rsidTr="00236075">
        <w:trPr>
          <w:cantSplit/>
        </w:trPr>
        <w:tc>
          <w:tcPr>
            <w:tcW w:w="648" w:type="dxa"/>
          </w:tcPr>
          <w:p w14:paraId="4BD0C686" w14:textId="77777777" w:rsidR="004A15BE" w:rsidRDefault="004A15BE">
            <w:pPr>
              <w:spacing w:after="0"/>
              <w:rPr>
                <w:rFonts w:cs="Arial"/>
                <w:lang w:val="en-CA"/>
              </w:rPr>
            </w:pPr>
          </w:p>
        </w:tc>
        <w:tc>
          <w:tcPr>
            <w:tcW w:w="3600" w:type="dxa"/>
          </w:tcPr>
          <w:p w14:paraId="235CF1A7" w14:textId="77777777" w:rsidR="004A15BE" w:rsidRDefault="004A15BE">
            <w:pPr>
              <w:spacing w:after="0"/>
              <w:rPr>
                <w:rFonts w:cs="Arial"/>
                <w:lang w:val="en-CA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14:paraId="3FAF4785" w14:textId="77777777" w:rsidR="004A15BE" w:rsidRDefault="004A15BE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4842" w:type="dxa"/>
            <w:gridSpan w:val="3"/>
          </w:tcPr>
          <w:p w14:paraId="42578778" w14:textId="77777777" w:rsidR="004A15BE" w:rsidRPr="004A15BE" w:rsidRDefault="004A15BE">
            <w:pPr>
              <w:spacing w:after="0"/>
              <w:rPr>
                <w:rFonts w:cs="Arial"/>
                <w:lang w:val="fr-CA"/>
              </w:rPr>
            </w:pPr>
          </w:p>
          <w:p w14:paraId="32F4CB61" w14:textId="77777777" w:rsidR="004A15BE" w:rsidRPr="004A15BE" w:rsidRDefault="004A15BE">
            <w:pPr>
              <w:spacing w:after="0"/>
              <w:rPr>
                <w:rFonts w:cs="Arial"/>
                <w:lang w:val="fr-CA"/>
              </w:rPr>
            </w:pPr>
          </w:p>
          <w:p w14:paraId="742B1855" w14:textId="3327F6DA" w:rsidR="004A15BE" w:rsidRPr="004A15BE" w:rsidRDefault="00D66FFA">
            <w:pPr>
              <w:spacing w:after="0"/>
              <w:rPr>
                <w:rFonts w:cs="Arial"/>
                <w:lang w:val="fr-CA"/>
              </w:rPr>
            </w:pPr>
            <w:r w:rsidRPr="00D66FFA">
              <w:rPr>
                <w:rStyle w:val="Prompt"/>
                <w:rFonts w:cs="Arial"/>
                <w:b/>
                <w:highlight w:val="lightGray"/>
                <w:lang w:val="fr-CA"/>
              </w:rPr>
              <w:t>[RETIR</w:t>
            </w:r>
            <w:r w:rsidR="009155E0">
              <w:rPr>
                <w:rStyle w:val="Prompt"/>
                <w:rFonts w:cs="Arial"/>
                <w:b/>
                <w:highlight w:val="lightGray"/>
                <w:lang w:val="fr-CA"/>
              </w:rPr>
              <w:t>ER</w:t>
            </w:r>
            <w:r w:rsidRPr="00D66FFA">
              <w:rPr>
                <w:rStyle w:val="Prompt"/>
                <w:rFonts w:cs="Arial"/>
                <w:b/>
                <w:highlight w:val="lightGray"/>
                <w:lang w:val="fr-CA"/>
              </w:rPr>
              <w:t xml:space="preserve"> SI L’INSTITUTION EST UNE UNIVERISTÉ/L’EMPLOYEUR DE L’INVESTIGATEUR] </w:t>
            </w:r>
            <w:r w:rsidR="009155E0">
              <w:rPr>
                <w:rStyle w:val="Prompt"/>
                <w:rFonts w:cs="Arial"/>
                <w:b/>
                <w:lang w:val="fr-CA"/>
              </w:rPr>
              <w:t xml:space="preserve"> </w:t>
            </w:r>
          </w:p>
          <w:p w14:paraId="34517BC0" w14:textId="77777777" w:rsidR="004A15BE" w:rsidRPr="004A15BE" w:rsidRDefault="004A15BE">
            <w:pPr>
              <w:spacing w:after="0"/>
              <w:rPr>
                <w:rFonts w:cs="Arial"/>
                <w:lang w:val="fr-CA"/>
              </w:rPr>
            </w:pPr>
          </w:p>
          <w:p w14:paraId="35054CCB" w14:textId="77777777" w:rsidR="004A15BE" w:rsidRPr="004A15BE" w:rsidRDefault="004A15BE">
            <w:pPr>
              <w:spacing w:after="0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>Par :</w:t>
            </w:r>
          </w:p>
        </w:tc>
      </w:tr>
      <w:tr w:rsidR="00C977D8" w:rsidRPr="00C977D8" w14:paraId="47A802A3" w14:textId="77777777" w:rsidTr="00C977D8">
        <w:trPr>
          <w:cantSplit/>
          <w:trHeight w:val="159"/>
        </w:trPr>
        <w:tc>
          <w:tcPr>
            <w:tcW w:w="648" w:type="dxa"/>
          </w:tcPr>
          <w:p w14:paraId="2113CF0F" w14:textId="77777777" w:rsidR="00C977D8" w:rsidRPr="004A15BE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3600" w:type="dxa"/>
          </w:tcPr>
          <w:p w14:paraId="0FFB37B0" w14:textId="77777777" w:rsidR="00C977D8" w:rsidRPr="004A15BE" w:rsidRDefault="00C977D8">
            <w:pPr>
              <w:spacing w:after="0"/>
              <w:rPr>
                <w:rFonts w:cs="Arial"/>
                <w:highlight w:val="yellow"/>
                <w:lang w:val="fr-CA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14:paraId="3394081F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869" w:type="dxa"/>
          </w:tcPr>
          <w:p w14:paraId="5108550B" w14:textId="77777777" w:rsidR="00C977D8" w:rsidRDefault="00C977D8">
            <w:pPr>
              <w:spacing w:after="0"/>
              <w:rPr>
                <w:rFonts w:cs="Arial"/>
                <w:highlight w:val="yellow"/>
                <w:lang w:val="fr-CA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B36149" w14:textId="7EA043ED" w:rsidR="00C977D8" w:rsidRDefault="004A15BE" w:rsidP="00301751">
            <w:pPr>
              <w:spacing w:after="0"/>
              <w:rPr>
                <w:rFonts w:cs="Arial"/>
                <w:highlight w:val="yellow"/>
                <w:lang w:val="fr-CA"/>
              </w:rPr>
            </w:pPr>
            <w:r>
              <w:rPr>
                <w:rFonts w:cs="Arial"/>
                <w:highlight w:val="yellow"/>
                <w:lang w:val="fr-CA"/>
              </w:rPr>
              <w:t>Nom</w:t>
            </w:r>
            <w:r w:rsidR="00301751">
              <w:rPr>
                <w:rFonts w:cs="Arial"/>
                <w:highlight w:val="yellow"/>
                <w:lang w:val="fr-CA"/>
              </w:rPr>
              <w:t> </w:t>
            </w:r>
            <w:r>
              <w:rPr>
                <w:rFonts w:cs="Arial"/>
                <w:highlight w:val="yellow"/>
                <w:lang w:val="fr-CA"/>
              </w:rPr>
              <w:t xml:space="preserve">: </w:t>
            </w:r>
            <w:r>
              <w:rPr>
                <w:rStyle w:val="Prompt"/>
                <w:rFonts w:cs="Arial"/>
                <w:highlight w:val="yellow"/>
                <w:lang w:val="fr-CA"/>
              </w:rPr>
              <w:sym w:font="Wingdings" w:char="F06C"/>
            </w:r>
          </w:p>
        </w:tc>
      </w:tr>
      <w:tr w:rsidR="00C977D8" w14:paraId="09E73681" w14:textId="77777777" w:rsidTr="00C977D8">
        <w:trPr>
          <w:cantSplit/>
          <w:trHeight w:val="193"/>
        </w:trPr>
        <w:tc>
          <w:tcPr>
            <w:tcW w:w="648" w:type="dxa"/>
          </w:tcPr>
          <w:p w14:paraId="137A0E3F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3600" w:type="dxa"/>
          </w:tcPr>
          <w:p w14:paraId="4C8130FF" w14:textId="77777777" w:rsidR="00C977D8" w:rsidRDefault="00C977D8">
            <w:pPr>
              <w:spacing w:after="0"/>
              <w:rPr>
                <w:rFonts w:cs="Arial"/>
                <w:highlight w:val="yellow"/>
                <w:lang w:val="fr-CA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14:paraId="134183A0" w14:textId="77777777" w:rsidR="00C977D8" w:rsidRDefault="00C977D8">
            <w:pPr>
              <w:spacing w:after="0"/>
              <w:rPr>
                <w:rFonts w:cs="Arial"/>
                <w:lang w:val="fr-CA"/>
              </w:rPr>
            </w:pPr>
          </w:p>
        </w:tc>
        <w:tc>
          <w:tcPr>
            <w:tcW w:w="869" w:type="dxa"/>
          </w:tcPr>
          <w:p w14:paraId="5363548F" w14:textId="77777777" w:rsidR="00C977D8" w:rsidRDefault="00C977D8">
            <w:pPr>
              <w:spacing w:after="0"/>
              <w:rPr>
                <w:rFonts w:cs="Arial"/>
                <w:highlight w:val="yellow"/>
                <w:lang w:val="fr-CA"/>
              </w:rPr>
            </w:pPr>
          </w:p>
        </w:tc>
        <w:tc>
          <w:tcPr>
            <w:tcW w:w="3973" w:type="dxa"/>
            <w:gridSpan w:val="2"/>
            <w:hideMark/>
          </w:tcPr>
          <w:p w14:paraId="24AFDE13" w14:textId="655ACDF6" w:rsidR="00C977D8" w:rsidRDefault="00C977D8" w:rsidP="00301751">
            <w:pPr>
              <w:spacing w:after="0"/>
              <w:rPr>
                <w:rFonts w:cs="Arial"/>
                <w:highlight w:val="yellow"/>
                <w:lang w:val="fr-CA"/>
              </w:rPr>
            </w:pPr>
            <w:r>
              <w:rPr>
                <w:rFonts w:cs="Arial"/>
                <w:lang w:val="fr-CA"/>
              </w:rPr>
              <w:t>Titre</w:t>
            </w:r>
            <w:r w:rsidR="00301751">
              <w:rPr>
                <w:rFonts w:cs="Arial"/>
                <w:lang w:val="fr-CA"/>
              </w:rPr>
              <w:t> </w:t>
            </w:r>
            <w:r>
              <w:rPr>
                <w:rFonts w:cs="Arial"/>
                <w:lang w:val="fr-CA"/>
              </w:rPr>
              <w:t xml:space="preserve">: </w:t>
            </w:r>
            <w:r w:rsidRPr="007200BB">
              <w:rPr>
                <w:rStyle w:val="Prompt"/>
                <w:rFonts w:cs="Arial"/>
                <w:color w:val="auto"/>
                <w:lang w:val="fr-CA"/>
              </w:rPr>
              <w:t>Investigateur</w:t>
            </w:r>
          </w:p>
        </w:tc>
      </w:tr>
    </w:tbl>
    <w:p w14:paraId="06229DCD" w14:textId="77777777" w:rsidR="00924C29" w:rsidRPr="007602B2" w:rsidRDefault="00924C29" w:rsidP="004137D2">
      <w:pPr>
        <w:rPr>
          <w:lang w:val="en-CA"/>
        </w:rPr>
      </w:pPr>
    </w:p>
    <w:sectPr w:rsidR="00924C29" w:rsidRPr="007602B2" w:rsidSect="00B03F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5" w:left="1134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12DF" w14:textId="77777777" w:rsidR="0095511D" w:rsidRDefault="0095511D" w:rsidP="005F3B9A">
      <w:pPr>
        <w:spacing w:after="0" w:line="240" w:lineRule="auto"/>
      </w:pPr>
      <w:r>
        <w:separator/>
      </w:r>
    </w:p>
  </w:endnote>
  <w:endnote w:type="continuationSeparator" w:id="0">
    <w:p w14:paraId="02A4D28F" w14:textId="77777777" w:rsidR="0095511D" w:rsidRDefault="0095511D" w:rsidP="005F3B9A">
      <w:pPr>
        <w:spacing w:after="0" w:line="240" w:lineRule="auto"/>
      </w:pPr>
      <w:r>
        <w:continuationSeparator/>
      </w:r>
    </w:p>
  </w:endnote>
  <w:endnote w:type="continuationNotice" w:id="1">
    <w:p w14:paraId="7A180C88" w14:textId="77777777" w:rsidR="0095511D" w:rsidRDefault="009551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08B0" w14:textId="77777777" w:rsidR="00630CB5" w:rsidRDefault="00630C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4783" w14:textId="5FF9E71A" w:rsidR="008C7B21" w:rsidRPr="003564C5" w:rsidRDefault="00D239B5" w:rsidP="00630CB5">
    <w:pPr>
      <w:spacing w:before="120" w:after="0" w:line="240" w:lineRule="auto"/>
      <w:ind w:left="567"/>
      <w:jc w:val="both"/>
      <w:rPr>
        <w:b/>
        <w:bCs/>
        <w:color w:val="0000FF"/>
        <w:sz w:val="17"/>
        <w:szCs w:val="17"/>
        <w:lang w:val="fr-CA"/>
      </w:rPr>
    </w:pPr>
    <w:r>
      <w:rPr>
        <w:b/>
        <w:bCs/>
        <w:noProof/>
        <w:color w:val="0000FF"/>
        <w:sz w:val="17"/>
        <w:szCs w:val="17"/>
        <w:lang w:val="fr-CA"/>
      </w:rPr>
      <w:drawing>
        <wp:anchor distT="0" distB="0" distL="114300" distR="114300" simplePos="0" relativeHeight="251659265" behindDoc="1" locked="0" layoutInCell="1" allowOverlap="1" wp14:anchorId="61BF79E4" wp14:editId="07F5E3BA">
          <wp:simplePos x="0" y="0"/>
          <wp:positionH relativeFrom="column">
            <wp:posOffset>-363039</wp:posOffset>
          </wp:positionH>
          <wp:positionV relativeFrom="paragraph">
            <wp:posOffset>111760</wp:posOffset>
          </wp:positionV>
          <wp:extent cx="488950" cy="374015"/>
          <wp:effectExtent l="0" t="0" r="6350" b="6985"/>
          <wp:wrapTight wrapText="bothSides">
            <wp:wrapPolygon edited="0">
              <wp:start x="6732" y="0"/>
              <wp:lineTo x="4208" y="3301"/>
              <wp:lineTo x="0" y="15402"/>
              <wp:lineTo x="0" y="20903"/>
              <wp:lineTo x="21039" y="20903"/>
              <wp:lineTo x="21039" y="17603"/>
              <wp:lineTo x="15148" y="0"/>
              <wp:lineTo x="6732" y="0"/>
            </wp:wrapPolygon>
          </wp:wrapTight>
          <wp:docPr id="210974534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745349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B21" w:rsidRPr="00331BA7">
      <w:rPr>
        <w:b/>
        <w:bCs/>
        <w:color w:val="0000FF"/>
        <w:sz w:val="17"/>
        <w:szCs w:val="17"/>
        <w:lang w:val="fr-CA"/>
      </w:rPr>
      <w:t>(</w:t>
    </w:r>
    <w:r w:rsidR="008C7B21" w:rsidRPr="003564C5">
      <w:rPr>
        <w:b/>
        <w:bCs/>
        <w:color w:val="0000FF"/>
        <w:sz w:val="17"/>
        <w:szCs w:val="17"/>
        <w:lang w:val="fr-CA"/>
      </w:rPr>
      <w:t xml:space="preserve">Template) CATALIS – </w:t>
    </w:r>
    <w:r w:rsidR="008C7B21" w:rsidRPr="000A1745">
      <w:rPr>
        <w:b/>
        <w:bCs/>
        <w:color w:val="0000FF"/>
        <w:sz w:val="17"/>
        <w:szCs w:val="17"/>
        <w:lang w:val="fr-CA"/>
      </w:rPr>
      <w:t>Entente de confidentialité</w:t>
    </w:r>
    <w:r w:rsidR="008C7B21" w:rsidRPr="003564C5">
      <w:rPr>
        <w:b/>
        <w:bCs/>
        <w:i/>
        <w:iCs/>
        <w:color w:val="0000FF"/>
        <w:sz w:val="17"/>
        <w:szCs w:val="17"/>
        <w:lang w:val="fr-CA"/>
      </w:rPr>
      <w:t xml:space="preserve"> – Études cliniques financées par l’industrie </w:t>
    </w:r>
    <w:r w:rsidR="008C7B21" w:rsidRPr="003564C5">
      <w:rPr>
        <w:b/>
        <w:bCs/>
        <w:color w:val="0000FF"/>
        <w:sz w:val="17"/>
        <w:szCs w:val="17"/>
        <w:lang w:val="fr-CA"/>
      </w:rPr>
      <w:t xml:space="preserve">– </w:t>
    </w:r>
    <w:r w:rsidR="009D5499">
      <w:rPr>
        <w:b/>
        <w:bCs/>
        <w:color w:val="0000FF"/>
        <w:sz w:val="17"/>
        <w:szCs w:val="17"/>
        <w:lang w:val="fr-CA"/>
      </w:rPr>
      <w:t>1</w:t>
    </w:r>
    <w:r w:rsidR="009526EC">
      <w:rPr>
        <w:b/>
        <w:bCs/>
        <w:color w:val="0000FF"/>
        <w:sz w:val="17"/>
        <w:szCs w:val="17"/>
        <w:lang w:val="fr-CA"/>
      </w:rPr>
      <w:t>6</w:t>
    </w:r>
    <w:r w:rsidR="009D5499">
      <w:rPr>
        <w:b/>
        <w:bCs/>
        <w:color w:val="0000FF"/>
        <w:sz w:val="17"/>
        <w:szCs w:val="17"/>
        <w:lang w:val="fr-CA"/>
      </w:rPr>
      <w:t xml:space="preserve"> juillet 2025</w:t>
    </w:r>
    <w:r w:rsidR="008C7B21" w:rsidRPr="003564C5">
      <w:rPr>
        <w:b/>
        <w:bCs/>
        <w:color w:val="0000FF"/>
        <w:sz w:val="17"/>
        <w:szCs w:val="17"/>
        <w:lang w:val="fr-CA"/>
      </w:rPr>
      <w:t xml:space="preserve"> </w:t>
    </w:r>
  </w:p>
  <w:p w14:paraId="06273119" w14:textId="21AE0675" w:rsidR="00D11FFC" w:rsidRPr="0014545A" w:rsidRDefault="008C7B21" w:rsidP="00630CB5">
    <w:pPr>
      <w:spacing w:after="0"/>
      <w:ind w:left="567"/>
      <w:jc w:val="both"/>
      <w:rPr>
        <w:sz w:val="17"/>
        <w:szCs w:val="17"/>
        <w:lang w:val="fr-CA"/>
      </w:rPr>
    </w:pPr>
    <w:r w:rsidRPr="003564C5">
      <w:rPr>
        <w:sz w:val="17"/>
        <w:szCs w:val="17"/>
        <w:lang w:val="fr-CA"/>
      </w:rPr>
      <w:t>Privilégié, exclusif et confidentiel – Ce modèle est la propriété exclusive de CATALIS Québec et a été développé par le réseau CATALIS</w:t>
    </w:r>
    <w:r w:rsidR="00630CB5">
      <w:rPr>
        <w:sz w:val="17"/>
        <w:szCs w:val="17"/>
        <w:lang w:val="fr-CA"/>
      </w:rPr>
      <w:t xml:space="preserve"> </w:t>
    </w:r>
    <w:r w:rsidRPr="003564C5">
      <w:rPr>
        <w:sz w:val="17"/>
        <w:szCs w:val="17"/>
        <w:lang w:val="fr-CA"/>
      </w:rPr>
      <w:t>Québec à des fins d’utilisation sans modification au sein des établissements du réseau de la santé et des services sociaux du Québec.</w:t>
    </w:r>
  </w:p>
  <w:p w14:paraId="2893428F" w14:textId="174EA4BD" w:rsidR="005F3B9A" w:rsidRDefault="00B03FBF" w:rsidP="00CF4ECA">
    <w:pPr>
      <w:pStyle w:val="Footer"/>
      <w:rPr>
        <w:sz w:val="17"/>
        <w:szCs w:val="17"/>
        <w:lang w:val="fr-CA"/>
      </w:rPr>
    </w:pPr>
    <w:r>
      <w:rPr>
        <w:b/>
        <w:bCs/>
        <w:noProof/>
        <w:color w:val="0000FF"/>
        <w:sz w:val="17"/>
        <w:szCs w:val="17"/>
        <w:lang w:val="fr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CAC0F4" wp14:editId="4D3C61EB">
              <wp:simplePos x="0" y="0"/>
              <wp:positionH relativeFrom="margin">
                <wp:posOffset>348796</wp:posOffset>
              </wp:positionH>
              <wp:positionV relativeFrom="page">
                <wp:posOffset>10388600</wp:posOffset>
              </wp:positionV>
              <wp:extent cx="1297577" cy="139337"/>
              <wp:effectExtent l="0" t="0" r="0" b="13335"/>
              <wp:wrapNone/>
              <wp:docPr id="556805111" name="Docs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7577" cy="139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 w:cstheme="minorHAnsi"/>
                            </w:rPr>
                            <w:alias w:val="DocsID"/>
                            <w:tag w:val="LX-TEMPLATE"/>
                            <w:id w:val="-1406683755"/>
                            <w:placeholder>
                              <w:docPart w:val="DefaultPlaceholder_-1854013440"/>
                            </w:placeholder>
                            <w:text/>
                          </w:sdtPr>
                          <w:sdtEndPr/>
                          <w:sdtContent>
                            <w:p w14:paraId="21F44517" w14:textId="7B1398B6" w:rsidR="00210FE1" w:rsidRPr="00B03FBF" w:rsidRDefault="00210FE1" w:rsidP="00210FE1">
                              <w:pPr>
                                <w:pStyle w:val="DocsID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B03FBF">
                                <w:rPr>
                                  <w:rFonts w:asciiTheme="minorHAnsi" w:hAnsiTheme="minorHAnsi" w:cstheme="minorHAnsi"/>
                                </w:rPr>
                                <w:t>CAN_DMS: \144643502\9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CAC0F4" id="_x0000_t202" coordsize="21600,21600" o:spt="202" path="m,l,21600r21600,l21600,xe">
              <v:stroke joinstyle="miter"/>
              <v:path gradientshapeok="t" o:connecttype="rect"/>
            </v:shapetype>
            <v:shape id="DocsID" o:spid="_x0000_s1027" type="#_x0000_t202" style="position:absolute;margin-left:27.45pt;margin-top:818pt;width:102.15pt;height:10.9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" filled="f" stroked="f" strokeweight=".5pt">
              <v:textbox inset="0,0,0,0">
                <w:txbxContent>
                  <w:sdt>
                    <w:sdtPr>
                      <w:rPr>
                        <w:rFonts w:asciiTheme="minorHAnsi" w:hAnsiTheme="minorHAnsi" w:cstheme="minorHAnsi"/>
                      </w:rPr>
                      <w:alias w:val="DocsID"/>
                      <w:tag w:val="LX-TEMPLATE"/>
                      <w:id w:val="-1406683755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p w14:paraId="21F44517" w14:textId="7B1398B6" w:rsidR="00210FE1" w:rsidRPr="00B03FBF" w:rsidRDefault="00210FE1" w:rsidP="00210FE1">
                        <w:pPr>
                          <w:pStyle w:val="DocsID"/>
                          <w:rPr>
                            <w:rFonts w:asciiTheme="minorHAnsi" w:hAnsiTheme="minorHAnsi" w:cstheme="minorHAnsi"/>
                          </w:rPr>
                        </w:pPr>
                        <w:r w:rsidRPr="00B03FBF">
                          <w:rPr>
                            <w:rFonts w:asciiTheme="minorHAnsi" w:hAnsiTheme="minorHAnsi" w:cstheme="minorHAnsi"/>
                          </w:rPr>
                          <w:t>CAN_DMS: \144643502\9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27D4" w14:textId="77777777" w:rsidR="00630CB5" w:rsidRDefault="00630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6FC6" w14:textId="77777777" w:rsidR="0095511D" w:rsidRDefault="0095511D" w:rsidP="005F3B9A">
      <w:pPr>
        <w:spacing w:after="0" w:line="240" w:lineRule="auto"/>
      </w:pPr>
      <w:r>
        <w:separator/>
      </w:r>
    </w:p>
  </w:footnote>
  <w:footnote w:type="continuationSeparator" w:id="0">
    <w:p w14:paraId="33D24B90" w14:textId="77777777" w:rsidR="0095511D" w:rsidRDefault="0095511D" w:rsidP="005F3B9A">
      <w:pPr>
        <w:spacing w:after="0" w:line="240" w:lineRule="auto"/>
      </w:pPr>
      <w:r>
        <w:continuationSeparator/>
      </w:r>
    </w:p>
  </w:footnote>
  <w:footnote w:type="continuationNotice" w:id="1">
    <w:p w14:paraId="7698C30A" w14:textId="77777777" w:rsidR="0095511D" w:rsidRDefault="009551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3648" w14:textId="77777777" w:rsidR="00630CB5" w:rsidRDefault="00630C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D88B" w14:textId="689276CC" w:rsidR="005D236C" w:rsidRDefault="000715CA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83F0" w14:textId="77777777" w:rsidR="00630CB5" w:rsidRDefault="00630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B2E616"/>
    <w:name w:val="Liste à numéros  9393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769D24"/>
    <w:name w:val="Liste à numéros  740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405430"/>
    <w:name w:val="Liste à numéros  973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41C3E"/>
    <w:name w:val="Liste à numéros  80315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FC9238"/>
    <w:name w:val="Liste à puces  1195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4C2578"/>
    <w:name w:val="Liste à puces  57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164E3C"/>
    <w:name w:val="Liste à puces  826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9EB0B4"/>
    <w:name w:val="Liste à puces  618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50D85E"/>
    <w:name w:val="Liste à numéros L 35673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6AC7DA"/>
    <w:name w:val="Liste à puces L 14457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3D36C2"/>
    <w:multiLevelType w:val="hybridMultilevel"/>
    <w:tmpl w:val="03CC1344"/>
    <w:name w:val="UnnamedList23711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E7AE4"/>
    <w:multiLevelType w:val="multilevel"/>
    <w:tmpl w:val="7B90CFBE"/>
    <w:name w:val="UnnamedList80745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2" w15:restartNumberingAfterBreak="0">
    <w:nsid w:val="539542AF"/>
    <w:multiLevelType w:val="multilevel"/>
    <w:tmpl w:val="B84EFA26"/>
    <w:name w:val="UnnamedList68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B5B582F"/>
    <w:multiLevelType w:val="multilevel"/>
    <w:tmpl w:val="56E28854"/>
    <w:name w:val="Unknown A-44635023A-X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308176150">
    <w:abstractNumId w:val="10"/>
  </w:num>
  <w:num w:numId="2" w16cid:durableId="605624435">
    <w:abstractNumId w:val="8"/>
  </w:num>
  <w:num w:numId="3" w16cid:durableId="750466639">
    <w:abstractNumId w:val="3"/>
  </w:num>
  <w:num w:numId="4" w16cid:durableId="351684065">
    <w:abstractNumId w:val="2"/>
  </w:num>
  <w:num w:numId="5" w16cid:durableId="797648677">
    <w:abstractNumId w:val="1"/>
  </w:num>
  <w:num w:numId="6" w16cid:durableId="1905870737">
    <w:abstractNumId w:val="0"/>
  </w:num>
  <w:num w:numId="7" w16cid:durableId="517815057">
    <w:abstractNumId w:val="9"/>
  </w:num>
  <w:num w:numId="8" w16cid:durableId="2025091935">
    <w:abstractNumId w:val="7"/>
  </w:num>
  <w:num w:numId="9" w16cid:durableId="1100292965">
    <w:abstractNumId w:val="6"/>
  </w:num>
  <w:num w:numId="10" w16cid:durableId="116031211">
    <w:abstractNumId w:val="5"/>
  </w:num>
  <w:num w:numId="11" w16cid:durableId="1355111973">
    <w:abstractNumId w:val="4"/>
  </w:num>
  <w:num w:numId="12" w16cid:durableId="825241550">
    <w:abstractNumId w:val="12"/>
  </w:num>
  <w:num w:numId="13" w16cid:durableId="550075661">
    <w:abstractNumId w:val="13"/>
  </w:num>
  <w:num w:numId="14" w16cid:durableId="768090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ocumentProtection w:edit="trackedChanges" w:enforcement="1" w:cryptProviderType="rsaAES" w:cryptAlgorithmClass="hash" w:cryptAlgorithmType="typeAny" w:cryptAlgorithmSid="14" w:cryptSpinCount="100000" w:hash="4bmQTYBrMjZiiFIXX5b6CAzacwH4BpZVINF0cDY4COwgu9iTfKEKLfZeJa1c7PWZ5siHbolY1OXclC28fVK3Ig==" w:salt="+tSXuzTRWKwJufmy3BWD9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BOUCHARD01"/>
    <w:docVar w:name="IManageDocInfoCache(ClientId)" w:val="10210505"/>
    <w:docVar w:name="IManageDocInfoCache(DatabaseName)" w:val="CAN_DMS"/>
    <w:docVar w:name="IManageDocInfoCache(DocumentDescription)" w:val="(Gabarit) Entente de confidentialité - Fr"/>
    <w:docVar w:name="IManageDocInfoCache(DocumentNumber)" w:val="144643502"/>
    <w:docVar w:name="IManageDocInfoCache(DocumentVersion)" w:val="9"/>
    <w:docVar w:name="IManageDocInfoCache(Matter)" w:val="1001077315"/>
  </w:docVars>
  <w:rsids>
    <w:rsidRoot w:val="000F5ED7"/>
    <w:rsid w:val="00002076"/>
    <w:rsid w:val="000033F1"/>
    <w:rsid w:val="00003881"/>
    <w:rsid w:val="000048B9"/>
    <w:rsid w:val="000049A7"/>
    <w:rsid w:val="00013BA3"/>
    <w:rsid w:val="000155EB"/>
    <w:rsid w:val="00015DCA"/>
    <w:rsid w:val="00031233"/>
    <w:rsid w:val="00035387"/>
    <w:rsid w:val="000463CA"/>
    <w:rsid w:val="000524EA"/>
    <w:rsid w:val="0005436B"/>
    <w:rsid w:val="000616CC"/>
    <w:rsid w:val="00061F2D"/>
    <w:rsid w:val="000662B3"/>
    <w:rsid w:val="00066F75"/>
    <w:rsid w:val="000708CF"/>
    <w:rsid w:val="000715CA"/>
    <w:rsid w:val="00073C0A"/>
    <w:rsid w:val="00074310"/>
    <w:rsid w:val="000770D3"/>
    <w:rsid w:val="000834EF"/>
    <w:rsid w:val="0008469C"/>
    <w:rsid w:val="00086420"/>
    <w:rsid w:val="00091688"/>
    <w:rsid w:val="000A117F"/>
    <w:rsid w:val="000A1745"/>
    <w:rsid w:val="000A719A"/>
    <w:rsid w:val="000B6C28"/>
    <w:rsid w:val="000C31E8"/>
    <w:rsid w:val="000D219E"/>
    <w:rsid w:val="000D4B01"/>
    <w:rsid w:val="000E176F"/>
    <w:rsid w:val="000E2CBD"/>
    <w:rsid w:val="000E6CD3"/>
    <w:rsid w:val="000F1208"/>
    <w:rsid w:val="000F5ED7"/>
    <w:rsid w:val="00104186"/>
    <w:rsid w:val="00112642"/>
    <w:rsid w:val="00120C93"/>
    <w:rsid w:val="001255E5"/>
    <w:rsid w:val="00132BF8"/>
    <w:rsid w:val="00136FB6"/>
    <w:rsid w:val="0014545A"/>
    <w:rsid w:val="00145FCC"/>
    <w:rsid w:val="0015658C"/>
    <w:rsid w:val="001569E7"/>
    <w:rsid w:val="001577E6"/>
    <w:rsid w:val="001602DD"/>
    <w:rsid w:val="00160953"/>
    <w:rsid w:val="00166749"/>
    <w:rsid w:val="00166E00"/>
    <w:rsid w:val="00167D85"/>
    <w:rsid w:val="00180351"/>
    <w:rsid w:val="001811C9"/>
    <w:rsid w:val="001817BD"/>
    <w:rsid w:val="00190875"/>
    <w:rsid w:val="001A23D5"/>
    <w:rsid w:val="001B44AC"/>
    <w:rsid w:val="001C2A20"/>
    <w:rsid w:val="001D0D0F"/>
    <w:rsid w:val="001D1436"/>
    <w:rsid w:val="001E4771"/>
    <w:rsid w:val="001E72FF"/>
    <w:rsid w:val="001F35E4"/>
    <w:rsid w:val="001F5729"/>
    <w:rsid w:val="001F5BF1"/>
    <w:rsid w:val="001F70BD"/>
    <w:rsid w:val="00206438"/>
    <w:rsid w:val="0020723F"/>
    <w:rsid w:val="00210FAA"/>
    <w:rsid w:val="00210FE1"/>
    <w:rsid w:val="002157ED"/>
    <w:rsid w:val="00217DDC"/>
    <w:rsid w:val="002220D1"/>
    <w:rsid w:val="00224906"/>
    <w:rsid w:val="00226666"/>
    <w:rsid w:val="00231E82"/>
    <w:rsid w:val="00240A61"/>
    <w:rsid w:val="00244B52"/>
    <w:rsid w:val="00245858"/>
    <w:rsid w:val="00246C57"/>
    <w:rsid w:val="00247E01"/>
    <w:rsid w:val="00252A3A"/>
    <w:rsid w:val="00254B70"/>
    <w:rsid w:val="00254DD8"/>
    <w:rsid w:val="00255057"/>
    <w:rsid w:val="00263F57"/>
    <w:rsid w:val="0026591C"/>
    <w:rsid w:val="002676D6"/>
    <w:rsid w:val="00273223"/>
    <w:rsid w:val="00275158"/>
    <w:rsid w:val="00277271"/>
    <w:rsid w:val="0028061C"/>
    <w:rsid w:val="0028261F"/>
    <w:rsid w:val="00284566"/>
    <w:rsid w:val="002850EE"/>
    <w:rsid w:val="00290FF6"/>
    <w:rsid w:val="002966EA"/>
    <w:rsid w:val="0029766E"/>
    <w:rsid w:val="002A5A19"/>
    <w:rsid w:val="002B10B3"/>
    <w:rsid w:val="002B45F2"/>
    <w:rsid w:val="002B5766"/>
    <w:rsid w:val="002B6282"/>
    <w:rsid w:val="002D7DF4"/>
    <w:rsid w:val="002F5759"/>
    <w:rsid w:val="002F5DBA"/>
    <w:rsid w:val="00301751"/>
    <w:rsid w:val="0030373C"/>
    <w:rsid w:val="00306007"/>
    <w:rsid w:val="00316302"/>
    <w:rsid w:val="00317480"/>
    <w:rsid w:val="00317669"/>
    <w:rsid w:val="003219EC"/>
    <w:rsid w:val="003276F6"/>
    <w:rsid w:val="00331ED2"/>
    <w:rsid w:val="003322AB"/>
    <w:rsid w:val="00332356"/>
    <w:rsid w:val="003460CB"/>
    <w:rsid w:val="00346BFA"/>
    <w:rsid w:val="003519EC"/>
    <w:rsid w:val="0035599C"/>
    <w:rsid w:val="003564C5"/>
    <w:rsid w:val="00357CAA"/>
    <w:rsid w:val="0036008A"/>
    <w:rsid w:val="003606E1"/>
    <w:rsid w:val="00362F2C"/>
    <w:rsid w:val="00366A66"/>
    <w:rsid w:val="00366AB4"/>
    <w:rsid w:val="003821FA"/>
    <w:rsid w:val="00383848"/>
    <w:rsid w:val="00386835"/>
    <w:rsid w:val="0039539D"/>
    <w:rsid w:val="003B2187"/>
    <w:rsid w:val="003B29BA"/>
    <w:rsid w:val="003B3C91"/>
    <w:rsid w:val="003B4858"/>
    <w:rsid w:val="003C37CA"/>
    <w:rsid w:val="003C3C20"/>
    <w:rsid w:val="003C5CF9"/>
    <w:rsid w:val="003E220D"/>
    <w:rsid w:val="003E25AA"/>
    <w:rsid w:val="003E394D"/>
    <w:rsid w:val="003E6862"/>
    <w:rsid w:val="003F56D2"/>
    <w:rsid w:val="00401A86"/>
    <w:rsid w:val="00402FA8"/>
    <w:rsid w:val="004137D2"/>
    <w:rsid w:val="004166B4"/>
    <w:rsid w:val="00424741"/>
    <w:rsid w:val="00431F98"/>
    <w:rsid w:val="00433720"/>
    <w:rsid w:val="00437B57"/>
    <w:rsid w:val="004447E8"/>
    <w:rsid w:val="0045076D"/>
    <w:rsid w:val="00465578"/>
    <w:rsid w:val="00465AC1"/>
    <w:rsid w:val="00466833"/>
    <w:rsid w:val="0048030E"/>
    <w:rsid w:val="004842A5"/>
    <w:rsid w:val="00492C2C"/>
    <w:rsid w:val="004942E5"/>
    <w:rsid w:val="004A15BE"/>
    <w:rsid w:val="004A35DD"/>
    <w:rsid w:val="004A4D95"/>
    <w:rsid w:val="004A7B5E"/>
    <w:rsid w:val="004B2142"/>
    <w:rsid w:val="004B2378"/>
    <w:rsid w:val="004B2C2C"/>
    <w:rsid w:val="004C1457"/>
    <w:rsid w:val="004C2E6F"/>
    <w:rsid w:val="004C41E9"/>
    <w:rsid w:val="004C7BB0"/>
    <w:rsid w:val="004D1D37"/>
    <w:rsid w:val="004D2821"/>
    <w:rsid w:val="004D2C63"/>
    <w:rsid w:val="004D7BBF"/>
    <w:rsid w:val="004E0887"/>
    <w:rsid w:val="004E270C"/>
    <w:rsid w:val="004E45B3"/>
    <w:rsid w:val="004E5FC6"/>
    <w:rsid w:val="004F526E"/>
    <w:rsid w:val="004F5F03"/>
    <w:rsid w:val="004F7C97"/>
    <w:rsid w:val="00503A80"/>
    <w:rsid w:val="00506389"/>
    <w:rsid w:val="00517F60"/>
    <w:rsid w:val="0052280F"/>
    <w:rsid w:val="00532E36"/>
    <w:rsid w:val="005420AF"/>
    <w:rsid w:val="0054263A"/>
    <w:rsid w:val="005475FC"/>
    <w:rsid w:val="00555FF3"/>
    <w:rsid w:val="00563A3B"/>
    <w:rsid w:val="0056754E"/>
    <w:rsid w:val="005705C2"/>
    <w:rsid w:val="00573791"/>
    <w:rsid w:val="00580B36"/>
    <w:rsid w:val="0058480C"/>
    <w:rsid w:val="00593C9F"/>
    <w:rsid w:val="00595F51"/>
    <w:rsid w:val="005979C6"/>
    <w:rsid w:val="005A7AA5"/>
    <w:rsid w:val="005C6CF3"/>
    <w:rsid w:val="005D2129"/>
    <w:rsid w:val="005D236C"/>
    <w:rsid w:val="005D2661"/>
    <w:rsid w:val="005D47E3"/>
    <w:rsid w:val="005D69DA"/>
    <w:rsid w:val="005E0A11"/>
    <w:rsid w:val="005F1121"/>
    <w:rsid w:val="005F29ED"/>
    <w:rsid w:val="005F3171"/>
    <w:rsid w:val="005F3B9A"/>
    <w:rsid w:val="005F5289"/>
    <w:rsid w:val="005F5A5B"/>
    <w:rsid w:val="005F6856"/>
    <w:rsid w:val="00615B40"/>
    <w:rsid w:val="00615B58"/>
    <w:rsid w:val="00622884"/>
    <w:rsid w:val="00622A3E"/>
    <w:rsid w:val="00625DCA"/>
    <w:rsid w:val="00630CB5"/>
    <w:rsid w:val="006338BF"/>
    <w:rsid w:val="00634809"/>
    <w:rsid w:val="00635407"/>
    <w:rsid w:val="006401E6"/>
    <w:rsid w:val="00642162"/>
    <w:rsid w:val="00653779"/>
    <w:rsid w:val="00655DED"/>
    <w:rsid w:val="006571B8"/>
    <w:rsid w:val="0066251A"/>
    <w:rsid w:val="00674DD9"/>
    <w:rsid w:val="006766D0"/>
    <w:rsid w:val="00684EDC"/>
    <w:rsid w:val="0068606A"/>
    <w:rsid w:val="006910AF"/>
    <w:rsid w:val="00691EF6"/>
    <w:rsid w:val="00696563"/>
    <w:rsid w:val="00696CD2"/>
    <w:rsid w:val="006B3E6A"/>
    <w:rsid w:val="006B7444"/>
    <w:rsid w:val="006C030C"/>
    <w:rsid w:val="006C47E8"/>
    <w:rsid w:val="006C4A30"/>
    <w:rsid w:val="006D441F"/>
    <w:rsid w:val="006E1026"/>
    <w:rsid w:val="006E1580"/>
    <w:rsid w:val="006E2947"/>
    <w:rsid w:val="006F728F"/>
    <w:rsid w:val="00704DED"/>
    <w:rsid w:val="00706AFE"/>
    <w:rsid w:val="00710A35"/>
    <w:rsid w:val="0071317A"/>
    <w:rsid w:val="007200BB"/>
    <w:rsid w:val="0072611F"/>
    <w:rsid w:val="0072665B"/>
    <w:rsid w:val="007269BE"/>
    <w:rsid w:val="00731C99"/>
    <w:rsid w:val="00742831"/>
    <w:rsid w:val="00744EDD"/>
    <w:rsid w:val="00745A84"/>
    <w:rsid w:val="007602B2"/>
    <w:rsid w:val="00761A0F"/>
    <w:rsid w:val="00776648"/>
    <w:rsid w:val="00777C40"/>
    <w:rsid w:val="0078259C"/>
    <w:rsid w:val="007962E6"/>
    <w:rsid w:val="007A60FC"/>
    <w:rsid w:val="007A7CED"/>
    <w:rsid w:val="007B2896"/>
    <w:rsid w:val="007C3D71"/>
    <w:rsid w:val="007D1A7D"/>
    <w:rsid w:val="007D6695"/>
    <w:rsid w:val="007D7A00"/>
    <w:rsid w:val="007E3FD6"/>
    <w:rsid w:val="007E4CC1"/>
    <w:rsid w:val="007E77DD"/>
    <w:rsid w:val="007F3BBF"/>
    <w:rsid w:val="007F6EF8"/>
    <w:rsid w:val="00807330"/>
    <w:rsid w:val="008147D2"/>
    <w:rsid w:val="0082224E"/>
    <w:rsid w:val="0083033A"/>
    <w:rsid w:val="00834C5A"/>
    <w:rsid w:val="00837C5B"/>
    <w:rsid w:val="00841921"/>
    <w:rsid w:val="00852B05"/>
    <w:rsid w:val="00860712"/>
    <w:rsid w:val="00864229"/>
    <w:rsid w:val="008654C4"/>
    <w:rsid w:val="0087293D"/>
    <w:rsid w:val="008760F4"/>
    <w:rsid w:val="0088401C"/>
    <w:rsid w:val="00885DE2"/>
    <w:rsid w:val="0089270E"/>
    <w:rsid w:val="00894FC0"/>
    <w:rsid w:val="008A174E"/>
    <w:rsid w:val="008A37A5"/>
    <w:rsid w:val="008A44ED"/>
    <w:rsid w:val="008A7D47"/>
    <w:rsid w:val="008B76B4"/>
    <w:rsid w:val="008C1046"/>
    <w:rsid w:val="008C7B21"/>
    <w:rsid w:val="008D5916"/>
    <w:rsid w:val="008E3643"/>
    <w:rsid w:val="008E5123"/>
    <w:rsid w:val="008F0F19"/>
    <w:rsid w:val="008F139E"/>
    <w:rsid w:val="008F4E38"/>
    <w:rsid w:val="008F7CDA"/>
    <w:rsid w:val="009007AD"/>
    <w:rsid w:val="009070A1"/>
    <w:rsid w:val="00912DC8"/>
    <w:rsid w:val="00914A97"/>
    <w:rsid w:val="009155E0"/>
    <w:rsid w:val="009206B9"/>
    <w:rsid w:val="0092168A"/>
    <w:rsid w:val="00922898"/>
    <w:rsid w:val="00922C3A"/>
    <w:rsid w:val="00924C29"/>
    <w:rsid w:val="00927FE4"/>
    <w:rsid w:val="00933E05"/>
    <w:rsid w:val="009376E9"/>
    <w:rsid w:val="00941B49"/>
    <w:rsid w:val="009430F9"/>
    <w:rsid w:val="00943410"/>
    <w:rsid w:val="009443FC"/>
    <w:rsid w:val="00944718"/>
    <w:rsid w:val="009526EC"/>
    <w:rsid w:val="0095511D"/>
    <w:rsid w:val="00955483"/>
    <w:rsid w:val="00956051"/>
    <w:rsid w:val="00957285"/>
    <w:rsid w:val="00967487"/>
    <w:rsid w:val="00973DCC"/>
    <w:rsid w:val="00984B85"/>
    <w:rsid w:val="009867C7"/>
    <w:rsid w:val="00993E56"/>
    <w:rsid w:val="00995B97"/>
    <w:rsid w:val="009C53AF"/>
    <w:rsid w:val="009D324F"/>
    <w:rsid w:val="009D5499"/>
    <w:rsid w:val="009E124C"/>
    <w:rsid w:val="009E433E"/>
    <w:rsid w:val="009F47F4"/>
    <w:rsid w:val="009F49E7"/>
    <w:rsid w:val="009F708B"/>
    <w:rsid w:val="009F7FD6"/>
    <w:rsid w:val="00A03BE5"/>
    <w:rsid w:val="00A04404"/>
    <w:rsid w:val="00A0558A"/>
    <w:rsid w:val="00A10C65"/>
    <w:rsid w:val="00A13D56"/>
    <w:rsid w:val="00A170CC"/>
    <w:rsid w:val="00A1720A"/>
    <w:rsid w:val="00A259FF"/>
    <w:rsid w:val="00A261DC"/>
    <w:rsid w:val="00A362C6"/>
    <w:rsid w:val="00A41355"/>
    <w:rsid w:val="00A45705"/>
    <w:rsid w:val="00A511B3"/>
    <w:rsid w:val="00A51C3A"/>
    <w:rsid w:val="00A51CF0"/>
    <w:rsid w:val="00A6026C"/>
    <w:rsid w:val="00A708A4"/>
    <w:rsid w:val="00A745C9"/>
    <w:rsid w:val="00A77BB2"/>
    <w:rsid w:val="00A8322C"/>
    <w:rsid w:val="00A83DAD"/>
    <w:rsid w:val="00A93714"/>
    <w:rsid w:val="00A94C02"/>
    <w:rsid w:val="00A969FD"/>
    <w:rsid w:val="00AB19AB"/>
    <w:rsid w:val="00AB1DC7"/>
    <w:rsid w:val="00AB396B"/>
    <w:rsid w:val="00AB444C"/>
    <w:rsid w:val="00AB4F2A"/>
    <w:rsid w:val="00AB4F91"/>
    <w:rsid w:val="00AC188B"/>
    <w:rsid w:val="00AC6E66"/>
    <w:rsid w:val="00AE3037"/>
    <w:rsid w:val="00AF379C"/>
    <w:rsid w:val="00B03C4E"/>
    <w:rsid w:val="00B03FBF"/>
    <w:rsid w:val="00B067CF"/>
    <w:rsid w:val="00B110E8"/>
    <w:rsid w:val="00B12154"/>
    <w:rsid w:val="00B32FE8"/>
    <w:rsid w:val="00B3494F"/>
    <w:rsid w:val="00B35947"/>
    <w:rsid w:val="00B52352"/>
    <w:rsid w:val="00B559ED"/>
    <w:rsid w:val="00B6558F"/>
    <w:rsid w:val="00B7121F"/>
    <w:rsid w:val="00B751BC"/>
    <w:rsid w:val="00B8005B"/>
    <w:rsid w:val="00B81A0A"/>
    <w:rsid w:val="00B83569"/>
    <w:rsid w:val="00B859EE"/>
    <w:rsid w:val="00B90DD5"/>
    <w:rsid w:val="00BA581A"/>
    <w:rsid w:val="00BB1FB0"/>
    <w:rsid w:val="00BB65E1"/>
    <w:rsid w:val="00BC3446"/>
    <w:rsid w:val="00BD1BD0"/>
    <w:rsid w:val="00BE377A"/>
    <w:rsid w:val="00BE49DA"/>
    <w:rsid w:val="00BE57B0"/>
    <w:rsid w:val="00BE732F"/>
    <w:rsid w:val="00BF1A1A"/>
    <w:rsid w:val="00BF29BC"/>
    <w:rsid w:val="00BF556C"/>
    <w:rsid w:val="00BF75D5"/>
    <w:rsid w:val="00BF7F70"/>
    <w:rsid w:val="00C01480"/>
    <w:rsid w:val="00C01B11"/>
    <w:rsid w:val="00C04387"/>
    <w:rsid w:val="00C15ECD"/>
    <w:rsid w:val="00C24A6E"/>
    <w:rsid w:val="00C470C0"/>
    <w:rsid w:val="00C60171"/>
    <w:rsid w:val="00C60236"/>
    <w:rsid w:val="00C71F61"/>
    <w:rsid w:val="00C74323"/>
    <w:rsid w:val="00C85C45"/>
    <w:rsid w:val="00C92943"/>
    <w:rsid w:val="00C977D8"/>
    <w:rsid w:val="00CA005B"/>
    <w:rsid w:val="00CA2EDD"/>
    <w:rsid w:val="00CA4DDC"/>
    <w:rsid w:val="00CB1FC7"/>
    <w:rsid w:val="00CB67C1"/>
    <w:rsid w:val="00CB689F"/>
    <w:rsid w:val="00CB7F0C"/>
    <w:rsid w:val="00CB7F92"/>
    <w:rsid w:val="00CC1431"/>
    <w:rsid w:val="00CD1150"/>
    <w:rsid w:val="00CD6951"/>
    <w:rsid w:val="00CE3A65"/>
    <w:rsid w:val="00CE4EC4"/>
    <w:rsid w:val="00CE7F1A"/>
    <w:rsid w:val="00CF05B4"/>
    <w:rsid w:val="00CF4ECA"/>
    <w:rsid w:val="00D03E98"/>
    <w:rsid w:val="00D0796A"/>
    <w:rsid w:val="00D07E32"/>
    <w:rsid w:val="00D1178D"/>
    <w:rsid w:val="00D11FFC"/>
    <w:rsid w:val="00D13111"/>
    <w:rsid w:val="00D1440B"/>
    <w:rsid w:val="00D15CA1"/>
    <w:rsid w:val="00D20EC3"/>
    <w:rsid w:val="00D239B5"/>
    <w:rsid w:val="00D24110"/>
    <w:rsid w:val="00D30A52"/>
    <w:rsid w:val="00D31BBF"/>
    <w:rsid w:val="00D333C2"/>
    <w:rsid w:val="00D36AA0"/>
    <w:rsid w:val="00D418E0"/>
    <w:rsid w:val="00D4695C"/>
    <w:rsid w:val="00D5003F"/>
    <w:rsid w:val="00D5290A"/>
    <w:rsid w:val="00D563B6"/>
    <w:rsid w:val="00D66FFA"/>
    <w:rsid w:val="00D67BEE"/>
    <w:rsid w:val="00D71872"/>
    <w:rsid w:val="00D76C7B"/>
    <w:rsid w:val="00D83947"/>
    <w:rsid w:val="00D84DF6"/>
    <w:rsid w:val="00D93C88"/>
    <w:rsid w:val="00DA2B3B"/>
    <w:rsid w:val="00DA7584"/>
    <w:rsid w:val="00DA7F80"/>
    <w:rsid w:val="00DB007D"/>
    <w:rsid w:val="00DB3EAC"/>
    <w:rsid w:val="00DC0A02"/>
    <w:rsid w:val="00DC11D3"/>
    <w:rsid w:val="00DD12C7"/>
    <w:rsid w:val="00DD5F34"/>
    <w:rsid w:val="00DD7684"/>
    <w:rsid w:val="00DE3F10"/>
    <w:rsid w:val="00DE777C"/>
    <w:rsid w:val="00DF37A7"/>
    <w:rsid w:val="00DF6F7D"/>
    <w:rsid w:val="00E217E1"/>
    <w:rsid w:val="00E3647B"/>
    <w:rsid w:val="00E37354"/>
    <w:rsid w:val="00E40373"/>
    <w:rsid w:val="00E442EF"/>
    <w:rsid w:val="00E51641"/>
    <w:rsid w:val="00E55B07"/>
    <w:rsid w:val="00E865C7"/>
    <w:rsid w:val="00E919DA"/>
    <w:rsid w:val="00E93B93"/>
    <w:rsid w:val="00E9483D"/>
    <w:rsid w:val="00E978B2"/>
    <w:rsid w:val="00EA2F47"/>
    <w:rsid w:val="00EC600F"/>
    <w:rsid w:val="00ED1397"/>
    <w:rsid w:val="00ED5791"/>
    <w:rsid w:val="00EE2E16"/>
    <w:rsid w:val="00EE681B"/>
    <w:rsid w:val="00EE6BC3"/>
    <w:rsid w:val="00EF245D"/>
    <w:rsid w:val="00EF252A"/>
    <w:rsid w:val="00EF27BE"/>
    <w:rsid w:val="00EF5C09"/>
    <w:rsid w:val="00EF6AE7"/>
    <w:rsid w:val="00EF7DD9"/>
    <w:rsid w:val="00F001B6"/>
    <w:rsid w:val="00F16116"/>
    <w:rsid w:val="00F25C38"/>
    <w:rsid w:val="00F25CA1"/>
    <w:rsid w:val="00F3566D"/>
    <w:rsid w:val="00F43172"/>
    <w:rsid w:val="00F50E94"/>
    <w:rsid w:val="00F51146"/>
    <w:rsid w:val="00F52F49"/>
    <w:rsid w:val="00F57358"/>
    <w:rsid w:val="00F60AD4"/>
    <w:rsid w:val="00F6363D"/>
    <w:rsid w:val="00F650DB"/>
    <w:rsid w:val="00F66787"/>
    <w:rsid w:val="00F763C0"/>
    <w:rsid w:val="00F8093D"/>
    <w:rsid w:val="00F8478B"/>
    <w:rsid w:val="00F91C62"/>
    <w:rsid w:val="00F92E03"/>
    <w:rsid w:val="00F93C47"/>
    <w:rsid w:val="00FA3328"/>
    <w:rsid w:val="00FA52A2"/>
    <w:rsid w:val="00FB05EA"/>
    <w:rsid w:val="00FB118F"/>
    <w:rsid w:val="00FB43F6"/>
    <w:rsid w:val="00FB6629"/>
    <w:rsid w:val="00FC44B0"/>
    <w:rsid w:val="00FD62BD"/>
    <w:rsid w:val="00FD7D31"/>
    <w:rsid w:val="00FE6FAF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4178C"/>
  <w15:docId w15:val="{3D858B7E-ED4A-4E63-80B0-B06E8886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9" w:unhideWhenUsed="1" w:qFormat="1"/>
    <w:lsdException w:name="heading 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semiHidden="1" w:unhideWhenUsed="1"/>
    <w:lsdException w:name="Date" w:semiHidden="1" w:uiPriority="2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nhideWhenUsed="1"/>
    <w:lsdException w:name="Emphasis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nhideWhenUsed="1"/>
    <w:lsdException w:name="Quote" w:unhideWhenUsed="1"/>
    <w:lsdException w:name="Intense Quote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nhideWhenUsed="1"/>
    <w:lsdException w:name="Intense Emphasis" w:unhideWhenUsed="1"/>
    <w:lsdException w:name="Subtle Reference" w:unhideWhenUsed="1"/>
    <w:lsdException w:name="Intense Reference" w:unhideWhenUsed="1"/>
    <w:lsdException w:name="Book Title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unhideWhenUsed/>
    <w:qFormat/>
  </w:style>
  <w:style w:type="paragraph" w:styleId="Heading1">
    <w:name w:val="heading 1"/>
    <w:basedOn w:val="Normal"/>
    <w:next w:val="Normal"/>
    <w:link w:val="Heading1Char"/>
    <w:uiPriority w:val="99"/>
    <w:semiHidden/>
    <w:unhideWhenUsed/>
    <w:rsid w:val="00071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rsid w:val="00071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rsid w:val="00071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rsid w:val="00071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rsid w:val="00071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rsid w:val="00071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071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071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071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semiHidden/>
    <w:unhideWhenUsed/>
    <w:rsid w:val="004137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0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B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B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3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9A"/>
  </w:style>
  <w:style w:type="paragraph" w:styleId="Footer">
    <w:name w:val="footer"/>
    <w:basedOn w:val="Normal"/>
    <w:link w:val="FooterChar"/>
    <w:uiPriority w:val="99"/>
    <w:unhideWhenUsed/>
    <w:rsid w:val="005F3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9A"/>
  </w:style>
  <w:style w:type="character" w:styleId="Emphasis">
    <w:name w:val="Emphasis"/>
    <w:basedOn w:val="DefaultParagraphFont"/>
    <w:uiPriority w:val="99"/>
    <w:semiHidden/>
    <w:unhideWhenUsed/>
    <w:rsid w:val="000715C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0715CA"/>
  </w:style>
  <w:style w:type="paragraph" w:styleId="EnvelopeAddress">
    <w:name w:val="envelope address"/>
    <w:basedOn w:val="Normal"/>
    <w:uiPriority w:val="99"/>
    <w:semiHidden/>
    <w:unhideWhenUsed/>
    <w:rsid w:val="000715CA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715C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15C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715CA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0715CA"/>
    <w:rPr>
      <w:vertAlign w:val="superscript"/>
    </w:rPr>
  </w:style>
  <w:style w:type="paragraph" w:styleId="Bibliography">
    <w:name w:val="Bibliography"/>
    <w:basedOn w:val="Normal"/>
    <w:next w:val="Normal"/>
    <w:uiPriority w:val="99"/>
    <w:semiHidden/>
    <w:unhideWhenUsed/>
    <w:rsid w:val="000715CA"/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0715C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715CA"/>
    <w:rPr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0715C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071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5CA"/>
    <w:rPr>
      <w:b/>
      <w:bCs/>
      <w:i/>
      <w:iCs/>
      <w:color w:val="4F81BD" w:themeColor="accent1"/>
    </w:rPr>
  </w:style>
  <w:style w:type="character" w:styleId="HTMLKeyboard">
    <w:name w:val="HTML Keyboard"/>
    <w:basedOn w:val="DefaultParagraphFont"/>
    <w:uiPriority w:val="99"/>
    <w:semiHidden/>
    <w:unhideWhenUsed/>
    <w:rsid w:val="000715CA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715CA"/>
    <w:rPr>
      <w:rFonts w:ascii="Consolas" w:hAnsi="Consolas" w:cs="Consolas"/>
      <w:sz w:val="20"/>
      <w:szCs w:val="20"/>
    </w:rPr>
  </w:style>
  <w:style w:type="table" w:styleId="TableColumns1">
    <w:name w:val="Table Columns 1"/>
    <w:basedOn w:val="TableNormal"/>
    <w:uiPriority w:val="99"/>
    <w:semiHidden/>
    <w:unhideWhenUsed/>
    <w:rsid w:val="000715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715C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715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715C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715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0715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15CA"/>
  </w:style>
  <w:style w:type="paragraph" w:styleId="BodyText2">
    <w:name w:val="Body Text 2"/>
    <w:basedOn w:val="Normal"/>
    <w:link w:val="BodyText2Char"/>
    <w:uiPriority w:val="99"/>
    <w:semiHidden/>
    <w:unhideWhenUsed/>
    <w:rsid w:val="000715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15CA"/>
  </w:style>
  <w:style w:type="paragraph" w:styleId="BodyText3">
    <w:name w:val="Body Text 3"/>
    <w:basedOn w:val="Normal"/>
    <w:link w:val="BodyText3Char"/>
    <w:uiPriority w:val="99"/>
    <w:semiHidden/>
    <w:unhideWhenUsed/>
    <w:rsid w:val="000715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715CA"/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29"/>
    <w:unhideWhenUsed/>
    <w:qFormat/>
    <w:rsid w:val="000715CA"/>
  </w:style>
  <w:style w:type="character" w:customStyle="1" w:styleId="DateChar">
    <w:name w:val="Date Char"/>
    <w:basedOn w:val="DefaultParagraphFont"/>
    <w:link w:val="Date"/>
    <w:uiPriority w:val="99"/>
    <w:semiHidden/>
    <w:rsid w:val="000715CA"/>
  </w:style>
  <w:style w:type="character" w:styleId="HTMLDefinition">
    <w:name w:val="HTML Definition"/>
    <w:basedOn w:val="DefaultParagraphFont"/>
    <w:uiPriority w:val="99"/>
    <w:semiHidden/>
    <w:unhideWhenUsed/>
    <w:rsid w:val="000715CA"/>
    <w:rPr>
      <w:i/>
      <w:iCs/>
    </w:rPr>
  </w:style>
  <w:style w:type="table" w:styleId="Table3Deffects1">
    <w:name w:val="Table 3D effects 1"/>
    <w:basedOn w:val="TableNormal"/>
    <w:uiPriority w:val="99"/>
    <w:semiHidden/>
    <w:unhideWhenUsed/>
    <w:rsid w:val="000715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715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715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99"/>
    <w:semiHidden/>
    <w:unhideWhenUsed/>
    <w:rsid w:val="000715CA"/>
    <w:rPr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sid w:val="000715C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99"/>
    <w:semiHidden/>
    <w:unhideWhenUsed/>
    <w:rsid w:val="000715CA"/>
    <w:rPr>
      <w:i/>
      <w:iCs/>
      <w:color w:val="808080" w:themeColor="text1" w:themeTint="7F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715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15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071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99"/>
    <w:semiHidden/>
    <w:unhideWhenUsed/>
    <w:rsid w:val="000715CA"/>
    <w:pPr>
      <w:outlineLvl w:val="9"/>
    </w:pPr>
  </w:style>
  <w:style w:type="character" w:styleId="HTMLSample">
    <w:name w:val="HTML Sample"/>
    <w:basedOn w:val="DefaultParagraphFont"/>
    <w:uiPriority w:val="99"/>
    <w:semiHidden/>
    <w:unhideWhenUsed/>
    <w:rsid w:val="000715CA"/>
    <w:rPr>
      <w:rFonts w:ascii="Consolas" w:hAnsi="Consolas" w:cs="Consolas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15CA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715C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715CA"/>
  </w:style>
  <w:style w:type="table" w:styleId="LightGrid">
    <w:name w:val="Light Grid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">
    <w:name w:val="Colorful Grid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1">
    <w:name w:val="Table Grid 1"/>
    <w:basedOn w:val="TableNormal"/>
    <w:uiPriority w:val="99"/>
    <w:semiHidden/>
    <w:unhideWhenUsed/>
    <w:rsid w:val="000715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715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715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715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715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715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715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715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unhideWhenUsed/>
    <w:rsid w:val="0007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">
    <w:name w:val="Medium Grid 1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715CA"/>
    <w:pPr>
      <w:spacing w:after="0" w:line="240" w:lineRule="auto"/>
      <w:ind w:left="1980" w:hanging="220"/>
    </w:pPr>
  </w:style>
  <w:style w:type="paragraph" w:styleId="Caption">
    <w:name w:val="caption"/>
    <w:basedOn w:val="Normal"/>
    <w:next w:val="Normal"/>
    <w:uiPriority w:val="99"/>
    <w:semiHidden/>
    <w:unhideWhenUsed/>
    <w:rsid w:val="000715C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715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5CA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0715C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715C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715C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715C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715CA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0715CA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715CA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715CA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715CA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715C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0715CA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715CA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715CA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715CA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715CA"/>
    <w:pPr>
      <w:numPr>
        <w:numId w:val="11"/>
      </w:numPr>
      <w:contextualSpacing/>
    </w:pPr>
  </w:style>
  <w:style w:type="table" w:styleId="LightList">
    <w:name w:val="Light List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stContinue">
    <w:name w:val="List Continue"/>
    <w:basedOn w:val="Normal"/>
    <w:uiPriority w:val="99"/>
    <w:semiHidden/>
    <w:unhideWhenUsed/>
    <w:rsid w:val="000715C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715C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715C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715C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715CA"/>
    <w:pPr>
      <w:spacing w:after="120"/>
      <w:ind w:left="1415"/>
      <w:contextualSpacing/>
    </w:pPr>
  </w:style>
  <w:style w:type="table" w:styleId="ColorfulList">
    <w:name w:val="Colorful List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DarkList">
    <w:name w:val="Dark List"/>
    <w:basedOn w:val="TableNormal"/>
    <w:uiPriority w:val="99"/>
    <w:semiHidden/>
    <w:unhideWhenUsed/>
    <w:rsid w:val="00071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071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071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071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071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071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071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MediumList1">
    <w:name w:val="Medium List 1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071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Typewriter">
    <w:name w:val="HTML Typewriter"/>
    <w:basedOn w:val="DefaultParagraphFont"/>
    <w:uiPriority w:val="99"/>
    <w:semiHidden/>
    <w:unhideWhenUsed/>
    <w:rsid w:val="000715CA"/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15CA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0715C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5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5CA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715C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15CA"/>
    <w:rPr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715CA"/>
  </w:style>
  <w:style w:type="character" w:styleId="PageNumber">
    <w:name w:val="page number"/>
    <w:basedOn w:val="DefaultParagraphFont"/>
    <w:uiPriority w:val="99"/>
    <w:semiHidden/>
    <w:unhideWhenUsed/>
    <w:rsid w:val="000715CA"/>
  </w:style>
  <w:style w:type="table" w:styleId="LightShading">
    <w:name w:val="Light Shading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15C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15CA"/>
    <w:rPr>
      <w:rFonts w:ascii="Consolas" w:hAnsi="Consolas" w:cs="Consolas"/>
      <w:sz w:val="20"/>
      <w:szCs w:val="20"/>
    </w:rPr>
  </w:style>
  <w:style w:type="character" w:styleId="IntenseReference">
    <w:name w:val="Intense Reference"/>
    <w:basedOn w:val="DefaultParagraphFont"/>
    <w:uiPriority w:val="99"/>
    <w:semiHidden/>
    <w:unhideWhenUsed/>
    <w:rsid w:val="000715CA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99"/>
    <w:semiHidden/>
    <w:unhideWhenUsed/>
    <w:rsid w:val="000715CA"/>
    <w:rPr>
      <w:smallCaps/>
      <w:color w:val="C0504D" w:themeColor="accent2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715C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715C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15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15C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715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715C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715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715CA"/>
    <w:rPr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715CA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715CA"/>
  </w:style>
  <w:style w:type="paragraph" w:styleId="NormalIndent">
    <w:name w:val="Normal Indent"/>
    <w:basedOn w:val="Normal"/>
    <w:uiPriority w:val="99"/>
    <w:semiHidden/>
    <w:unhideWhenUsed/>
    <w:rsid w:val="000715CA"/>
    <w:pPr>
      <w:ind w:left="708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715C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715CA"/>
  </w:style>
  <w:style w:type="paragraph" w:styleId="NoSpacing">
    <w:name w:val="No Spacing"/>
    <w:uiPriority w:val="99"/>
    <w:semiHidden/>
    <w:unhideWhenUsed/>
    <w:rsid w:val="000715CA"/>
    <w:pPr>
      <w:spacing w:after="0" w:line="240" w:lineRule="auto"/>
    </w:pPr>
  </w:style>
  <w:style w:type="paragraph" w:styleId="Signature">
    <w:name w:val="Signature"/>
    <w:basedOn w:val="Normal"/>
    <w:link w:val="SignatureChar"/>
    <w:uiPriority w:val="99"/>
    <w:semiHidden/>
    <w:unhideWhenUsed/>
    <w:rsid w:val="000715C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15CA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715C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715CA"/>
  </w:style>
  <w:style w:type="paragraph" w:styleId="Subtitle">
    <w:name w:val="Subtitle"/>
    <w:basedOn w:val="Normal"/>
    <w:next w:val="Normal"/>
    <w:link w:val="SubtitleChar"/>
    <w:uiPriority w:val="99"/>
    <w:semiHidden/>
    <w:unhideWhenUsed/>
    <w:rsid w:val="00071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1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715CA"/>
    <w:pPr>
      <w:spacing w:after="0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715CA"/>
    <w:pPr>
      <w:spacing w:after="0"/>
      <w:ind w:left="220" w:hanging="220"/>
    </w:pPr>
  </w:style>
  <w:style w:type="table" w:styleId="TableClassic1">
    <w:name w:val="Table Classic 1"/>
    <w:basedOn w:val="TableNormal"/>
    <w:uiPriority w:val="99"/>
    <w:semiHidden/>
    <w:unhideWhenUsed/>
    <w:rsid w:val="000715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715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715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715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715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715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715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0715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715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715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715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715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715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715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715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715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715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715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715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715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715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715C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715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uiPriority w:val="99"/>
    <w:semiHidden/>
    <w:unhideWhenUsed/>
    <w:rsid w:val="000715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715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715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715C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15CA"/>
    <w:rPr>
      <w:rFonts w:ascii="Consolas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unhideWhenUsed/>
    <w:rsid w:val="000715CA"/>
    <w:rPr>
      <w:color w:val="808080"/>
    </w:rPr>
  </w:style>
  <w:style w:type="paragraph" w:styleId="MacroText">
    <w:name w:val="macro"/>
    <w:link w:val="MacroTextChar"/>
    <w:uiPriority w:val="99"/>
    <w:semiHidden/>
    <w:unhideWhenUsed/>
    <w:rsid w:val="000715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715CA"/>
    <w:rPr>
      <w:rFonts w:ascii="Consolas" w:hAnsi="Consolas" w:cs="Consolas"/>
      <w:sz w:val="20"/>
      <w:szCs w:val="20"/>
    </w:rPr>
  </w:style>
  <w:style w:type="table" w:styleId="TableTheme">
    <w:name w:val="Table Theme"/>
    <w:basedOn w:val="TableNormal"/>
    <w:uiPriority w:val="99"/>
    <w:semiHidden/>
    <w:unhideWhenUsed/>
    <w:rsid w:val="00071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semiHidden/>
    <w:unhideWhenUsed/>
    <w:rsid w:val="00071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1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5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715C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715CA"/>
  </w:style>
  <w:style w:type="character" w:styleId="BookTitle">
    <w:name w:val="Book Title"/>
    <w:basedOn w:val="DefaultParagraphFont"/>
    <w:uiPriority w:val="99"/>
    <w:semiHidden/>
    <w:unhideWhenUsed/>
    <w:rsid w:val="000715CA"/>
    <w:rPr>
      <w:b/>
      <w:bCs/>
      <w:smallCaps/>
      <w:spacing w:val="5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715CA"/>
    <w:rPr>
      <w:rFonts w:asciiTheme="majorHAnsi" w:eastAsiaTheme="majorEastAsia" w:hAnsiTheme="majorHAnsi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0715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0715CA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0715C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0715C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0715C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0715C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0715C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0715C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0715C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0715CA"/>
    <w:pPr>
      <w:spacing w:after="100"/>
      <w:ind w:left="1760"/>
    </w:pPr>
  </w:style>
  <w:style w:type="table" w:styleId="LightShading-Accent1">
    <w:name w:val="Light Shading Accent 1"/>
    <w:basedOn w:val="TableNormal"/>
    <w:uiPriority w:val="99"/>
    <w:semiHidden/>
    <w:unhideWhenUsed/>
    <w:rsid w:val="000715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0715C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0715C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0715C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0715C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0715C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071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1">
    <w:name w:val="Medium Shading 1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071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TMLVariable">
    <w:name w:val="HTML Variable"/>
    <w:basedOn w:val="DefaultParagraphFont"/>
    <w:uiPriority w:val="99"/>
    <w:semiHidden/>
    <w:unhideWhenUsed/>
    <w:rsid w:val="000715CA"/>
    <w:rPr>
      <w:i/>
      <w:iCs/>
    </w:rPr>
  </w:style>
  <w:style w:type="paragraph" w:customStyle="1" w:styleId="DocsID">
    <w:name w:val="DocsID"/>
    <w:basedOn w:val="Normal"/>
    <w:uiPriority w:val="29"/>
    <w:qFormat/>
    <w:rsid w:val="000715CA"/>
    <w:pPr>
      <w:widowControl w:val="0"/>
      <w:spacing w:before="20" w:after="0" w:line="160" w:lineRule="exact"/>
    </w:pPr>
    <w:rPr>
      <w:rFonts w:ascii="Arial" w:eastAsia="Times New Roman" w:hAnsi="Arial" w:cs="Times New Roman"/>
      <w:sz w:val="16"/>
      <w:szCs w:val="13"/>
      <w:lang w:val="fr-CA"/>
    </w:rPr>
  </w:style>
  <w:style w:type="character" w:customStyle="1" w:styleId="Prompt">
    <w:name w:val="Prompt"/>
    <w:uiPriority w:val="29"/>
    <w:qFormat/>
    <w:rsid w:val="00FE6FAF"/>
    <w:rPr>
      <w:noProof w:val="0"/>
      <w:color w:val="0000FF"/>
      <w:sz w:val="24"/>
      <w:lang w:val="en-US"/>
    </w:rPr>
  </w:style>
  <w:style w:type="table" w:styleId="TableGridLight">
    <w:name w:val="Grid Table Light"/>
    <w:basedOn w:val="TableNormal"/>
    <w:uiPriority w:val="99"/>
    <w:semiHidden/>
    <w:unhideWhenUsed/>
    <w:rsid w:val="002B62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99"/>
    <w:semiHidden/>
    <w:unhideWhenUsed/>
    <w:rsid w:val="002B62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semiHidden/>
    <w:unhideWhenUsed/>
    <w:rsid w:val="002B62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semiHidden/>
    <w:unhideWhenUsed/>
    <w:rsid w:val="002B628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semiHidden/>
    <w:unhideWhenUsed/>
    <w:rsid w:val="002B628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semiHidden/>
    <w:unhideWhenUsed/>
    <w:rsid w:val="002B628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semiHidden/>
    <w:unhideWhenUsed/>
    <w:rsid w:val="002B62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semiHidden/>
    <w:unhideWhenUsed/>
    <w:rsid w:val="002B628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99"/>
    <w:semiHidden/>
    <w:unhideWhenUsed/>
    <w:rsid w:val="002B62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semiHidden/>
    <w:unhideWhenUsed/>
    <w:rsid w:val="002B62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semiHidden/>
    <w:unhideWhenUsed/>
    <w:rsid w:val="002B628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semiHidden/>
    <w:unhideWhenUsed/>
    <w:rsid w:val="002B628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semiHidden/>
    <w:unhideWhenUsed/>
    <w:rsid w:val="002B628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semiHidden/>
    <w:unhideWhenUsed/>
    <w:rsid w:val="002B62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semiHidden/>
    <w:unhideWhenUsed/>
    <w:rsid w:val="002B628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ListTable1Light">
    <w:name w:val="List Table 1 Light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99"/>
    <w:semiHidden/>
    <w:unhideWhenUsed/>
    <w:rsid w:val="002B62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semiHidden/>
    <w:unhideWhenUsed/>
    <w:rsid w:val="002B62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semiHidden/>
    <w:unhideWhenUsed/>
    <w:rsid w:val="002B62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semiHidden/>
    <w:unhideWhenUsed/>
    <w:rsid w:val="002B62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semiHidden/>
    <w:unhideWhenUsed/>
    <w:rsid w:val="002B62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semiHidden/>
    <w:unhideWhenUsed/>
    <w:rsid w:val="002B62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semiHidden/>
    <w:unhideWhenUsed/>
    <w:rsid w:val="002B62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semiHidden/>
    <w:unhideWhenUsed/>
    <w:rsid w:val="002B62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semiHidden/>
    <w:unhideWhenUsed/>
    <w:rsid w:val="002B62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semiHidden/>
    <w:unhideWhenUsed/>
    <w:rsid w:val="002B628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semiHidden/>
    <w:unhideWhenUsed/>
    <w:rsid w:val="002B628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semiHidden/>
    <w:unhideWhenUsed/>
    <w:rsid w:val="002B628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semiHidden/>
    <w:unhideWhenUsed/>
    <w:rsid w:val="002B62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semiHidden/>
    <w:unhideWhenUsed/>
    <w:rsid w:val="002B628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99"/>
    <w:semiHidden/>
    <w:unhideWhenUsed/>
    <w:rsid w:val="002B62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semiHidden/>
    <w:unhideWhenUsed/>
    <w:rsid w:val="002B62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semiHidden/>
    <w:unhideWhenUsed/>
    <w:rsid w:val="002B628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semiHidden/>
    <w:unhideWhenUsed/>
    <w:rsid w:val="002B628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semiHidden/>
    <w:unhideWhenUsed/>
    <w:rsid w:val="002B628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semiHidden/>
    <w:unhideWhenUsed/>
    <w:rsid w:val="002B62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semiHidden/>
    <w:unhideWhenUsed/>
    <w:rsid w:val="002B628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semiHidden/>
    <w:unhideWhenUsed/>
    <w:rsid w:val="002B62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C15ECD"/>
    <w:pPr>
      <w:spacing w:after="0" w:line="240" w:lineRule="auto"/>
    </w:pPr>
  </w:style>
  <w:style w:type="character" w:customStyle="1" w:styleId="autoselectword">
    <w:name w:val="autoselectword"/>
    <w:basedOn w:val="DefaultParagraphFont"/>
    <w:uiPriority w:val="29"/>
    <w:qFormat/>
    <w:rsid w:val="00BA581A"/>
  </w:style>
  <w:style w:type="character" w:customStyle="1" w:styleId="sgls">
    <w:name w:val="s_gls"/>
    <w:basedOn w:val="DefaultParagraphFont"/>
    <w:uiPriority w:val="29"/>
    <w:qFormat/>
    <w:rsid w:val="00BA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2ED91-9B7C-4D37-9158-B8EF7EB75C0E}"/>
      </w:docPartPr>
      <w:docPartBody>
        <w:p w:rsidR="001A4902" w:rsidRDefault="001A4902">
          <w:r w:rsidRPr="00F65334">
            <w:rPr>
              <w:rStyle w:val="Placehold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02"/>
    <w:rsid w:val="001A4902"/>
    <w:rsid w:val="00275158"/>
    <w:rsid w:val="00A03BE5"/>
    <w:rsid w:val="00A362C6"/>
    <w:rsid w:val="00A511B3"/>
    <w:rsid w:val="00D3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A49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0867f859-d9ca-420f-8ce6-44e8aa7b0b44" xsi:nil="true"/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9" ma:contentTypeDescription="Create a new document." ma:contentTypeScope="" ma:versionID="bc75cc75529275f81bd1e3053e467993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d5c207575f787207ffe0f8771625afe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roperties xmlns="http://www.imanage.com/work/xmlschema">
  <documentid>CAN_DMS!144643502.9</documentid>
  <senderid>VBARRY01</senderid>
  <senderemail>VERONIQUE.BARRY@NORTONROSEFULBRIGHT.COM</senderemail>
  <lastmodified>2025-07-11T10:53:00.0000000-04:00</lastmodified>
  <database>CAN_DMS</database>
</properties>
</file>

<file path=customXml/itemProps1.xml><?xml version="1.0" encoding="utf-8"?>
<ds:datastoreItem xmlns:ds="http://schemas.openxmlformats.org/officeDocument/2006/customXml" ds:itemID="{16FAB2F3-DC42-4EE7-8A4A-212626AF4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13D8B-34CA-4513-BD13-74995FCDC216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867f859-d9ca-420f-8ce6-44e8aa7b0b44"/>
    <ds:schemaRef ds:uri="0ba1c3e9-5c70-48ae-abf9-6cafc0353a2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22988D-7E8B-4262-8331-0B66AE747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01485-B526-4AE0-9DD7-9983450FC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52F397-1A0A-4954-9A32-70F9C34895E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2103</Words>
  <Characters>11572</Characters>
  <Application>Microsoft Office Word</Application>
  <DocSecurity>0</DocSecurity>
  <Lines>96</Lines>
  <Paragraphs>27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Lamarche,M.Sc.,PMP</dc:creator>
  <cp:lastModifiedBy>Stéphanie Lamarche,M.Sc.,PMP</cp:lastModifiedBy>
  <cp:revision>43</cp:revision>
  <dcterms:created xsi:type="dcterms:W3CDTF">2022-12-05T18:36:00Z</dcterms:created>
  <dcterms:modified xsi:type="dcterms:W3CDTF">2025-08-28T12:38:00Z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0x010100EEF4C38C483B554087AF2DBD6B1FBEEB</vt:lpwstr>
  </property>
  <property fmtid="{D5CDD505-2E9C-101B-9397-08002B2CF9AE}" pid="4" name="WordLXNoDocIdAutoUpdate">
    <vt:lpwstr>False</vt:lpwstr>
  </property>
  <property fmtid="{D5CDD505-2E9C-101B-9397-08002B2CF9AE}" pid="5" name="DOCUMENTID-SETTINGS">
    <vt:lpwstr>0</vt:lpwstr>
  </property>
</Properties>
</file>