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3E46" w14:textId="77777777" w:rsidR="0030269A" w:rsidRPr="008966D0" w:rsidRDefault="0030269A" w:rsidP="00F31917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30269A" w:rsidRPr="008966D0" w14:paraId="37F0C6AA" w14:textId="77777777" w:rsidTr="00012A3D">
        <w:tc>
          <w:tcPr>
            <w:tcW w:w="3325" w:type="dxa"/>
          </w:tcPr>
          <w:p w14:paraId="4AA0F8C4" w14:textId="77777777" w:rsidR="0030269A" w:rsidRPr="008966D0" w:rsidRDefault="0030269A" w:rsidP="00F31917">
            <w:pPr>
              <w:spacing w:before="60" w:after="60"/>
              <w:rPr>
                <w:b/>
              </w:rPr>
            </w:pPr>
            <w:r w:rsidRPr="008966D0">
              <w:rPr>
                <w:b/>
              </w:rPr>
              <w:t>Title</w:t>
            </w:r>
          </w:p>
        </w:tc>
        <w:tc>
          <w:tcPr>
            <w:tcW w:w="6745" w:type="dxa"/>
          </w:tcPr>
          <w:p w14:paraId="1C74626E" w14:textId="77777777" w:rsidR="0030269A" w:rsidRPr="008966D0" w:rsidRDefault="00F31917" w:rsidP="00F31917">
            <w:pPr>
              <w:spacing w:before="60" w:after="60"/>
            </w:pPr>
            <w:r w:rsidRPr="008966D0">
              <w:t>Non-Compliance with the Responsible Conduct of Research</w:t>
            </w:r>
          </w:p>
        </w:tc>
      </w:tr>
      <w:tr w:rsidR="0030269A" w:rsidRPr="008966D0" w14:paraId="58891349" w14:textId="77777777" w:rsidTr="00012A3D">
        <w:tc>
          <w:tcPr>
            <w:tcW w:w="3325" w:type="dxa"/>
          </w:tcPr>
          <w:p w14:paraId="2B024425" w14:textId="77777777" w:rsidR="0030269A" w:rsidRPr="008966D0" w:rsidRDefault="58B8826E" w:rsidP="00F31917">
            <w:pPr>
              <w:spacing w:before="60" w:after="60"/>
              <w:rPr>
                <w:b/>
                <w:bCs/>
              </w:rPr>
            </w:pPr>
            <w:r w:rsidRPr="008966D0">
              <w:rPr>
                <w:b/>
                <w:bCs/>
              </w:rPr>
              <w:t>SOP Code</w:t>
            </w:r>
          </w:p>
        </w:tc>
        <w:tc>
          <w:tcPr>
            <w:tcW w:w="6745" w:type="dxa"/>
          </w:tcPr>
          <w:p w14:paraId="10FD17DC" w14:textId="1AB5E13C" w:rsidR="0030269A" w:rsidRPr="008966D0" w:rsidRDefault="58B8826E" w:rsidP="00F31917">
            <w:pPr>
              <w:spacing w:before="60" w:after="60"/>
            </w:pPr>
            <w:r w:rsidRPr="008966D0">
              <w:t>REB</w:t>
            </w:r>
            <w:r w:rsidR="00660163" w:rsidRPr="008966D0">
              <w:t>-</w:t>
            </w:r>
            <w:r w:rsidR="00F31917" w:rsidRPr="008966D0">
              <w:t xml:space="preserve">SOP </w:t>
            </w:r>
            <w:r w:rsidR="0080621E" w:rsidRPr="008966D0">
              <w:t>903-002</w:t>
            </w:r>
          </w:p>
        </w:tc>
      </w:tr>
      <w:tr w:rsidR="0030269A" w:rsidRPr="008966D0" w14:paraId="6331EE77" w14:textId="77777777" w:rsidTr="00012A3D">
        <w:tc>
          <w:tcPr>
            <w:tcW w:w="3325" w:type="dxa"/>
          </w:tcPr>
          <w:p w14:paraId="1DB5B27C" w14:textId="77777777" w:rsidR="0030269A" w:rsidRPr="008966D0" w:rsidRDefault="0030269A" w:rsidP="00F31917">
            <w:pPr>
              <w:spacing w:before="60" w:after="60"/>
              <w:rPr>
                <w:b/>
              </w:rPr>
            </w:pPr>
            <w:r w:rsidRPr="008966D0">
              <w:rPr>
                <w:b/>
              </w:rPr>
              <w:t>N2/CAREB SOP CODE</w:t>
            </w:r>
          </w:p>
        </w:tc>
        <w:tc>
          <w:tcPr>
            <w:tcW w:w="6745" w:type="dxa"/>
          </w:tcPr>
          <w:p w14:paraId="5E8D0627" w14:textId="4E8E87F9" w:rsidR="0030269A" w:rsidRPr="008966D0" w:rsidRDefault="00F31917" w:rsidP="00F31917">
            <w:pPr>
              <w:spacing w:before="60" w:after="60"/>
            </w:pPr>
            <w:r w:rsidRPr="008966D0">
              <w:t>SOP 903</w:t>
            </w:r>
            <w:r w:rsidR="0080621E" w:rsidRPr="008966D0">
              <w:t>-003</w:t>
            </w:r>
          </w:p>
        </w:tc>
      </w:tr>
      <w:tr w:rsidR="0030269A" w:rsidRPr="008966D0" w14:paraId="7356A2C5" w14:textId="77777777" w:rsidTr="00012A3D">
        <w:tc>
          <w:tcPr>
            <w:tcW w:w="3325" w:type="dxa"/>
          </w:tcPr>
          <w:p w14:paraId="0D964571" w14:textId="77777777" w:rsidR="0030269A" w:rsidRPr="008966D0" w:rsidRDefault="0030269A" w:rsidP="00F31917">
            <w:pPr>
              <w:spacing w:before="60" w:after="60"/>
              <w:rPr>
                <w:b/>
              </w:rPr>
            </w:pPr>
            <w:r w:rsidRPr="008966D0">
              <w:rPr>
                <w:b/>
              </w:rPr>
              <w:t>Effective Date</w:t>
            </w:r>
          </w:p>
        </w:tc>
        <w:tc>
          <w:tcPr>
            <w:tcW w:w="6745" w:type="dxa"/>
          </w:tcPr>
          <w:p w14:paraId="58F2BD57" w14:textId="77777777" w:rsidR="0030269A" w:rsidRPr="008966D0" w:rsidRDefault="0030269A" w:rsidP="00F31917">
            <w:pPr>
              <w:spacing w:before="60" w:after="60"/>
            </w:pPr>
            <w:r w:rsidRPr="008966D0">
              <w:rPr>
                <w:highlight w:val="yellow"/>
              </w:rPr>
              <w:t>YYYY-MM-DD</w:t>
            </w:r>
          </w:p>
        </w:tc>
      </w:tr>
    </w:tbl>
    <w:p w14:paraId="5DAF5C8C" w14:textId="77777777" w:rsidR="0030269A" w:rsidRPr="008966D0" w:rsidRDefault="0030269A" w:rsidP="00F319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4467"/>
        <w:gridCol w:w="2206"/>
      </w:tblGrid>
      <w:tr w:rsidR="0030269A" w:rsidRPr="008966D0" w14:paraId="622594A9" w14:textId="77777777" w:rsidTr="00012A3D">
        <w:tc>
          <w:tcPr>
            <w:tcW w:w="3325" w:type="dxa"/>
            <w:shd w:val="clear" w:color="auto" w:fill="D9D9D9" w:themeFill="background1" w:themeFillShade="D9"/>
          </w:tcPr>
          <w:p w14:paraId="2B7E3FCD" w14:textId="77777777" w:rsidR="0030269A" w:rsidRPr="008966D0" w:rsidRDefault="0030269A" w:rsidP="00F31917">
            <w:pPr>
              <w:spacing w:before="60" w:after="60"/>
              <w:jc w:val="center"/>
              <w:rPr>
                <w:b/>
              </w:rPr>
            </w:pPr>
            <w:r w:rsidRPr="008966D0">
              <w:rPr>
                <w:b/>
              </w:rPr>
              <w:t>Status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14:paraId="25626641" w14:textId="77777777" w:rsidR="0030269A" w:rsidRPr="008966D0" w:rsidRDefault="0030269A" w:rsidP="00F31917">
            <w:pPr>
              <w:spacing w:before="60" w:after="60"/>
              <w:jc w:val="center"/>
              <w:rPr>
                <w:b/>
              </w:rPr>
            </w:pPr>
            <w:r w:rsidRPr="008966D0">
              <w:rPr>
                <w:b/>
              </w:rPr>
              <w:t>Name and Title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4AF989BA" w14:textId="77777777" w:rsidR="0030269A" w:rsidRPr="008966D0" w:rsidRDefault="0030269A" w:rsidP="00F31917">
            <w:pPr>
              <w:spacing w:before="60" w:after="60"/>
              <w:jc w:val="center"/>
              <w:rPr>
                <w:b/>
              </w:rPr>
            </w:pPr>
            <w:r w:rsidRPr="008966D0">
              <w:rPr>
                <w:b/>
              </w:rPr>
              <w:t>Date</w:t>
            </w:r>
          </w:p>
        </w:tc>
      </w:tr>
      <w:tr w:rsidR="0030269A" w:rsidRPr="008966D0" w14:paraId="61069E03" w14:textId="77777777" w:rsidTr="00012A3D">
        <w:tc>
          <w:tcPr>
            <w:tcW w:w="3325" w:type="dxa"/>
          </w:tcPr>
          <w:p w14:paraId="56C50D68" w14:textId="77777777" w:rsidR="0030269A" w:rsidRPr="008966D0" w:rsidRDefault="00012A3D" w:rsidP="00F31917">
            <w:pPr>
              <w:spacing w:before="60" w:after="60"/>
              <w:jc w:val="left"/>
              <w:rPr>
                <w:b/>
                <w:i/>
                <w:highlight w:val="yellow"/>
              </w:rPr>
            </w:pPr>
            <w:r w:rsidRPr="008966D0">
              <w:rPr>
                <w:b/>
                <w:i/>
              </w:rPr>
              <w:t>Author of Harmonized Template</w:t>
            </w:r>
          </w:p>
        </w:tc>
        <w:tc>
          <w:tcPr>
            <w:tcW w:w="4467" w:type="dxa"/>
          </w:tcPr>
          <w:p w14:paraId="60A02BD7" w14:textId="0FA4B056" w:rsidR="0030269A" w:rsidRPr="008966D0" w:rsidRDefault="0080621E" w:rsidP="00F31917">
            <w:pPr>
              <w:spacing w:before="60" w:after="60"/>
            </w:pPr>
            <w:r w:rsidRPr="008966D0">
              <w:t xml:space="preserve">REB </w:t>
            </w:r>
            <w:r w:rsidR="00012A3D" w:rsidRPr="008966D0">
              <w:t>SOPs</w:t>
            </w:r>
            <w:r w:rsidRPr="008966D0">
              <w:t xml:space="preserve"> developed by CATALIS Network</w:t>
            </w:r>
          </w:p>
        </w:tc>
        <w:tc>
          <w:tcPr>
            <w:tcW w:w="2206" w:type="dxa"/>
          </w:tcPr>
          <w:p w14:paraId="7BBEC7DF" w14:textId="3C0D8884" w:rsidR="0030269A" w:rsidRPr="008966D0" w:rsidRDefault="0080621E" w:rsidP="00F31917">
            <w:pPr>
              <w:spacing w:before="60" w:after="60"/>
              <w:jc w:val="center"/>
            </w:pPr>
            <w:r w:rsidRPr="008966D0">
              <w:t>2023-05-01</w:t>
            </w:r>
          </w:p>
        </w:tc>
      </w:tr>
      <w:tr w:rsidR="005A11F5" w:rsidRPr="008966D0" w14:paraId="378F766A" w14:textId="77777777" w:rsidTr="00012A3D">
        <w:tc>
          <w:tcPr>
            <w:tcW w:w="3325" w:type="dxa"/>
          </w:tcPr>
          <w:p w14:paraId="55E8B76C" w14:textId="77777777" w:rsidR="005A11F5" w:rsidRPr="008966D0" w:rsidRDefault="005A11F5" w:rsidP="00F31917">
            <w:pPr>
              <w:spacing w:before="60" w:after="60"/>
              <w:rPr>
                <w:b/>
                <w:i/>
                <w:highlight w:val="yellow"/>
              </w:rPr>
            </w:pPr>
            <w:r w:rsidRPr="008966D0">
              <w:rPr>
                <w:b/>
                <w:i/>
              </w:rPr>
              <w:t>Approved</w:t>
            </w:r>
          </w:p>
        </w:tc>
        <w:tc>
          <w:tcPr>
            <w:tcW w:w="4467" w:type="dxa"/>
          </w:tcPr>
          <w:p w14:paraId="5BD19E5F" w14:textId="77777777" w:rsidR="005A11F5" w:rsidRPr="008966D0" w:rsidRDefault="008F4B93" w:rsidP="00F31917">
            <w:pPr>
              <w:spacing w:before="60" w:after="60"/>
            </w:pPr>
            <w:r w:rsidRPr="008966D0">
              <w:t>REB Full Board Meeting XXX</w:t>
            </w:r>
          </w:p>
        </w:tc>
        <w:tc>
          <w:tcPr>
            <w:tcW w:w="2206" w:type="dxa"/>
          </w:tcPr>
          <w:p w14:paraId="13B5912F" w14:textId="77777777" w:rsidR="005A11F5" w:rsidRPr="008966D0" w:rsidRDefault="005A11F5" w:rsidP="00F31917">
            <w:pPr>
              <w:spacing w:before="60" w:after="60"/>
              <w:jc w:val="center"/>
            </w:pPr>
            <w:r w:rsidRPr="008966D0">
              <w:t>YYYY-MM-DD</w:t>
            </w:r>
          </w:p>
        </w:tc>
      </w:tr>
      <w:tr w:rsidR="005A11F5" w:rsidRPr="008966D0" w14:paraId="61EAD450" w14:textId="77777777" w:rsidTr="00012A3D">
        <w:tc>
          <w:tcPr>
            <w:tcW w:w="3325" w:type="dxa"/>
          </w:tcPr>
          <w:p w14:paraId="15BE9F25" w14:textId="0444798C" w:rsidR="005A11F5" w:rsidRPr="008966D0" w:rsidRDefault="0080621E" w:rsidP="00F31917">
            <w:pPr>
              <w:spacing w:before="60" w:after="60"/>
              <w:rPr>
                <w:b/>
                <w:i/>
                <w:highlight w:val="yellow"/>
              </w:rPr>
            </w:pPr>
            <w:r w:rsidRPr="008966D0">
              <w:rPr>
                <w:b/>
                <w:i/>
              </w:rPr>
              <w:t>[Approved] or [</w:t>
            </w:r>
            <w:r w:rsidR="005A11F5" w:rsidRPr="008966D0">
              <w:rPr>
                <w:b/>
                <w:i/>
              </w:rPr>
              <w:t>Acknowledge receipt</w:t>
            </w:r>
            <w:r w:rsidRPr="008966D0">
              <w:rPr>
                <w:b/>
                <w:i/>
              </w:rPr>
              <w:t>]</w:t>
            </w:r>
          </w:p>
        </w:tc>
        <w:tc>
          <w:tcPr>
            <w:tcW w:w="4467" w:type="dxa"/>
          </w:tcPr>
          <w:p w14:paraId="4CEC11BA" w14:textId="77777777" w:rsidR="005A11F5" w:rsidRPr="008966D0" w:rsidRDefault="00E428CC" w:rsidP="00F31917">
            <w:pPr>
              <w:spacing w:before="60" w:after="60"/>
            </w:pPr>
            <w:r w:rsidRPr="008966D0">
              <w:t xml:space="preserve">CA </w:t>
            </w:r>
            <w:r w:rsidR="005A11F5" w:rsidRPr="008966D0">
              <w:t>XXX</w:t>
            </w:r>
          </w:p>
        </w:tc>
        <w:tc>
          <w:tcPr>
            <w:tcW w:w="2206" w:type="dxa"/>
          </w:tcPr>
          <w:p w14:paraId="1770EAC2" w14:textId="77777777" w:rsidR="005A11F5" w:rsidRPr="008966D0" w:rsidRDefault="005A11F5" w:rsidP="00F31917">
            <w:pPr>
              <w:spacing w:before="60" w:after="60"/>
              <w:jc w:val="center"/>
            </w:pPr>
            <w:r w:rsidRPr="008966D0">
              <w:t>YYYY-MM-DD</w:t>
            </w:r>
          </w:p>
        </w:tc>
      </w:tr>
    </w:tbl>
    <w:p w14:paraId="08DFF7FA" w14:textId="77777777" w:rsidR="002E18ED" w:rsidRPr="008966D0" w:rsidRDefault="002E18ED" w:rsidP="00F31917">
      <w:pPr>
        <w:rPr>
          <w:b/>
        </w:rPr>
      </w:pPr>
    </w:p>
    <w:p w14:paraId="1338EF6A" w14:textId="77777777" w:rsidR="0030269A" w:rsidRPr="008966D0" w:rsidRDefault="0030269A" w:rsidP="00F31917">
      <w:pPr>
        <w:rPr>
          <w:b/>
        </w:rPr>
      </w:pPr>
      <w:r w:rsidRPr="008966D0">
        <w:rPr>
          <w:b/>
        </w:rPr>
        <w:t>Table of Content</w:t>
      </w:r>
    </w:p>
    <w:p w14:paraId="49C429CA" w14:textId="09A28FD9" w:rsidR="008966D0" w:rsidRDefault="0030269A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 w:rsidRPr="008966D0">
        <w:rPr>
          <w:noProof w:val="0"/>
        </w:rPr>
        <w:fldChar w:fldCharType="begin"/>
      </w:r>
      <w:r w:rsidRPr="008966D0">
        <w:rPr>
          <w:noProof w:val="0"/>
        </w:rPr>
        <w:instrText xml:space="preserve"> TOC \o "1-2" \u </w:instrText>
      </w:r>
      <w:r w:rsidRPr="008966D0">
        <w:rPr>
          <w:noProof w:val="0"/>
        </w:rPr>
        <w:fldChar w:fldCharType="separate"/>
      </w:r>
      <w:r w:rsidR="008966D0">
        <w:t>1</w:t>
      </w:r>
      <w:r w:rsidR="008966D0">
        <w:rPr>
          <w:kern w:val="2"/>
          <w:sz w:val="22"/>
          <w:szCs w:val="22"/>
          <w:lang w:val="fr-CA" w:eastAsia="fr-CA"/>
          <w14:ligatures w14:val="standardContextual"/>
        </w:rPr>
        <w:tab/>
      </w:r>
      <w:r w:rsidR="008966D0">
        <w:t>Purpose</w:t>
      </w:r>
      <w:r w:rsidR="008966D0">
        <w:tab/>
      </w:r>
      <w:r w:rsidR="008966D0">
        <w:fldChar w:fldCharType="begin"/>
      </w:r>
      <w:r w:rsidR="008966D0">
        <w:instrText xml:space="preserve"> PAGEREF _Toc151455446 \h </w:instrText>
      </w:r>
      <w:r w:rsidR="008966D0">
        <w:fldChar w:fldCharType="separate"/>
      </w:r>
      <w:r w:rsidR="008966D0">
        <w:t>1</w:t>
      </w:r>
      <w:r w:rsidR="008966D0">
        <w:fldChar w:fldCharType="end"/>
      </w:r>
    </w:p>
    <w:p w14:paraId="058413F6" w14:textId="550AD797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2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Scope</w:t>
      </w:r>
      <w:r>
        <w:tab/>
      </w:r>
      <w:r>
        <w:fldChar w:fldCharType="begin"/>
      </w:r>
      <w:r>
        <w:instrText xml:space="preserve"> PAGEREF _Toc151455447 \h </w:instrText>
      </w:r>
      <w:r>
        <w:fldChar w:fldCharType="separate"/>
      </w:r>
      <w:r>
        <w:t>1</w:t>
      </w:r>
      <w:r>
        <w:fldChar w:fldCharType="end"/>
      </w:r>
    </w:p>
    <w:p w14:paraId="36FE7539" w14:textId="33669DE9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3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Responsibilities</w:t>
      </w:r>
      <w:r>
        <w:tab/>
      </w:r>
      <w:r>
        <w:fldChar w:fldCharType="begin"/>
      </w:r>
      <w:r>
        <w:instrText xml:space="preserve"> PAGEREF _Toc151455448 \h </w:instrText>
      </w:r>
      <w:r>
        <w:fldChar w:fldCharType="separate"/>
      </w:r>
      <w:r>
        <w:t>2</w:t>
      </w:r>
      <w:r>
        <w:fldChar w:fldCharType="end"/>
      </w:r>
    </w:p>
    <w:p w14:paraId="5AE3CFAA" w14:textId="5C7DB197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4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Definitions</w:t>
      </w:r>
      <w:r>
        <w:tab/>
      </w:r>
      <w:r>
        <w:fldChar w:fldCharType="begin"/>
      </w:r>
      <w:r>
        <w:instrText xml:space="preserve"> PAGEREF _Toc151455449 \h </w:instrText>
      </w:r>
      <w:r>
        <w:fldChar w:fldCharType="separate"/>
      </w:r>
      <w:r>
        <w:t>2</w:t>
      </w:r>
      <w:r>
        <w:fldChar w:fldCharType="end"/>
      </w:r>
    </w:p>
    <w:p w14:paraId="70A2A34B" w14:textId="640AB4CE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5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_Toc151455450 \h </w:instrText>
      </w:r>
      <w:r>
        <w:fldChar w:fldCharType="separate"/>
      </w:r>
      <w:r>
        <w:t>2</w:t>
      </w:r>
      <w:r>
        <w:fldChar w:fldCharType="end"/>
      </w:r>
    </w:p>
    <w:p w14:paraId="2A5F5BB9" w14:textId="3EED6C88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6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_Toc151455451 \h </w:instrText>
      </w:r>
      <w:r>
        <w:fldChar w:fldCharType="separate"/>
      </w:r>
      <w:r>
        <w:t>2</w:t>
      </w:r>
      <w:r>
        <w:fldChar w:fldCharType="end"/>
      </w:r>
    </w:p>
    <w:p w14:paraId="274E9C34" w14:textId="3627695B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7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Revision History</w:t>
      </w:r>
      <w:r>
        <w:tab/>
      </w:r>
      <w:r>
        <w:fldChar w:fldCharType="begin"/>
      </w:r>
      <w:r>
        <w:instrText xml:space="preserve"> PAGEREF _Toc151455452 \h </w:instrText>
      </w:r>
      <w:r>
        <w:fldChar w:fldCharType="separate"/>
      </w:r>
      <w:r>
        <w:t>2</w:t>
      </w:r>
      <w:r>
        <w:fldChar w:fldCharType="end"/>
      </w:r>
    </w:p>
    <w:p w14:paraId="0DCB421F" w14:textId="5AFBF87C" w:rsidR="008966D0" w:rsidRDefault="008966D0">
      <w:pPr>
        <w:pStyle w:val="TM1"/>
        <w:rPr>
          <w:kern w:val="2"/>
          <w:sz w:val="22"/>
          <w:szCs w:val="22"/>
          <w:lang w:val="fr-CA" w:eastAsia="fr-CA"/>
          <w14:ligatures w14:val="standardContextual"/>
        </w:rPr>
      </w:pPr>
      <w:r>
        <w:t>8</w:t>
      </w:r>
      <w:r>
        <w:rPr>
          <w:kern w:val="2"/>
          <w:sz w:val="22"/>
          <w:szCs w:val="22"/>
          <w:lang w:val="fr-CA" w:eastAsia="fr-CA"/>
          <w14:ligatures w14:val="standardContextual"/>
        </w:rPr>
        <w:tab/>
      </w:r>
      <w:r>
        <w:t>Appendices</w:t>
      </w:r>
      <w:r>
        <w:tab/>
      </w:r>
      <w:r>
        <w:fldChar w:fldCharType="begin"/>
      </w:r>
      <w:r>
        <w:instrText xml:space="preserve"> PAGEREF _Toc151455453 \h </w:instrText>
      </w:r>
      <w:r>
        <w:fldChar w:fldCharType="separate"/>
      </w:r>
      <w:r>
        <w:t>2</w:t>
      </w:r>
      <w:r>
        <w:fldChar w:fldCharType="end"/>
      </w:r>
    </w:p>
    <w:p w14:paraId="0E79EDB5" w14:textId="49B460D3" w:rsidR="002B5BA5" w:rsidRPr="008966D0" w:rsidRDefault="0030269A" w:rsidP="00F31917">
      <w:r w:rsidRPr="008966D0">
        <w:rPr>
          <w:rFonts w:eastAsiaTheme="minorEastAsia" w:cstheme="minorHAnsi"/>
          <w:lang w:eastAsia="fr-FR"/>
        </w:rPr>
        <w:fldChar w:fldCharType="end"/>
      </w:r>
    </w:p>
    <w:p w14:paraId="76A0F0A6" w14:textId="77777777" w:rsidR="00B66BD6" w:rsidRPr="008966D0" w:rsidRDefault="00756C58" w:rsidP="00F31917">
      <w:pPr>
        <w:pStyle w:val="Titre1"/>
        <w:widowControl/>
      </w:pPr>
      <w:bookmarkStart w:id="0" w:name="_Toc151455446"/>
      <w:r w:rsidRPr="008966D0">
        <w:t>Purpose</w:t>
      </w:r>
      <w:bookmarkEnd w:id="0"/>
    </w:p>
    <w:p w14:paraId="173CFD7A" w14:textId="77777777" w:rsidR="00F31917" w:rsidRPr="008966D0" w:rsidRDefault="00F31917" w:rsidP="00F31917">
      <w:r w:rsidRPr="008966D0">
        <w:t xml:space="preserve">This standard operating procedure (SOP) describes the Research Ethics Board (REB) process for responding to reports of non-compliance, and the actions that the REB may take </w:t>
      </w:r>
      <w:proofErr w:type="gramStart"/>
      <w:r w:rsidRPr="008966D0">
        <w:t>as a result of</w:t>
      </w:r>
      <w:proofErr w:type="gramEnd"/>
      <w:r w:rsidRPr="008966D0">
        <w:t xml:space="preserve"> its review of reports of serious and/or continuing non-compliance.</w:t>
      </w:r>
    </w:p>
    <w:p w14:paraId="19D4FDD3" w14:textId="77777777" w:rsidR="00756C58" w:rsidRPr="008966D0" w:rsidRDefault="00756C58" w:rsidP="00F31917">
      <w:pPr>
        <w:pStyle w:val="Titre1"/>
        <w:widowControl/>
      </w:pPr>
      <w:bookmarkStart w:id="1" w:name="_Toc11674350"/>
      <w:bookmarkStart w:id="2" w:name="_Toc151455447"/>
      <w:r w:rsidRPr="008966D0">
        <w:t>Scope</w:t>
      </w:r>
      <w:bookmarkEnd w:id="1"/>
      <w:bookmarkEnd w:id="2"/>
    </w:p>
    <w:p w14:paraId="1B1A4C97" w14:textId="77777777" w:rsidR="00F31917" w:rsidRPr="008966D0" w:rsidRDefault="00F31917" w:rsidP="00F31917">
      <w:r w:rsidRPr="008966D0">
        <w:t>This SOP pertains to REBs that review human participant research in compliance with applicable regulations and guidelines.</w:t>
      </w:r>
    </w:p>
    <w:p w14:paraId="5AF8F487" w14:textId="77777777" w:rsidR="00756C58" w:rsidRPr="008966D0" w:rsidRDefault="002E18ED" w:rsidP="00F31917">
      <w:pPr>
        <w:pStyle w:val="Titre1"/>
        <w:widowControl/>
      </w:pPr>
      <w:bookmarkStart w:id="3" w:name="_Toc151455448"/>
      <w:r w:rsidRPr="008966D0">
        <w:lastRenderedPageBreak/>
        <w:t>R</w:t>
      </w:r>
      <w:r w:rsidR="00756C58" w:rsidRPr="008966D0">
        <w:t>esponsibilities</w:t>
      </w:r>
      <w:bookmarkEnd w:id="3"/>
    </w:p>
    <w:p w14:paraId="1BC9B750" w14:textId="77777777" w:rsidR="00F31917" w:rsidRPr="008966D0" w:rsidRDefault="00F31917" w:rsidP="00F31917">
      <w:r w:rsidRPr="008966D0">
        <w:t>All REB members, REB Support Staff, and Researchers are responsible for ensuring that the requirements of this SOP are met.</w:t>
      </w:r>
    </w:p>
    <w:p w14:paraId="248A2A7E" w14:textId="77777777" w:rsidR="00F31917" w:rsidRPr="008966D0" w:rsidRDefault="00F31917" w:rsidP="00F31917">
      <w:r w:rsidRPr="008966D0">
        <w:t xml:space="preserve">Researchers are required to comply with </w:t>
      </w:r>
      <w:proofErr w:type="gramStart"/>
      <w:r w:rsidRPr="008966D0">
        <w:t>all of</w:t>
      </w:r>
      <w:proofErr w:type="gramEnd"/>
      <w:r w:rsidRPr="008966D0">
        <w:t xml:space="preserve"> the applicable guidelines and regulations governing the conduct of human research, as well as with the required conditions of approval of the REB.</w:t>
      </w:r>
    </w:p>
    <w:p w14:paraId="638CE09D" w14:textId="77777777" w:rsidR="00F31917" w:rsidRPr="008966D0" w:rsidRDefault="00F31917" w:rsidP="00F31917">
      <w:r w:rsidRPr="008966D0">
        <w:t xml:space="preserve">The REB Support Staff and the REB members are responsible for bringing </w:t>
      </w:r>
      <w:proofErr w:type="gramStart"/>
      <w:r w:rsidRPr="008966D0">
        <w:t>any and all</w:t>
      </w:r>
      <w:proofErr w:type="gramEnd"/>
      <w:r w:rsidRPr="008966D0">
        <w:t xml:space="preserve"> allegations of non-compliance to the attention of the REB Chair or designee.  </w:t>
      </w:r>
    </w:p>
    <w:p w14:paraId="2E91D3C2" w14:textId="7326FF39" w:rsidR="00F31917" w:rsidRPr="008966D0" w:rsidRDefault="00F31917" w:rsidP="00F31917">
      <w:r w:rsidRPr="008966D0">
        <w:t xml:space="preserve">The REB is responsible for reporting any incidents of serious or ongoing allegations of non-compliance to the authorities overseeing the responsible conduct of research in the institution. If intentional, </w:t>
      </w:r>
      <w:r w:rsidR="008966D0" w:rsidRPr="008966D0">
        <w:t>serious,</w:t>
      </w:r>
      <w:r w:rsidRPr="008966D0">
        <w:t xml:space="preserve"> or continuing non-compliance is established, the REB may determine relevant corrective action.</w:t>
      </w:r>
    </w:p>
    <w:p w14:paraId="2B758275" w14:textId="77777777" w:rsidR="00756C58" w:rsidRPr="008966D0" w:rsidRDefault="002E18ED" w:rsidP="00F31917">
      <w:pPr>
        <w:pStyle w:val="Titre1"/>
        <w:widowControl/>
      </w:pPr>
      <w:bookmarkStart w:id="4" w:name="_Toc151455449"/>
      <w:r w:rsidRPr="008966D0">
        <w:t>D</w:t>
      </w:r>
      <w:r w:rsidR="00756C58" w:rsidRPr="008966D0">
        <w:t>efinitions</w:t>
      </w:r>
      <w:bookmarkEnd w:id="4"/>
    </w:p>
    <w:p w14:paraId="561A9932" w14:textId="77777777" w:rsidR="002E18ED" w:rsidRPr="008966D0" w:rsidRDefault="00A313CE" w:rsidP="00F31917">
      <w:r w:rsidRPr="008966D0">
        <w:t>See Glossary of Terms.</w:t>
      </w:r>
    </w:p>
    <w:p w14:paraId="5573F312" w14:textId="77777777" w:rsidR="00756C58" w:rsidRPr="008966D0" w:rsidRDefault="002E18ED" w:rsidP="00F31917">
      <w:pPr>
        <w:pStyle w:val="Titre1"/>
        <w:widowControl/>
      </w:pPr>
      <w:bookmarkStart w:id="5" w:name="_Toc151455450"/>
      <w:r w:rsidRPr="008966D0">
        <w:t>P</w:t>
      </w:r>
      <w:r w:rsidR="00756C58" w:rsidRPr="008966D0">
        <w:t>rocedures</w:t>
      </w:r>
      <w:bookmarkEnd w:id="5"/>
    </w:p>
    <w:p w14:paraId="5C40E68F" w14:textId="12FFBF24" w:rsidR="00F31917" w:rsidRPr="008966D0" w:rsidRDefault="00F31917" w:rsidP="00F31917">
      <w:r w:rsidRPr="008966D0">
        <w:t>Applicable procedures are covered in the institution’s Policy on the Responsible Conduct of Research.</w:t>
      </w:r>
      <w:r w:rsidR="0080621E" w:rsidRPr="008966D0">
        <w:rPr>
          <w:rStyle w:val="Appelnotedebasdep"/>
        </w:rPr>
        <w:footnoteReference w:id="1"/>
      </w:r>
    </w:p>
    <w:p w14:paraId="40D9E0CE" w14:textId="77777777" w:rsidR="00756C58" w:rsidRPr="008966D0" w:rsidRDefault="002E18ED" w:rsidP="00F31917">
      <w:pPr>
        <w:pStyle w:val="Titre1"/>
        <w:widowControl/>
      </w:pPr>
      <w:bookmarkStart w:id="6" w:name="_Toc151455451"/>
      <w:r w:rsidRPr="008966D0">
        <w:t>R</w:t>
      </w:r>
      <w:r w:rsidR="00756C58" w:rsidRPr="008966D0">
        <w:t>eferences</w:t>
      </w:r>
      <w:bookmarkEnd w:id="6"/>
    </w:p>
    <w:p w14:paraId="0192050C" w14:textId="3F67C8D1" w:rsidR="00756C58" w:rsidRPr="008966D0" w:rsidRDefault="00A313CE" w:rsidP="00F31917">
      <w:r w:rsidRPr="008966D0">
        <w:t>See footnotes.</w:t>
      </w:r>
    </w:p>
    <w:p w14:paraId="59D85867" w14:textId="77777777" w:rsidR="00756C58" w:rsidRPr="008966D0" w:rsidRDefault="002E18ED" w:rsidP="00F31917">
      <w:pPr>
        <w:pStyle w:val="Titre1"/>
        <w:widowControl/>
      </w:pPr>
      <w:bookmarkStart w:id="7" w:name="_Toc151455452"/>
      <w:r w:rsidRPr="008966D0">
        <w:t>R</w:t>
      </w:r>
      <w:r w:rsidR="00756C58" w:rsidRPr="008966D0">
        <w:t>evision History</w:t>
      </w:r>
      <w:bookmarkEnd w:id="7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59"/>
        <w:gridCol w:w="6096"/>
      </w:tblGrid>
      <w:tr w:rsidR="00756C58" w:rsidRPr="008966D0" w14:paraId="1DBEA8F4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4465A" w14:textId="77777777" w:rsidR="00756C58" w:rsidRPr="008966D0" w:rsidRDefault="00756C58" w:rsidP="00F31917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8966D0">
              <w:rPr>
                <w:rFonts w:eastAsia="Calibri"/>
                <w:b/>
              </w:rPr>
              <w:t>SOP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D552" w14:textId="77777777" w:rsidR="00756C58" w:rsidRPr="008966D0" w:rsidRDefault="00756C58" w:rsidP="00F31917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8966D0">
              <w:rPr>
                <w:rFonts w:eastAsia="Calibri"/>
                <w:b/>
              </w:rPr>
              <w:t>Effective Date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707A" w14:textId="77777777" w:rsidR="00756C58" w:rsidRPr="008966D0" w:rsidRDefault="00756C58" w:rsidP="00F31917">
            <w:pPr>
              <w:spacing w:before="0" w:after="0"/>
              <w:jc w:val="left"/>
              <w:rPr>
                <w:rFonts w:eastAsia="Calibri"/>
                <w:b/>
              </w:rPr>
            </w:pPr>
            <w:r w:rsidRPr="008966D0">
              <w:rPr>
                <w:rFonts w:eastAsia="Calibri"/>
                <w:b/>
              </w:rPr>
              <w:t>Summary of Changes</w:t>
            </w:r>
          </w:p>
        </w:tc>
      </w:tr>
      <w:tr w:rsidR="00756C58" w:rsidRPr="008966D0" w14:paraId="23BDAC3A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447B2" w14:textId="0B8FE1C8" w:rsidR="00756C58" w:rsidRPr="008966D0" w:rsidRDefault="00756C58" w:rsidP="00F31917">
            <w:pPr>
              <w:spacing w:before="0" w:after="0"/>
              <w:jc w:val="left"/>
              <w:rPr>
                <w:rFonts w:eastAsia="Calibri" w:cs="Arial"/>
              </w:rPr>
            </w:pPr>
            <w:r w:rsidRPr="008966D0">
              <w:rPr>
                <w:rFonts w:eastAsia="Calibri"/>
              </w:rPr>
              <w:t>REB</w:t>
            </w:r>
            <w:r w:rsidR="00660163" w:rsidRPr="008966D0">
              <w:rPr>
                <w:rFonts w:eastAsia="Calibri"/>
              </w:rPr>
              <w:t>-</w:t>
            </w:r>
            <w:r w:rsidR="00F31917" w:rsidRPr="008966D0">
              <w:rPr>
                <w:rFonts w:eastAsia="Calibri"/>
              </w:rPr>
              <w:t>SOP 702</w:t>
            </w:r>
            <w:r w:rsidR="0080621E" w:rsidRPr="008966D0">
              <w:rPr>
                <w:rFonts w:eastAsia="Calibri"/>
              </w:rPr>
              <w:t>-</w:t>
            </w:r>
            <w:r w:rsidR="00F31917" w:rsidRPr="008966D0">
              <w:rPr>
                <w:rFonts w:eastAsia="Calibri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5433" w14:textId="29D55FB1" w:rsidR="00756C58" w:rsidRPr="008966D0" w:rsidRDefault="0080621E" w:rsidP="00F31917">
            <w:pPr>
              <w:spacing w:before="0" w:after="0"/>
              <w:jc w:val="center"/>
              <w:rPr>
                <w:rFonts w:eastAsia="Calibri"/>
              </w:rPr>
            </w:pPr>
            <w:r w:rsidRPr="008966D0">
              <w:rPr>
                <w:rFonts w:eastAsia="Calibri"/>
              </w:rPr>
              <w:t>2019-04-01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EE2" w14:textId="77777777" w:rsidR="00756C58" w:rsidRPr="008966D0" w:rsidRDefault="00756C58" w:rsidP="00F31917">
            <w:pPr>
              <w:spacing w:before="0" w:after="0"/>
              <w:jc w:val="left"/>
              <w:rPr>
                <w:rFonts w:eastAsia="Calibri"/>
              </w:rPr>
            </w:pPr>
            <w:r w:rsidRPr="008966D0">
              <w:rPr>
                <w:rFonts w:eastAsia="Calibri"/>
              </w:rPr>
              <w:t xml:space="preserve">Original </w:t>
            </w:r>
            <w:r w:rsidR="00B43B4B" w:rsidRPr="008966D0">
              <w:rPr>
                <w:rFonts w:eastAsia="Calibri"/>
              </w:rPr>
              <w:t>v</w:t>
            </w:r>
            <w:r w:rsidRPr="008966D0">
              <w:rPr>
                <w:rFonts w:eastAsia="Calibri"/>
              </w:rPr>
              <w:t>ersion</w:t>
            </w:r>
          </w:p>
        </w:tc>
      </w:tr>
      <w:tr w:rsidR="0080621E" w:rsidRPr="008966D0" w14:paraId="540AD367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4E26B" w14:textId="64769503" w:rsidR="0080621E" w:rsidRPr="008966D0" w:rsidRDefault="0080621E" w:rsidP="0080621E">
            <w:pPr>
              <w:spacing w:before="0" w:after="0"/>
              <w:jc w:val="left"/>
              <w:rPr>
                <w:rFonts w:eastAsia="Calibri"/>
              </w:rPr>
            </w:pPr>
            <w:r w:rsidRPr="008966D0">
              <w:rPr>
                <w:rFonts w:eastAsia="Calibri"/>
              </w:rPr>
              <w:t>REB-SOP 903-002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94D" w14:textId="7C5B7CCE" w:rsidR="0080621E" w:rsidRPr="008966D0" w:rsidRDefault="0080621E" w:rsidP="0080621E">
            <w:pPr>
              <w:spacing w:before="0" w:after="0"/>
              <w:jc w:val="center"/>
              <w:rPr>
                <w:rFonts w:eastAsia="Calibri"/>
              </w:rPr>
            </w:pPr>
            <w:r w:rsidRPr="008966D0">
              <w:rPr>
                <w:rFonts w:eastAsia="Calibri"/>
              </w:rPr>
              <w:t>YYYY-MM-DD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A6DA" w14:textId="77777777" w:rsidR="0080621E" w:rsidRPr="008966D0" w:rsidRDefault="0080621E" w:rsidP="0080621E">
            <w:pPr>
              <w:spacing w:before="0" w:after="0"/>
              <w:jc w:val="left"/>
              <w:rPr>
                <w:rFonts w:eastAsia="Calibri"/>
              </w:rPr>
            </w:pPr>
            <w:r w:rsidRPr="008966D0">
              <w:rPr>
                <w:rFonts w:eastAsia="Calibri"/>
              </w:rPr>
              <w:t xml:space="preserve">Updated in line with regulations in </w:t>
            </w:r>
            <w:proofErr w:type="gramStart"/>
            <w:r w:rsidRPr="008966D0">
              <w:rPr>
                <w:rFonts w:eastAsia="Calibri"/>
              </w:rPr>
              <w:t>effect</w:t>
            </w:r>
            <w:proofErr w:type="gramEnd"/>
          </w:p>
          <w:p w14:paraId="0F448E11" w14:textId="12604FC6" w:rsidR="0080621E" w:rsidRPr="008966D0" w:rsidRDefault="0080621E" w:rsidP="0080621E">
            <w:pPr>
              <w:spacing w:before="0" w:after="0"/>
              <w:jc w:val="left"/>
              <w:rPr>
                <w:rFonts w:eastAsia="Calibri"/>
              </w:rPr>
            </w:pPr>
            <w:r w:rsidRPr="008966D0">
              <w:rPr>
                <w:rFonts w:eastAsia="Calibri"/>
              </w:rPr>
              <w:t>Updated references</w:t>
            </w:r>
          </w:p>
        </w:tc>
      </w:tr>
      <w:tr w:rsidR="00756C58" w:rsidRPr="008966D0" w14:paraId="02A9AFF9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CFD38" w14:textId="77777777" w:rsidR="00756C58" w:rsidRPr="008966D0" w:rsidRDefault="00756C58" w:rsidP="00F31917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2F47" w14:textId="77777777" w:rsidR="00756C58" w:rsidRPr="008966D0" w:rsidRDefault="00756C58" w:rsidP="00F31917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79C7" w14:textId="77777777" w:rsidR="00756C58" w:rsidRPr="008966D0" w:rsidRDefault="00756C58" w:rsidP="00F31917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42D08D7E" w14:textId="77777777" w:rsidR="00756C58" w:rsidRPr="008966D0" w:rsidRDefault="002E18ED" w:rsidP="00F31917">
      <w:pPr>
        <w:pStyle w:val="Titre1"/>
        <w:widowControl/>
      </w:pPr>
      <w:bookmarkStart w:id="8" w:name="_Toc11674356"/>
      <w:bookmarkStart w:id="9" w:name="_Toc151455453"/>
      <w:r w:rsidRPr="008966D0">
        <w:t>Appendices</w:t>
      </w:r>
      <w:bookmarkEnd w:id="8"/>
      <w:bookmarkEnd w:id="9"/>
    </w:p>
    <w:p w14:paraId="55D0F0CB" w14:textId="77777777" w:rsidR="00756C58" w:rsidRPr="008966D0" w:rsidRDefault="00756C58" w:rsidP="00F31917"/>
    <w:sectPr w:rsidR="00756C58" w:rsidRPr="008966D0" w:rsidSect="0030269A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F8FE" w14:textId="77777777" w:rsidR="00433034" w:rsidRDefault="00433034" w:rsidP="0030269A">
      <w:pPr>
        <w:spacing w:before="0" w:after="0"/>
      </w:pPr>
      <w:r>
        <w:separator/>
      </w:r>
    </w:p>
  </w:endnote>
  <w:endnote w:type="continuationSeparator" w:id="0">
    <w:p w14:paraId="373AED76" w14:textId="77777777" w:rsidR="00433034" w:rsidRDefault="00433034" w:rsidP="003026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5DDD" w14:textId="77777777" w:rsidR="002E18ED" w:rsidRPr="00627E38" w:rsidRDefault="002E18ED" w:rsidP="002E18ED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4B32AEEB" w14:textId="5523088B" w:rsidR="002E18ED" w:rsidRPr="002E18ED" w:rsidRDefault="002E18ED" w:rsidP="22F065B8">
    <w:pPr>
      <w:pStyle w:val="Pieddepage"/>
      <w:tabs>
        <w:tab w:val="clear" w:pos="4153"/>
        <w:tab w:val="clear" w:pos="8306"/>
        <w:tab w:val="right" w:pos="10065"/>
      </w:tabs>
      <w:rPr>
        <w:sz w:val="20"/>
        <w:szCs w:val="20"/>
        <w:lang w:val="en-US"/>
      </w:rPr>
    </w:pPr>
    <w:r w:rsidRPr="790FAFCF">
      <w:rPr>
        <w:color w:val="A6A6A6" w:themeColor="background1" w:themeShade="A6"/>
        <w:sz w:val="20"/>
        <w:szCs w:val="20"/>
        <w:lang w:val="en-US"/>
      </w:rPr>
      <w:t>N2 CAREB</w:t>
    </w:r>
    <w:r w:rsidR="0080621E">
      <w:rPr>
        <w:color w:val="A6A6A6" w:themeColor="background1" w:themeShade="A6"/>
        <w:sz w:val="20"/>
        <w:szCs w:val="20"/>
        <w:lang w:val="en-US"/>
      </w:rPr>
      <w:t xml:space="preserve"> SOP updated to reflect Quebec standards</w:t>
    </w:r>
    <w:r w:rsidRPr="002E18ED">
      <w:rPr>
        <w:rFonts w:cstheme="minorHAnsi"/>
        <w:sz w:val="20"/>
        <w:szCs w:val="20"/>
        <w:lang w:val="en-US"/>
      </w:rPr>
      <w:tab/>
    </w:r>
    <w:r w:rsidRPr="790FAFCF">
      <w:rPr>
        <w:sz w:val="20"/>
        <w:szCs w:val="20"/>
        <w:lang w:val="en-US"/>
      </w:rPr>
      <w:t xml:space="preserve">Page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PAGE </w:instrText>
    </w:r>
    <w:r w:rsidRPr="790FAFCF">
      <w:rPr>
        <w:rFonts w:cstheme="minorHAnsi"/>
        <w:sz w:val="20"/>
        <w:szCs w:val="20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  <w:r w:rsidRPr="790FAFCF">
      <w:rPr>
        <w:sz w:val="20"/>
        <w:szCs w:val="20"/>
        <w:lang w:val="en-US"/>
      </w:rPr>
      <w:t xml:space="preserve"> of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NUMPAGES </w:instrText>
    </w:r>
    <w:r w:rsidRPr="790FAFCF">
      <w:rPr>
        <w:rFonts w:cstheme="minorHAnsi"/>
        <w:sz w:val="20"/>
        <w:szCs w:val="20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933C" w14:textId="77777777" w:rsidR="00433034" w:rsidRDefault="00433034" w:rsidP="0030269A">
      <w:pPr>
        <w:spacing w:before="0" w:after="0"/>
      </w:pPr>
      <w:r>
        <w:separator/>
      </w:r>
    </w:p>
  </w:footnote>
  <w:footnote w:type="continuationSeparator" w:id="0">
    <w:p w14:paraId="6849226E" w14:textId="77777777" w:rsidR="00433034" w:rsidRDefault="00433034" w:rsidP="0030269A">
      <w:pPr>
        <w:spacing w:before="0" w:after="0"/>
      </w:pPr>
      <w:r>
        <w:continuationSeparator/>
      </w:r>
    </w:p>
  </w:footnote>
  <w:footnote w:id="1">
    <w:p w14:paraId="7854764F" w14:textId="6B209154" w:rsidR="0080621E" w:rsidRDefault="0080621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6250BA">
        <w:rPr>
          <w:i/>
          <w:iCs/>
        </w:rPr>
        <w:t>Cadre de référence ministériel pour la recherche avec des participants humains</w:t>
      </w:r>
      <w:r w:rsidRPr="006250BA">
        <w:t>,</w:t>
      </w:r>
      <w:r w:rsidRPr="00925FEE">
        <w:rPr>
          <w:i/>
          <w:iCs/>
        </w:rPr>
        <w:t xml:space="preserve"> </w:t>
      </w:r>
      <w:r w:rsidR="001D12CA" w:rsidRPr="00925FEE">
        <w:rPr>
          <w:i/>
          <w:iCs/>
        </w:rPr>
        <w:t xml:space="preserve">Gouvernement du </w:t>
      </w:r>
      <w:r w:rsidRPr="00925FEE">
        <w:rPr>
          <w:i/>
          <w:iCs/>
        </w:rPr>
        <w:t>Québec, Ministère de la Santé et des Services sociaux</w:t>
      </w:r>
      <w:r w:rsidRPr="006250BA">
        <w:t>, Octob</w:t>
      </w:r>
      <w:r>
        <w:t>er</w:t>
      </w:r>
      <w:r w:rsidRPr="006250BA">
        <w:t xml:space="preserve"> 2020, art. 2.9; Fonds de recherche du Québec, </w:t>
      </w:r>
      <w:r w:rsidRPr="00925FEE">
        <w:t>Policy for the Responsible Conduct of Research</w:t>
      </w:r>
      <w:r w:rsidRPr="006250BA">
        <w:t>, 2014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7581" w14:textId="77777777" w:rsidR="0030269A" w:rsidRDefault="0030269A" w:rsidP="0030269A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0269A" w:rsidRPr="005A11F5" w14:paraId="61EF2787" w14:textId="77777777" w:rsidTr="58B8826E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E60AF7B" w14:textId="12BECFCC" w:rsidR="0030269A" w:rsidRPr="00406030" w:rsidRDefault="0030269A" w:rsidP="0030269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38BE72" w14:textId="119371CB" w:rsidR="0030269A" w:rsidRPr="00D0004E" w:rsidRDefault="58B8826E" w:rsidP="58B8826E">
          <w:pPr>
            <w:spacing w:before="0" w:after="0"/>
            <w:jc w:val="right"/>
            <w:rPr>
              <w:sz w:val="32"/>
              <w:szCs w:val="32"/>
              <w:lang w:val="en-US"/>
            </w:rPr>
          </w:pPr>
          <w:r w:rsidRPr="58B8826E">
            <w:rPr>
              <w:sz w:val="32"/>
              <w:szCs w:val="32"/>
              <w:lang w:val="en-US"/>
            </w:rPr>
            <w:t>REB-</w:t>
          </w:r>
          <w:r w:rsidR="00F31917">
            <w:rPr>
              <w:sz w:val="32"/>
              <w:szCs w:val="32"/>
              <w:lang w:val="en-US"/>
            </w:rPr>
            <w:t xml:space="preserve">SOP </w:t>
          </w:r>
          <w:r w:rsidR="0080621E">
            <w:rPr>
              <w:sz w:val="32"/>
              <w:szCs w:val="32"/>
              <w:lang w:val="en-US"/>
            </w:rPr>
            <w:t>903-002</w:t>
          </w:r>
        </w:p>
      </w:tc>
    </w:tr>
    <w:tr w:rsidR="0030269A" w:rsidRPr="005A11F5" w14:paraId="7FE4D0D6" w14:textId="77777777" w:rsidTr="58B8826E">
      <w:trPr>
        <w:trHeight w:val="567"/>
      </w:trPr>
      <w:tc>
        <w:tcPr>
          <w:tcW w:w="4957" w:type="dxa"/>
          <w:vMerge/>
        </w:tcPr>
        <w:p w14:paraId="2ECC59A9" w14:textId="77777777" w:rsidR="0030269A" w:rsidRPr="002F7EC5" w:rsidRDefault="0030269A" w:rsidP="0030269A">
          <w:pPr>
            <w:pStyle w:val="En-tte"/>
            <w:rPr>
              <w:rFonts w:eastAsia="Calibri"/>
              <w:lang w:val="en-US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986648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Research Ethics Board</w:t>
          </w:r>
        </w:p>
        <w:p w14:paraId="2198D9B6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Standard Operating Procedure</w:t>
          </w:r>
        </w:p>
      </w:tc>
    </w:tr>
  </w:tbl>
  <w:p w14:paraId="082CAB04" w14:textId="77777777" w:rsidR="0030269A" w:rsidRPr="002F7EC5" w:rsidRDefault="0030269A" w:rsidP="0030269A">
    <w:pPr>
      <w:pStyle w:val="En-tte"/>
      <w:rPr>
        <w:lang w:val="en-US"/>
      </w:rPr>
    </w:pPr>
  </w:p>
  <w:p w14:paraId="34A962F0" w14:textId="77777777" w:rsidR="0030269A" w:rsidRPr="0030269A" w:rsidRDefault="0030269A" w:rsidP="0030269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D2E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C28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50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581E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88C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66311D"/>
    <w:multiLevelType w:val="multilevel"/>
    <w:tmpl w:val="0826E1F8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3715A1"/>
    <w:multiLevelType w:val="multilevel"/>
    <w:tmpl w:val="040C001D"/>
    <w:numStyleLink w:val="SOPListeHyrarchise"/>
  </w:abstractNum>
  <w:abstractNum w:abstractNumId="21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num w:numId="1" w16cid:durableId="1015578252">
    <w:abstractNumId w:val="14"/>
  </w:num>
  <w:num w:numId="2" w16cid:durableId="329988522">
    <w:abstractNumId w:val="19"/>
  </w:num>
  <w:num w:numId="3" w16cid:durableId="87582403">
    <w:abstractNumId w:val="22"/>
  </w:num>
  <w:num w:numId="4" w16cid:durableId="829248797">
    <w:abstractNumId w:val="4"/>
  </w:num>
  <w:num w:numId="5" w16cid:durableId="1600681294">
    <w:abstractNumId w:val="5"/>
  </w:num>
  <w:num w:numId="6" w16cid:durableId="652492536">
    <w:abstractNumId w:val="6"/>
  </w:num>
  <w:num w:numId="7" w16cid:durableId="124738774">
    <w:abstractNumId w:val="7"/>
  </w:num>
  <w:num w:numId="8" w16cid:durableId="414321992">
    <w:abstractNumId w:val="9"/>
  </w:num>
  <w:num w:numId="9" w16cid:durableId="2031566481">
    <w:abstractNumId w:val="0"/>
  </w:num>
  <w:num w:numId="10" w16cid:durableId="1372344738">
    <w:abstractNumId w:val="1"/>
  </w:num>
  <w:num w:numId="11" w16cid:durableId="54550731">
    <w:abstractNumId w:val="2"/>
  </w:num>
  <w:num w:numId="12" w16cid:durableId="544756659">
    <w:abstractNumId w:val="3"/>
  </w:num>
  <w:num w:numId="13" w16cid:durableId="1401291450">
    <w:abstractNumId w:val="8"/>
  </w:num>
  <w:num w:numId="14" w16cid:durableId="704791458">
    <w:abstractNumId w:val="18"/>
  </w:num>
  <w:num w:numId="15" w16cid:durableId="857430415">
    <w:abstractNumId w:val="17"/>
  </w:num>
  <w:num w:numId="16" w16cid:durableId="152066359">
    <w:abstractNumId w:val="11"/>
  </w:num>
  <w:num w:numId="17" w16cid:durableId="241381548">
    <w:abstractNumId w:val="10"/>
  </w:num>
  <w:num w:numId="18" w16cid:durableId="1877616869">
    <w:abstractNumId w:val="21"/>
  </w:num>
  <w:num w:numId="19" w16cid:durableId="453523120">
    <w:abstractNumId w:val="15"/>
  </w:num>
  <w:num w:numId="20" w16cid:durableId="1424885868">
    <w:abstractNumId w:val="13"/>
  </w:num>
  <w:num w:numId="21" w16cid:durableId="252474933">
    <w:abstractNumId w:val="12"/>
  </w:num>
  <w:num w:numId="22" w16cid:durableId="1064990377">
    <w:abstractNumId w:val="20"/>
  </w:num>
  <w:num w:numId="23" w16cid:durableId="303387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63"/>
    <w:rsid w:val="00012A3D"/>
    <w:rsid w:val="0002610A"/>
    <w:rsid w:val="000731F7"/>
    <w:rsid w:val="001264EC"/>
    <w:rsid w:val="00182C3C"/>
    <w:rsid w:val="001D12CA"/>
    <w:rsid w:val="00226DCF"/>
    <w:rsid w:val="00283978"/>
    <w:rsid w:val="0028581A"/>
    <w:rsid w:val="002B5BA5"/>
    <w:rsid w:val="002B5EA6"/>
    <w:rsid w:val="002E18ED"/>
    <w:rsid w:val="002E750D"/>
    <w:rsid w:val="002F7C63"/>
    <w:rsid w:val="0030269A"/>
    <w:rsid w:val="00302BF0"/>
    <w:rsid w:val="0032222C"/>
    <w:rsid w:val="00381E3D"/>
    <w:rsid w:val="00386EA4"/>
    <w:rsid w:val="00407B78"/>
    <w:rsid w:val="00433034"/>
    <w:rsid w:val="004374F7"/>
    <w:rsid w:val="00444D39"/>
    <w:rsid w:val="00542A47"/>
    <w:rsid w:val="0059613B"/>
    <w:rsid w:val="005A11F5"/>
    <w:rsid w:val="00601C6C"/>
    <w:rsid w:val="00660163"/>
    <w:rsid w:val="006679F4"/>
    <w:rsid w:val="006A4376"/>
    <w:rsid w:val="00753239"/>
    <w:rsid w:val="00756C58"/>
    <w:rsid w:val="00802F4C"/>
    <w:rsid w:val="0080621E"/>
    <w:rsid w:val="00837103"/>
    <w:rsid w:val="00861AE8"/>
    <w:rsid w:val="008729A6"/>
    <w:rsid w:val="008966D0"/>
    <w:rsid w:val="008A587F"/>
    <w:rsid w:val="008E5297"/>
    <w:rsid w:val="008F4B93"/>
    <w:rsid w:val="00925FEE"/>
    <w:rsid w:val="009754E0"/>
    <w:rsid w:val="00986A54"/>
    <w:rsid w:val="00A24DF8"/>
    <w:rsid w:val="00A26CA7"/>
    <w:rsid w:val="00A313CE"/>
    <w:rsid w:val="00A674DB"/>
    <w:rsid w:val="00A82E3E"/>
    <w:rsid w:val="00A967C9"/>
    <w:rsid w:val="00B43B4B"/>
    <w:rsid w:val="00B66BD6"/>
    <w:rsid w:val="00B66EA8"/>
    <w:rsid w:val="00C83943"/>
    <w:rsid w:val="00C95BB5"/>
    <w:rsid w:val="00CB2B1F"/>
    <w:rsid w:val="00CE63B7"/>
    <w:rsid w:val="00D14E15"/>
    <w:rsid w:val="00DC2BA3"/>
    <w:rsid w:val="00E428CC"/>
    <w:rsid w:val="00E43197"/>
    <w:rsid w:val="00E65AC5"/>
    <w:rsid w:val="00E83DF3"/>
    <w:rsid w:val="00EC101E"/>
    <w:rsid w:val="00EC34C7"/>
    <w:rsid w:val="00EC6FBF"/>
    <w:rsid w:val="00F31917"/>
    <w:rsid w:val="00F3359D"/>
    <w:rsid w:val="00F443B2"/>
    <w:rsid w:val="00FC636C"/>
    <w:rsid w:val="00FD4CA9"/>
    <w:rsid w:val="00FD5A2D"/>
    <w:rsid w:val="00FE4828"/>
    <w:rsid w:val="22F065B8"/>
    <w:rsid w:val="58B8826E"/>
    <w:rsid w:val="790FA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1A3E"/>
  <w14:defaultImageDpi w14:val="32767"/>
  <w15:chartTrackingRefBased/>
  <w15:docId w15:val="{A1AF2BD9-8E8B-49D9-988D-6D57569D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29A6"/>
    <w:pPr>
      <w:spacing w:before="240" w:after="240"/>
      <w:jc w:val="both"/>
    </w:pPr>
    <w:rPr>
      <w:sz w:val="22"/>
      <w:szCs w:val="22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8729A6"/>
    <w:pPr>
      <w:keepNext/>
      <w:widowControl w:val="0"/>
      <w:numPr>
        <w:numId w:val="1"/>
      </w:numPr>
      <w:ind w:left="1138" w:hanging="1138"/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36C"/>
    <w:pPr>
      <w:widowControl w:val="0"/>
      <w:numPr>
        <w:ilvl w:val="1"/>
        <w:numId w:val="1"/>
      </w:numPr>
      <w:tabs>
        <w:tab w:val="left" w:pos="1134"/>
      </w:tabs>
      <w:ind w:left="1134" w:hanging="1134"/>
      <w:outlineLvl w:val="1"/>
    </w:pPr>
    <w:rPr>
      <w:rFonts w:eastAsiaTheme="majorEastAsia" w:cstheme="minorHAns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36C"/>
    <w:pPr>
      <w:widowControl w:val="0"/>
      <w:numPr>
        <w:ilvl w:val="2"/>
        <w:numId w:val="1"/>
      </w:numPr>
      <w:tabs>
        <w:tab w:val="left" w:pos="1134"/>
      </w:tabs>
      <w:ind w:left="1134" w:hanging="1134"/>
      <w:outlineLvl w:val="2"/>
    </w:pPr>
    <w:rPr>
      <w:rFonts w:eastAsiaTheme="majorEastAsia" w:cstheme="minorHAnsi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36C"/>
    <w:pPr>
      <w:widowControl w:val="0"/>
      <w:numPr>
        <w:ilvl w:val="3"/>
        <w:numId w:val="1"/>
      </w:numPr>
      <w:tabs>
        <w:tab w:val="left" w:pos="1134"/>
      </w:tabs>
      <w:ind w:left="1134" w:hanging="1134"/>
      <w:outlineLvl w:val="3"/>
    </w:pPr>
    <w:rPr>
      <w:rFonts w:eastAsiaTheme="majorEastAsia" w:cstheme="minorHAnsi"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36C"/>
    <w:pPr>
      <w:widowControl w:val="0"/>
      <w:numPr>
        <w:ilvl w:val="4"/>
        <w:numId w:val="1"/>
      </w:numPr>
      <w:tabs>
        <w:tab w:val="left" w:pos="1134"/>
      </w:tabs>
      <w:ind w:left="1134" w:hanging="1134"/>
      <w:outlineLvl w:val="4"/>
    </w:pPr>
    <w:rPr>
      <w:rFonts w:eastAsiaTheme="majorEastAsia" w:cstheme="minorHAnsi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36C"/>
    <w:pPr>
      <w:widowControl w:val="0"/>
      <w:numPr>
        <w:ilvl w:val="5"/>
        <w:numId w:val="1"/>
      </w:numPr>
      <w:tabs>
        <w:tab w:val="left" w:pos="1134"/>
      </w:tabs>
      <w:ind w:left="1134" w:hanging="1134"/>
      <w:outlineLvl w:val="5"/>
    </w:pPr>
    <w:rPr>
      <w:rFonts w:eastAsiaTheme="majorEastAsia" w:cstheme="minorHAnsi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C636C"/>
    <w:pPr>
      <w:widowControl w:val="0"/>
      <w:numPr>
        <w:ilvl w:val="6"/>
        <w:numId w:val="1"/>
      </w:numPr>
      <w:tabs>
        <w:tab w:val="left" w:pos="1276"/>
      </w:tabs>
      <w:ind w:left="1276" w:hanging="1276"/>
      <w:outlineLvl w:val="6"/>
    </w:pPr>
    <w:rPr>
      <w:rFonts w:eastAsiaTheme="majorEastAsia" w:cstheme="minorHAnsi"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9A6"/>
    <w:rPr>
      <w:rFonts w:eastAsiaTheme="majorEastAsia" w:cs="Calibri (Corps)"/>
      <w:b/>
      <w:caps/>
      <w:sz w:val="22"/>
      <w:szCs w:val="22"/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FC636C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A674DB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269A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386EA4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qFormat/>
    <w:rsid w:val="00542A47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59613B"/>
    <w:pPr>
      <w:numPr>
        <w:numId w:val="14"/>
      </w:numPr>
      <w:spacing w:before="60" w:after="60"/>
      <w:ind w:left="1134" w:hanging="567"/>
    </w:pPr>
    <w:rPr>
      <w:szCs w:val="24"/>
    </w:rPr>
  </w:style>
  <w:style w:type="paragraph" w:customStyle="1" w:styleId="SOPBulletC">
    <w:name w:val="SOP Bullet C"/>
    <w:basedOn w:val="Normal"/>
    <w:qFormat/>
    <w:rsid w:val="0059613B"/>
    <w:pPr>
      <w:numPr>
        <w:numId w:val="15"/>
      </w:numPr>
      <w:spacing w:before="60" w:after="60"/>
      <w:ind w:left="1701" w:hanging="567"/>
    </w:pPr>
    <w:rPr>
      <w:szCs w:val="24"/>
    </w:rPr>
  </w:style>
  <w:style w:type="paragraph" w:customStyle="1" w:styleId="SOPBulletD">
    <w:name w:val="SOP Bullet D"/>
    <w:basedOn w:val="Normal"/>
    <w:qFormat/>
    <w:rsid w:val="0059613B"/>
    <w:pPr>
      <w:numPr>
        <w:numId w:val="16"/>
      </w:numPr>
      <w:spacing w:before="60" w:after="60"/>
      <w:ind w:left="2268" w:hanging="567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59613B"/>
    <w:pPr>
      <w:numPr>
        <w:numId w:val="18"/>
      </w:numPr>
      <w:spacing w:before="60" w:after="60"/>
      <w:ind w:left="567" w:hanging="567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1F5"/>
    <w:pPr>
      <w:tabs>
        <w:tab w:val="left" w:pos="284"/>
      </w:tabs>
      <w:spacing w:before="0" w:after="0"/>
      <w:ind w:left="284" w:hanging="284"/>
    </w:pPr>
    <w:rPr>
      <w:rFonts w:cs="Times New Roman (Corps CS)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A11F5"/>
    <w:rPr>
      <w:rFonts w:cs="Times New Roman (Corps CS)"/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5A11F5"/>
    <w:rPr>
      <w:vertAlign w:val="superscript"/>
    </w:rPr>
  </w:style>
  <w:style w:type="paragraph" w:styleId="Rvision">
    <w:name w:val="Revision"/>
    <w:hidden/>
    <w:uiPriority w:val="99"/>
    <w:semiHidden/>
    <w:rsid w:val="00EC34C7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genev\Desktop\Perso\CF\2019-06-12%20-%20Catalis\Canevas_SOP_EN_2019-04-01_clea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1c3e9-5c70-48ae-abf9-6cafc0353a2a"/>
    <lcf76f155ced4ddcb4097134ff3c332f xmlns="0867f859-d9ca-420f-8ce6-44e8aa7b0b44">
      <Terms xmlns="http://schemas.microsoft.com/office/infopath/2007/PartnerControls"/>
    </lcf76f155ced4ddcb4097134ff3c332f>
    <Time xmlns="0867f859-d9ca-420f-8ce6-44e8aa7b0b44" xsi:nil="true"/>
  </documentManagement>
</p:properties>
</file>

<file path=customXml/itemProps1.xml><?xml version="1.0" encoding="utf-8"?>
<ds:datastoreItem xmlns:ds="http://schemas.openxmlformats.org/officeDocument/2006/customXml" ds:itemID="{918A6F09-BBEE-4BD7-B061-ACA5204CE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6FA5F-D97A-44AA-8432-F28784D30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B6D66-3CE8-449B-B3C5-0EA0E8CC5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851B9-99E8-4013-BDC5-91D346000A47}">
  <ds:schemaRefs>
    <ds:schemaRef ds:uri="http://schemas.microsoft.com/office/2006/metadata/properties"/>
    <ds:schemaRef ds:uri="http://schemas.microsoft.com/office/infopath/2007/PartnerControls"/>
    <ds:schemaRef ds:uri="0ba1c3e9-5c70-48ae-abf9-6cafc0353a2a"/>
    <ds:schemaRef ds:uri="0867f859-d9ca-420f-8ce6-44e8aa7b0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Canevas_SOP_EN_2019-04-01_clean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Cyr</dc:creator>
  <cp:keywords/>
  <dc:description/>
  <cp:lastModifiedBy>Orosca-Maria Houmey</cp:lastModifiedBy>
  <cp:revision>2</cp:revision>
  <cp:lastPrinted>2023-09-19T13:03:00Z</cp:lastPrinted>
  <dcterms:created xsi:type="dcterms:W3CDTF">2023-12-20T21:00:00Z</dcterms:created>
  <dcterms:modified xsi:type="dcterms:W3CDTF">2023-12-20T21:00:00Z</dcterms:modified>
</cp:coreProperties>
</file>