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00DC" w14:textId="77777777" w:rsidR="0030269A" w:rsidRPr="00F1107A" w:rsidRDefault="0030269A" w:rsidP="003A35B5">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F1107A" w14:paraId="6D053E31" w14:textId="77777777" w:rsidTr="00012A3D">
        <w:tc>
          <w:tcPr>
            <w:tcW w:w="3325" w:type="dxa"/>
          </w:tcPr>
          <w:p w14:paraId="6BDDD308" w14:textId="77777777" w:rsidR="0030269A" w:rsidRPr="00F1107A" w:rsidRDefault="0030269A" w:rsidP="003A35B5">
            <w:pPr>
              <w:spacing w:before="60" w:after="60"/>
              <w:rPr>
                <w:b/>
                <w:lang w:val="en-CA"/>
              </w:rPr>
            </w:pPr>
            <w:r w:rsidRPr="00F1107A">
              <w:rPr>
                <w:b/>
                <w:lang w:val="en-CA"/>
              </w:rPr>
              <w:t>Title</w:t>
            </w:r>
          </w:p>
        </w:tc>
        <w:tc>
          <w:tcPr>
            <w:tcW w:w="6745" w:type="dxa"/>
          </w:tcPr>
          <w:p w14:paraId="37F5D550" w14:textId="77777777" w:rsidR="0030269A" w:rsidRPr="00F1107A" w:rsidRDefault="00A937D6" w:rsidP="003A35B5">
            <w:pPr>
              <w:spacing w:before="60" w:after="60"/>
              <w:rPr>
                <w:lang w:val="en-CA"/>
              </w:rPr>
            </w:pPr>
            <w:r w:rsidRPr="00F1107A">
              <w:rPr>
                <w:lang w:val="en-CA"/>
              </w:rPr>
              <w:t>Signatory Authority</w:t>
            </w:r>
          </w:p>
        </w:tc>
      </w:tr>
      <w:tr w:rsidR="0030269A" w:rsidRPr="00F1107A" w14:paraId="0768DBF7" w14:textId="77777777" w:rsidTr="00012A3D">
        <w:tc>
          <w:tcPr>
            <w:tcW w:w="3325" w:type="dxa"/>
          </w:tcPr>
          <w:p w14:paraId="7D2FDFB9" w14:textId="77777777" w:rsidR="0030269A" w:rsidRPr="00F1107A" w:rsidRDefault="58B8826E" w:rsidP="003A35B5">
            <w:pPr>
              <w:spacing w:before="60" w:after="60"/>
              <w:rPr>
                <w:b/>
                <w:bCs/>
                <w:lang w:val="en-CA"/>
              </w:rPr>
            </w:pPr>
            <w:r w:rsidRPr="00F1107A">
              <w:rPr>
                <w:b/>
                <w:bCs/>
                <w:lang w:val="en-CA"/>
              </w:rPr>
              <w:t>SOP Code</w:t>
            </w:r>
          </w:p>
        </w:tc>
        <w:tc>
          <w:tcPr>
            <w:tcW w:w="6745" w:type="dxa"/>
          </w:tcPr>
          <w:p w14:paraId="30A6BB36" w14:textId="6ABA86F7" w:rsidR="0030269A" w:rsidRPr="00F1107A" w:rsidRDefault="58B8826E" w:rsidP="003A35B5">
            <w:pPr>
              <w:spacing w:before="60" w:after="60"/>
              <w:rPr>
                <w:lang w:val="en-CA"/>
              </w:rPr>
            </w:pPr>
            <w:r w:rsidRPr="00F1107A">
              <w:rPr>
                <w:lang w:val="en-CA"/>
              </w:rPr>
              <w:t>REB</w:t>
            </w:r>
            <w:r w:rsidR="00660163" w:rsidRPr="00F1107A">
              <w:rPr>
                <w:lang w:val="en-CA"/>
              </w:rPr>
              <w:t>-</w:t>
            </w:r>
            <w:r w:rsidRPr="00F1107A">
              <w:rPr>
                <w:lang w:val="en-CA"/>
              </w:rPr>
              <w:t>SOP</w:t>
            </w:r>
            <w:r w:rsidR="00012A3D" w:rsidRPr="00F1107A">
              <w:rPr>
                <w:lang w:val="en-CA"/>
              </w:rPr>
              <w:t xml:space="preserve"> </w:t>
            </w:r>
            <w:r w:rsidR="00A937D6" w:rsidRPr="00F1107A">
              <w:rPr>
                <w:lang w:val="en-CA"/>
              </w:rPr>
              <w:t>106</w:t>
            </w:r>
            <w:r w:rsidR="00C360D9" w:rsidRPr="00F1107A">
              <w:rPr>
                <w:lang w:val="en-CA"/>
              </w:rPr>
              <w:t>-002</w:t>
            </w:r>
          </w:p>
        </w:tc>
      </w:tr>
      <w:tr w:rsidR="0030269A" w:rsidRPr="00F1107A" w14:paraId="212139B9" w14:textId="77777777" w:rsidTr="00012A3D">
        <w:tc>
          <w:tcPr>
            <w:tcW w:w="3325" w:type="dxa"/>
          </w:tcPr>
          <w:p w14:paraId="5CCB41EF" w14:textId="77777777" w:rsidR="0030269A" w:rsidRPr="00F1107A" w:rsidRDefault="0030269A" w:rsidP="003A35B5">
            <w:pPr>
              <w:spacing w:before="60" w:after="60"/>
              <w:rPr>
                <w:b/>
                <w:lang w:val="en-CA"/>
              </w:rPr>
            </w:pPr>
            <w:r w:rsidRPr="00F1107A">
              <w:rPr>
                <w:b/>
                <w:lang w:val="en-CA"/>
              </w:rPr>
              <w:t>N2/CAREB SOP CODE</w:t>
            </w:r>
          </w:p>
        </w:tc>
        <w:tc>
          <w:tcPr>
            <w:tcW w:w="6745" w:type="dxa"/>
          </w:tcPr>
          <w:p w14:paraId="7CAD584B" w14:textId="10D8AC77" w:rsidR="0030269A" w:rsidRPr="00F1107A" w:rsidRDefault="0030269A" w:rsidP="003A35B5">
            <w:pPr>
              <w:spacing w:before="60" w:after="60"/>
              <w:rPr>
                <w:lang w:val="en-CA"/>
              </w:rPr>
            </w:pPr>
            <w:r w:rsidRPr="00F1107A">
              <w:rPr>
                <w:lang w:val="en-CA"/>
              </w:rPr>
              <w:t>SOP</w:t>
            </w:r>
            <w:r w:rsidR="005A11F5" w:rsidRPr="00F1107A">
              <w:rPr>
                <w:lang w:val="en-CA"/>
              </w:rPr>
              <w:t xml:space="preserve"> </w:t>
            </w:r>
            <w:r w:rsidR="00A937D6" w:rsidRPr="00F1107A">
              <w:rPr>
                <w:lang w:val="en-CA"/>
              </w:rPr>
              <w:t>106</w:t>
            </w:r>
            <w:r w:rsidR="00C360D9" w:rsidRPr="00F1107A">
              <w:rPr>
                <w:lang w:val="en-CA"/>
              </w:rPr>
              <w:t>-003</w:t>
            </w:r>
          </w:p>
        </w:tc>
      </w:tr>
      <w:tr w:rsidR="0030269A" w:rsidRPr="00F1107A" w14:paraId="1B5BFA68" w14:textId="77777777" w:rsidTr="00012A3D">
        <w:tc>
          <w:tcPr>
            <w:tcW w:w="3325" w:type="dxa"/>
          </w:tcPr>
          <w:p w14:paraId="12B02715" w14:textId="77777777" w:rsidR="0030269A" w:rsidRPr="00F1107A" w:rsidRDefault="0030269A" w:rsidP="003A35B5">
            <w:pPr>
              <w:spacing w:before="60" w:after="60"/>
              <w:rPr>
                <w:b/>
                <w:lang w:val="en-CA"/>
              </w:rPr>
            </w:pPr>
            <w:r w:rsidRPr="00F1107A">
              <w:rPr>
                <w:b/>
                <w:lang w:val="en-CA"/>
              </w:rPr>
              <w:t>Effective Date</w:t>
            </w:r>
          </w:p>
        </w:tc>
        <w:tc>
          <w:tcPr>
            <w:tcW w:w="6745" w:type="dxa"/>
          </w:tcPr>
          <w:p w14:paraId="0AD7FEF0" w14:textId="77777777" w:rsidR="0030269A" w:rsidRPr="00F1107A" w:rsidRDefault="0030269A" w:rsidP="003A35B5">
            <w:pPr>
              <w:spacing w:before="60" w:after="60"/>
              <w:rPr>
                <w:lang w:val="en-CA"/>
              </w:rPr>
            </w:pPr>
            <w:r w:rsidRPr="00F1107A">
              <w:rPr>
                <w:highlight w:val="yellow"/>
                <w:lang w:val="en-CA"/>
              </w:rPr>
              <w:t>YYYY-MM-DD</w:t>
            </w:r>
          </w:p>
        </w:tc>
      </w:tr>
    </w:tbl>
    <w:p w14:paraId="32A22A9E" w14:textId="77777777" w:rsidR="0030269A" w:rsidRPr="00F1107A" w:rsidRDefault="0030269A" w:rsidP="003A35B5">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F1107A" w14:paraId="37B0943A" w14:textId="77777777" w:rsidTr="00012A3D">
        <w:tc>
          <w:tcPr>
            <w:tcW w:w="3325" w:type="dxa"/>
            <w:shd w:val="clear" w:color="auto" w:fill="D9D9D9" w:themeFill="background1" w:themeFillShade="D9"/>
          </w:tcPr>
          <w:p w14:paraId="1249CA24" w14:textId="77777777" w:rsidR="0030269A" w:rsidRPr="00F1107A" w:rsidRDefault="0030269A" w:rsidP="003A35B5">
            <w:pPr>
              <w:spacing w:before="60" w:after="60"/>
              <w:jc w:val="center"/>
              <w:rPr>
                <w:b/>
                <w:lang w:val="en-CA"/>
              </w:rPr>
            </w:pPr>
            <w:r w:rsidRPr="00F1107A">
              <w:rPr>
                <w:b/>
                <w:lang w:val="en-CA"/>
              </w:rPr>
              <w:t>Status</w:t>
            </w:r>
          </w:p>
        </w:tc>
        <w:tc>
          <w:tcPr>
            <w:tcW w:w="4467" w:type="dxa"/>
            <w:shd w:val="clear" w:color="auto" w:fill="D9D9D9" w:themeFill="background1" w:themeFillShade="D9"/>
          </w:tcPr>
          <w:p w14:paraId="33DC7948" w14:textId="77777777" w:rsidR="0030269A" w:rsidRPr="00F1107A" w:rsidRDefault="0030269A" w:rsidP="003A35B5">
            <w:pPr>
              <w:spacing w:before="60" w:after="60"/>
              <w:jc w:val="center"/>
              <w:rPr>
                <w:b/>
                <w:lang w:val="en-CA"/>
              </w:rPr>
            </w:pPr>
            <w:r w:rsidRPr="00F1107A">
              <w:rPr>
                <w:b/>
                <w:lang w:val="en-CA"/>
              </w:rPr>
              <w:t>Name and Title</w:t>
            </w:r>
          </w:p>
        </w:tc>
        <w:tc>
          <w:tcPr>
            <w:tcW w:w="2206" w:type="dxa"/>
            <w:shd w:val="clear" w:color="auto" w:fill="D9D9D9" w:themeFill="background1" w:themeFillShade="D9"/>
          </w:tcPr>
          <w:p w14:paraId="2C258D75" w14:textId="77777777" w:rsidR="0030269A" w:rsidRPr="00F1107A" w:rsidRDefault="0030269A" w:rsidP="003A35B5">
            <w:pPr>
              <w:spacing w:before="60" w:after="60"/>
              <w:jc w:val="center"/>
              <w:rPr>
                <w:b/>
                <w:lang w:val="en-CA"/>
              </w:rPr>
            </w:pPr>
            <w:r w:rsidRPr="00F1107A">
              <w:rPr>
                <w:b/>
                <w:lang w:val="en-CA"/>
              </w:rPr>
              <w:t>Date</w:t>
            </w:r>
          </w:p>
        </w:tc>
      </w:tr>
      <w:tr w:rsidR="0030269A" w:rsidRPr="00F1107A" w14:paraId="07539D7E" w14:textId="77777777" w:rsidTr="00012A3D">
        <w:tc>
          <w:tcPr>
            <w:tcW w:w="3325" w:type="dxa"/>
          </w:tcPr>
          <w:p w14:paraId="0C333CEE" w14:textId="77777777" w:rsidR="0030269A" w:rsidRPr="00F1107A" w:rsidRDefault="00012A3D" w:rsidP="003A35B5">
            <w:pPr>
              <w:spacing w:before="60" w:after="60"/>
              <w:jc w:val="left"/>
              <w:rPr>
                <w:b/>
                <w:i/>
                <w:highlight w:val="yellow"/>
                <w:lang w:val="en-CA"/>
              </w:rPr>
            </w:pPr>
            <w:r w:rsidRPr="00F1107A">
              <w:rPr>
                <w:b/>
                <w:i/>
                <w:lang w:val="en-CA"/>
              </w:rPr>
              <w:t>Author of Harmonized Template</w:t>
            </w:r>
          </w:p>
        </w:tc>
        <w:tc>
          <w:tcPr>
            <w:tcW w:w="4467" w:type="dxa"/>
          </w:tcPr>
          <w:p w14:paraId="24B5315B" w14:textId="635D18EF" w:rsidR="0030269A" w:rsidRPr="00F1107A" w:rsidRDefault="00C360D9" w:rsidP="003A35B5">
            <w:pPr>
              <w:spacing w:before="60" w:after="60"/>
              <w:rPr>
                <w:lang w:val="en-CA"/>
              </w:rPr>
            </w:pPr>
            <w:r w:rsidRPr="00F1107A">
              <w:rPr>
                <w:lang w:val="en-CA"/>
              </w:rPr>
              <w:t>REB</w:t>
            </w:r>
            <w:r w:rsidR="00A95656" w:rsidRPr="00F1107A">
              <w:rPr>
                <w:lang w:val="en-CA"/>
              </w:rPr>
              <w:t xml:space="preserve"> </w:t>
            </w:r>
            <w:r w:rsidR="00012A3D" w:rsidRPr="00F1107A">
              <w:rPr>
                <w:lang w:val="en-CA"/>
              </w:rPr>
              <w:t>SOPs</w:t>
            </w:r>
            <w:r w:rsidRPr="00F1107A">
              <w:rPr>
                <w:lang w:val="en-CA"/>
              </w:rPr>
              <w:t xml:space="preserve"> developed by CATALIS Network</w:t>
            </w:r>
          </w:p>
        </w:tc>
        <w:tc>
          <w:tcPr>
            <w:tcW w:w="2206" w:type="dxa"/>
          </w:tcPr>
          <w:p w14:paraId="5633410E" w14:textId="05928283" w:rsidR="0030269A" w:rsidRPr="00F1107A" w:rsidRDefault="00C360D9" w:rsidP="003A35B5">
            <w:pPr>
              <w:spacing w:before="60" w:after="60"/>
              <w:jc w:val="center"/>
              <w:rPr>
                <w:lang w:val="en-CA"/>
              </w:rPr>
            </w:pPr>
            <w:r w:rsidRPr="00F1107A">
              <w:rPr>
                <w:lang w:val="en-CA"/>
              </w:rPr>
              <w:t>2023-05-01</w:t>
            </w:r>
          </w:p>
        </w:tc>
      </w:tr>
      <w:tr w:rsidR="005A11F5" w:rsidRPr="00F1107A" w14:paraId="164D6FFA" w14:textId="77777777" w:rsidTr="00012A3D">
        <w:tc>
          <w:tcPr>
            <w:tcW w:w="3325" w:type="dxa"/>
          </w:tcPr>
          <w:p w14:paraId="2DCD915D" w14:textId="77777777" w:rsidR="005A11F5" w:rsidRPr="00F1107A" w:rsidRDefault="005A11F5" w:rsidP="003A35B5">
            <w:pPr>
              <w:spacing w:before="60" w:after="60"/>
              <w:rPr>
                <w:b/>
                <w:i/>
                <w:highlight w:val="yellow"/>
                <w:lang w:val="en-CA"/>
              </w:rPr>
            </w:pPr>
            <w:r w:rsidRPr="00F1107A">
              <w:rPr>
                <w:b/>
                <w:i/>
                <w:lang w:val="en-CA"/>
              </w:rPr>
              <w:t>Approved</w:t>
            </w:r>
          </w:p>
        </w:tc>
        <w:tc>
          <w:tcPr>
            <w:tcW w:w="4467" w:type="dxa"/>
          </w:tcPr>
          <w:p w14:paraId="424E652B" w14:textId="1A06D36C" w:rsidR="005A11F5" w:rsidRPr="00F1107A" w:rsidRDefault="008F4B93" w:rsidP="003A35B5">
            <w:pPr>
              <w:spacing w:before="60" w:after="60"/>
              <w:rPr>
                <w:lang w:val="en-CA"/>
              </w:rPr>
            </w:pPr>
            <w:r w:rsidRPr="00F1107A">
              <w:rPr>
                <w:lang w:val="en-CA"/>
              </w:rPr>
              <w:t>REB Full Board Meeting</w:t>
            </w:r>
            <w:r w:rsidR="00C360D9" w:rsidRPr="00F1107A">
              <w:rPr>
                <w:lang w:val="en-CA"/>
              </w:rPr>
              <w:t>,</w:t>
            </w:r>
            <w:r w:rsidRPr="00F1107A">
              <w:rPr>
                <w:lang w:val="en-CA"/>
              </w:rPr>
              <w:t xml:space="preserve"> XXX</w:t>
            </w:r>
          </w:p>
        </w:tc>
        <w:tc>
          <w:tcPr>
            <w:tcW w:w="2206" w:type="dxa"/>
          </w:tcPr>
          <w:p w14:paraId="548BE7EE" w14:textId="77777777" w:rsidR="005A11F5" w:rsidRPr="00F1107A" w:rsidRDefault="005A11F5" w:rsidP="003A35B5">
            <w:pPr>
              <w:spacing w:before="60" w:after="60"/>
              <w:jc w:val="center"/>
              <w:rPr>
                <w:lang w:val="en-CA"/>
              </w:rPr>
            </w:pPr>
            <w:r w:rsidRPr="00F1107A">
              <w:rPr>
                <w:lang w:val="en-CA"/>
              </w:rPr>
              <w:t>YYYY-MM-DD</w:t>
            </w:r>
          </w:p>
        </w:tc>
      </w:tr>
      <w:tr w:rsidR="005A11F5" w:rsidRPr="00F1107A" w14:paraId="011BB9F6" w14:textId="77777777" w:rsidTr="00012A3D">
        <w:tc>
          <w:tcPr>
            <w:tcW w:w="3325" w:type="dxa"/>
          </w:tcPr>
          <w:p w14:paraId="33CD8D7B" w14:textId="3FA5B34B" w:rsidR="005A11F5" w:rsidRPr="00F1107A" w:rsidRDefault="00C360D9" w:rsidP="003A35B5">
            <w:pPr>
              <w:spacing w:before="60" w:after="60"/>
              <w:rPr>
                <w:b/>
                <w:i/>
                <w:highlight w:val="yellow"/>
                <w:lang w:val="en-CA"/>
              </w:rPr>
            </w:pPr>
            <w:r w:rsidRPr="00F1107A">
              <w:rPr>
                <w:b/>
                <w:i/>
                <w:lang w:val="en-CA"/>
              </w:rPr>
              <w:t>[Approved] or [</w:t>
            </w:r>
            <w:r w:rsidR="005A11F5" w:rsidRPr="00F1107A">
              <w:rPr>
                <w:b/>
                <w:i/>
                <w:lang w:val="en-CA"/>
              </w:rPr>
              <w:t>Acknowledge receipt</w:t>
            </w:r>
            <w:r w:rsidRPr="00F1107A">
              <w:rPr>
                <w:b/>
                <w:i/>
                <w:lang w:val="en-CA"/>
              </w:rPr>
              <w:t>]</w:t>
            </w:r>
          </w:p>
        </w:tc>
        <w:tc>
          <w:tcPr>
            <w:tcW w:w="4467" w:type="dxa"/>
          </w:tcPr>
          <w:p w14:paraId="6FB98258" w14:textId="4A8047A8" w:rsidR="005A11F5" w:rsidRPr="00F1107A" w:rsidRDefault="00E428CC" w:rsidP="003A35B5">
            <w:pPr>
              <w:spacing w:before="60" w:after="60"/>
              <w:rPr>
                <w:lang w:val="en-CA"/>
              </w:rPr>
            </w:pPr>
            <w:r w:rsidRPr="00F1107A">
              <w:rPr>
                <w:lang w:val="en-CA"/>
              </w:rPr>
              <w:t>CA</w:t>
            </w:r>
            <w:r w:rsidR="00C360D9" w:rsidRPr="00F1107A">
              <w:rPr>
                <w:lang w:val="en-CA"/>
              </w:rPr>
              <w:t>,</w:t>
            </w:r>
            <w:r w:rsidRPr="00F1107A">
              <w:rPr>
                <w:lang w:val="en-CA"/>
              </w:rPr>
              <w:t xml:space="preserve"> </w:t>
            </w:r>
            <w:r w:rsidR="005A11F5" w:rsidRPr="00F1107A">
              <w:rPr>
                <w:lang w:val="en-CA"/>
              </w:rPr>
              <w:t>XXX</w:t>
            </w:r>
          </w:p>
        </w:tc>
        <w:tc>
          <w:tcPr>
            <w:tcW w:w="2206" w:type="dxa"/>
          </w:tcPr>
          <w:p w14:paraId="3ACA61EE" w14:textId="77777777" w:rsidR="005A11F5" w:rsidRPr="00F1107A" w:rsidRDefault="005A11F5" w:rsidP="003A35B5">
            <w:pPr>
              <w:spacing w:before="60" w:after="60"/>
              <w:jc w:val="center"/>
              <w:rPr>
                <w:lang w:val="en-CA"/>
              </w:rPr>
            </w:pPr>
            <w:r w:rsidRPr="00F1107A">
              <w:rPr>
                <w:lang w:val="en-CA"/>
              </w:rPr>
              <w:t>YYYY-MM-DD</w:t>
            </w:r>
          </w:p>
        </w:tc>
      </w:tr>
    </w:tbl>
    <w:p w14:paraId="1FB9C552" w14:textId="77777777" w:rsidR="002E18ED" w:rsidRPr="00F1107A" w:rsidRDefault="002E18ED" w:rsidP="003A35B5">
      <w:pPr>
        <w:rPr>
          <w:b/>
          <w:lang w:val="en-CA"/>
        </w:rPr>
      </w:pPr>
    </w:p>
    <w:p w14:paraId="34D3A20C" w14:textId="77777777" w:rsidR="0030269A" w:rsidRPr="00F1107A" w:rsidRDefault="0030269A" w:rsidP="003A35B5">
      <w:pPr>
        <w:rPr>
          <w:b/>
          <w:lang w:val="en-CA"/>
        </w:rPr>
      </w:pPr>
      <w:r w:rsidRPr="00F1107A">
        <w:rPr>
          <w:b/>
          <w:lang w:val="en-CA"/>
        </w:rPr>
        <w:t>Table of Content</w:t>
      </w:r>
    </w:p>
    <w:p w14:paraId="2DDCAF58" w14:textId="006040F0" w:rsidR="006808F1" w:rsidRDefault="0030269A">
      <w:pPr>
        <w:pStyle w:val="TM1"/>
        <w:rPr>
          <w:kern w:val="2"/>
          <w:sz w:val="22"/>
          <w:szCs w:val="22"/>
          <w:lang w:eastAsia="fr-CA"/>
          <w14:ligatures w14:val="standardContextual"/>
        </w:rPr>
      </w:pPr>
      <w:r w:rsidRPr="00F1107A">
        <w:rPr>
          <w:noProof w:val="0"/>
          <w:lang w:val="en-CA"/>
        </w:rPr>
        <w:fldChar w:fldCharType="begin"/>
      </w:r>
      <w:r w:rsidRPr="00F1107A">
        <w:rPr>
          <w:noProof w:val="0"/>
          <w:lang w:val="en-CA"/>
        </w:rPr>
        <w:instrText xml:space="preserve"> TOC \o "1-2" \u </w:instrText>
      </w:r>
      <w:r w:rsidRPr="00F1107A">
        <w:rPr>
          <w:noProof w:val="0"/>
          <w:lang w:val="en-CA"/>
        </w:rPr>
        <w:fldChar w:fldCharType="separate"/>
      </w:r>
      <w:r w:rsidR="006808F1">
        <w:t>1</w:t>
      </w:r>
      <w:r w:rsidR="006808F1">
        <w:rPr>
          <w:kern w:val="2"/>
          <w:sz w:val="22"/>
          <w:szCs w:val="22"/>
          <w:lang w:eastAsia="fr-CA"/>
          <w14:ligatures w14:val="standardContextual"/>
        </w:rPr>
        <w:tab/>
      </w:r>
      <w:r w:rsidR="006808F1">
        <w:t>Purpose</w:t>
      </w:r>
      <w:r w:rsidR="006808F1">
        <w:tab/>
      </w:r>
      <w:r w:rsidR="006808F1">
        <w:fldChar w:fldCharType="begin"/>
      </w:r>
      <w:r w:rsidR="006808F1">
        <w:instrText xml:space="preserve"> PAGEREF _Toc151376913 \h </w:instrText>
      </w:r>
      <w:r w:rsidR="006808F1">
        <w:fldChar w:fldCharType="separate"/>
      </w:r>
      <w:r w:rsidR="006808F1">
        <w:t>1</w:t>
      </w:r>
      <w:r w:rsidR="006808F1">
        <w:fldChar w:fldCharType="end"/>
      </w:r>
    </w:p>
    <w:p w14:paraId="063F96F8" w14:textId="148C6ABA" w:rsidR="006808F1" w:rsidRDefault="006808F1">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_Toc151376914 \h </w:instrText>
      </w:r>
      <w:r>
        <w:fldChar w:fldCharType="separate"/>
      </w:r>
      <w:r>
        <w:t>2</w:t>
      </w:r>
      <w:r>
        <w:fldChar w:fldCharType="end"/>
      </w:r>
    </w:p>
    <w:p w14:paraId="508F4CF5" w14:textId="3A07CD8F" w:rsidR="006808F1" w:rsidRDefault="006808F1">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_Toc151376915 \h </w:instrText>
      </w:r>
      <w:r>
        <w:fldChar w:fldCharType="separate"/>
      </w:r>
      <w:r>
        <w:t>2</w:t>
      </w:r>
      <w:r>
        <w:fldChar w:fldCharType="end"/>
      </w:r>
    </w:p>
    <w:p w14:paraId="24883AEE" w14:textId="6E530FC3" w:rsidR="006808F1" w:rsidRDefault="006808F1">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_Toc151376916 \h </w:instrText>
      </w:r>
      <w:r>
        <w:fldChar w:fldCharType="separate"/>
      </w:r>
      <w:r>
        <w:t>2</w:t>
      </w:r>
      <w:r>
        <w:fldChar w:fldCharType="end"/>
      </w:r>
    </w:p>
    <w:p w14:paraId="194993D4" w14:textId="112BDE9A" w:rsidR="006808F1" w:rsidRDefault="006808F1">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_Toc151376917 \h </w:instrText>
      </w:r>
      <w:r>
        <w:fldChar w:fldCharType="separate"/>
      </w:r>
      <w:r>
        <w:t>2</w:t>
      </w:r>
      <w:r>
        <w:fldChar w:fldCharType="end"/>
      </w:r>
    </w:p>
    <w:p w14:paraId="36B8FDEA" w14:textId="54F88D73" w:rsidR="006808F1" w:rsidRDefault="006808F1">
      <w:pPr>
        <w:pStyle w:val="TM2"/>
        <w:rPr>
          <w:kern w:val="2"/>
          <w:sz w:val="22"/>
          <w:szCs w:val="22"/>
          <w:lang w:eastAsia="fr-CA"/>
          <w14:ligatures w14:val="standardContextual"/>
        </w:rPr>
      </w:pPr>
      <w:r>
        <w:t>5.1</w:t>
      </w:r>
      <w:r>
        <w:rPr>
          <w:kern w:val="2"/>
          <w:sz w:val="22"/>
          <w:szCs w:val="22"/>
          <w:lang w:eastAsia="fr-CA"/>
          <w14:ligatures w14:val="standardContextual"/>
        </w:rPr>
        <w:tab/>
      </w:r>
      <w:r>
        <w:t>Delegation of Signing Authority</w:t>
      </w:r>
      <w:r>
        <w:tab/>
      </w:r>
      <w:r>
        <w:fldChar w:fldCharType="begin"/>
      </w:r>
      <w:r>
        <w:instrText xml:space="preserve"> PAGEREF _Toc151376918 \h </w:instrText>
      </w:r>
      <w:r>
        <w:fldChar w:fldCharType="separate"/>
      </w:r>
      <w:r>
        <w:t>2</w:t>
      </w:r>
      <w:r>
        <w:fldChar w:fldCharType="end"/>
      </w:r>
    </w:p>
    <w:p w14:paraId="71F1C1F0" w14:textId="5A3B5DCA" w:rsidR="006808F1" w:rsidRDefault="006808F1">
      <w:pPr>
        <w:pStyle w:val="TM2"/>
        <w:rPr>
          <w:kern w:val="2"/>
          <w:sz w:val="22"/>
          <w:szCs w:val="22"/>
          <w:lang w:eastAsia="fr-CA"/>
          <w14:ligatures w14:val="standardContextual"/>
        </w:rPr>
      </w:pPr>
      <w:r>
        <w:t>5.2</w:t>
      </w:r>
      <w:r>
        <w:rPr>
          <w:kern w:val="2"/>
          <w:sz w:val="22"/>
          <w:szCs w:val="22"/>
          <w:lang w:eastAsia="fr-CA"/>
          <w14:ligatures w14:val="standardContextual"/>
        </w:rPr>
        <w:tab/>
      </w:r>
      <w:r>
        <w:t>REB Reviews, Decisions and Other Correspondence with the Researcher</w:t>
      </w:r>
      <w:r>
        <w:tab/>
      </w:r>
      <w:r>
        <w:fldChar w:fldCharType="begin"/>
      </w:r>
      <w:r>
        <w:instrText xml:space="preserve"> PAGEREF _Toc151376919 \h </w:instrText>
      </w:r>
      <w:r>
        <w:fldChar w:fldCharType="separate"/>
      </w:r>
      <w:r>
        <w:t>3</w:t>
      </w:r>
      <w:r>
        <w:fldChar w:fldCharType="end"/>
      </w:r>
    </w:p>
    <w:p w14:paraId="62A9FC69" w14:textId="2A160DE2" w:rsidR="006808F1" w:rsidRDefault="006808F1">
      <w:pPr>
        <w:pStyle w:val="TM2"/>
        <w:rPr>
          <w:kern w:val="2"/>
          <w:sz w:val="22"/>
          <w:szCs w:val="22"/>
          <w:lang w:eastAsia="fr-CA"/>
          <w14:ligatures w14:val="standardContextual"/>
        </w:rPr>
      </w:pPr>
      <w:r>
        <w:t>5.3</w:t>
      </w:r>
      <w:r>
        <w:rPr>
          <w:kern w:val="2"/>
          <w:sz w:val="22"/>
          <w:szCs w:val="22"/>
          <w:lang w:eastAsia="fr-CA"/>
          <w14:ligatures w14:val="standardContextual"/>
        </w:rPr>
        <w:tab/>
      </w:r>
      <w:r>
        <w:t>Correspondence with External Agencies</w:t>
      </w:r>
      <w:r>
        <w:tab/>
      </w:r>
      <w:r>
        <w:fldChar w:fldCharType="begin"/>
      </w:r>
      <w:r>
        <w:instrText xml:space="preserve"> PAGEREF _Toc151376920 \h </w:instrText>
      </w:r>
      <w:r>
        <w:fldChar w:fldCharType="separate"/>
      </w:r>
      <w:r>
        <w:t>3</w:t>
      </w:r>
      <w:r>
        <w:fldChar w:fldCharType="end"/>
      </w:r>
    </w:p>
    <w:p w14:paraId="2E453B76" w14:textId="4B8B202E" w:rsidR="006808F1" w:rsidRDefault="006808F1">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_Toc151376921 \h </w:instrText>
      </w:r>
      <w:r>
        <w:fldChar w:fldCharType="separate"/>
      </w:r>
      <w:r>
        <w:t>3</w:t>
      </w:r>
      <w:r>
        <w:fldChar w:fldCharType="end"/>
      </w:r>
    </w:p>
    <w:p w14:paraId="3106E640" w14:textId="093B64E6" w:rsidR="006808F1" w:rsidRDefault="006808F1">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_Toc151376922 \h </w:instrText>
      </w:r>
      <w:r>
        <w:fldChar w:fldCharType="separate"/>
      </w:r>
      <w:r>
        <w:t>3</w:t>
      </w:r>
      <w:r>
        <w:fldChar w:fldCharType="end"/>
      </w:r>
    </w:p>
    <w:p w14:paraId="70BBEA8E" w14:textId="7EC4A0AC" w:rsidR="006808F1" w:rsidRDefault="006808F1">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_Toc151376923 \h </w:instrText>
      </w:r>
      <w:r>
        <w:fldChar w:fldCharType="separate"/>
      </w:r>
      <w:r>
        <w:t>4</w:t>
      </w:r>
      <w:r>
        <w:fldChar w:fldCharType="end"/>
      </w:r>
    </w:p>
    <w:p w14:paraId="02023FE0" w14:textId="74224A76" w:rsidR="002B5BA5" w:rsidRPr="00F1107A" w:rsidRDefault="0030269A" w:rsidP="003A35B5">
      <w:pPr>
        <w:rPr>
          <w:lang w:val="en-CA"/>
        </w:rPr>
      </w:pPr>
      <w:r w:rsidRPr="00F1107A">
        <w:rPr>
          <w:rFonts w:eastAsiaTheme="minorEastAsia" w:cstheme="minorHAnsi"/>
          <w:lang w:val="en-CA" w:eastAsia="fr-FR"/>
        </w:rPr>
        <w:fldChar w:fldCharType="end"/>
      </w:r>
    </w:p>
    <w:p w14:paraId="2B593364" w14:textId="77777777" w:rsidR="00B66BD6" w:rsidRPr="00F1107A" w:rsidRDefault="00756C58" w:rsidP="003A35B5">
      <w:pPr>
        <w:pStyle w:val="Titre1"/>
        <w:widowControl/>
      </w:pPr>
      <w:bookmarkStart w:id="0" w:name="_Toc151376913"/>
      <w:r w:rsidRPr="00F1107A">
        <w:t>Purpose</w:t>
      </w:r>
      <w:bookmarkEnd w:id="0"/>
    </w:p>
    <w:p w14:paraId="181553F5" w14:textId="77777777" w:rsidR="002E18ED" w:rsidRPr="00F1107A" w:rsidRDefault="00A937D6" w:rsidP="003A35B5">
      <w:pPr>
        <w:rPr>
          <w:lang w:val="en-CA"/>
        </w:rPr>
      </w:pPr>
      <w:r w:rsidRPr="00F1107A">
        <w:rPr>
          <w:lang w:val="en-CA"/>
        </w:rPr>
        <w:t>This standard operating procedure (SOP) specifies who has the authority to sign documents on behalf of the Research Ethics Board (REB) and describes the responsibilities of such individuals, and the circumstances under which signing authority may be delegated.</w:t>
      </w:r>
    </w:p>
    <w:p w14:paraId="05429335" w14:textId="77777777" w:rsidR="00756C58" w:rsidRPr="00F1107A" w:rsidRDefault="00756C58" w:rsidP="003A35B5">
      <w:pPr>
        <w:pStyle w:val="Titre1"/>
        <w:widowControl/>
      </w:pPr>
      <w:bookmarkStart w:id="1" w:name="_Toc151376914"/>
      <w:r w:rsidRPr="00F1107A">
        <w:lastRenderedPageBreak/>
        <w:t>Scope</w:t>
      </w:r>
      <w:bookmarkEnd w:id="1"/>
    </w:p>
    <w:p w14:paraId="66160A61" w14:textId="77777777" w:rsidR="002E18ED" w:rsidRPr="00F1107A" w:rsidRDefault="00A937D6" w:rsidP="003A35B5">
      <w:pPr>
        <w:rPr>
          <w:lang w:val="en-CA"/>
        </w:rPr>
      </w:pPr>
      <w:r w:rsidRPr="00F1107A">
        <w:rPr>
          <w:lang w:val="en-CA"/>
        </w:rPr>
        <w:t>This SOP pertains to REBs that review human participant research in compliance with applicable regulations and guidelines.</w:t>
      </w:r>
    </w:p>
    <w:p w14:paraId="769918EE" w14:textId="77777777" w:rsidR="00756C58" w:rsidRPr="00F1107A" w:rsidRDefault="002E18ED" w:rsidP="003A35B5">
      <w:pPr>
        <w:pStyle w:val="Titre1"/>
        <w:widowControl/>
      </w:pPr>
      <w:bookmarkStart w:id="2" w:name="_Toc151376915"/>
      <w:r w:rsidRPr="00F1107A">
        <w:t>R</w:t>
      </w:r>
      <w:r w:rsidR="00756C58" w:rsidRPr="00F1107A">
        <w:t>esponsibilities</w:t>
      </w:r>
      <w:bookmarkEnd w:id="2"/>
    </w:p>
    <w:p w14:paraId="6A5E5FAA" w14:textId="77777777" w:rsidR="00A937D6" w:rsidRPr="00F1107A" w:rsidRDefault="00A937D6" w:rsidP="003A35B5">
      <w:pPr>
        <w:rPr>
          <w:lang w:val="en-CA"/>
        </w:rPr>
      </w:pPr>
      <w:r w:rsidRPr="00F1107A">
        <w:rPr>
          <w:lang w:val="en-CA"/>
        </w:rPr>
        <w:t>All REB members and designated REB staff are responsible for ensuring that the requirements of this SOP are met.</w:t>
      </w:r>
    </w:p>
    <w:p w14:paraId="4188EAAE" w14:textId="77777777" w:rsidR="002E18ED" w:rsidRPr="00F1107A" w:rsidRDefault="00A937D6" w:rsidP="003A35B5">
      <w:pPr>
        <w:rPr>
          <w:lang w:val="en-CA"/>
        </w:rPr>
      </w:pPr>
      <w:r w:rsidRPr="00F1107A">
        <w:rPr>
          <w:lang w:val="en-CA"/>
        </w:rPr>
        <w:t>The REB Chair or designee is responsible for signing documents related to REB review and approval of research.</w:t>
      </w:r>
      <w:r w:rsidRPr="00F1107A">
        <w:rPr>
          <w:vertAlign w:val="superscript"/>
          <w:lang w:val="en-CA"/>
        </w:rPr>
        <w:footnoteReference w:id="1"/>
      </w:r>
      <w:r w:rsidRPr="00F1107A">
        <w:rPr>
          <w:lang w:val="en-CA"/>
        </w:rPr>
        <w:t xml:space="preserve"> If the task of signing is delegated to a qualified individual or individuals, the responsibility for oversight remains with the REB Chair.</w:t>
      </w:r>
    </w:p>
    <w:p w14:paraId="3C9FDA98" w14:textId="77777777" w:rsidR="00756C58" w:rsidRPr="00F1107A" w:rsidRDefault="002E18ED" w:rsidP="003A35B5">
      <w:pPr>
        <w:pStyle w:val="Titre1"/>
        <w:widowControl/>
      </w:pPr>
      <w:bookmarkStart w:id="3" w:name="_Toc151376916"/>
      <w:r w:rsidRPr="00F1107A">
        <w:t>D</w:t>
      </w:r>
      <w:r w:rsidR="00756C58" w:rsidRPr="00F1107A">
        <w:t>efinitions</w:t>
      </w:r>
      <w:bookmarkEnd w:id="3"/>
    </w:p>
    <w:p w14:paraId="5B91DAB3" w14:textId="77777777" w:rsidR="002E18ED" w:rsidRPr="00F1107A" w:rsidRDefault="00A313CE" w:rsidP="003A35B5">
      <w:pPr>
        <w:rPr>
          <w:lang w:val="en-CA"/>
        </w:rPr>
      </w:pPr>
      <w:r w:rsidRPr="00F1107A">
        <w:rPr>
          <w:lang w:val="en-CA"/>
        </w:rPr>
        <w:t>See Glossary of Terms.</w:t>
      </w:r>
    </w:p>
    <w:p w14:paraId="057FEAEF" w14:textId="77777777" w:rsidR="00756C58" w:rsidRPr="00F1107A" w:rsidRDefault="002E18ED" w:rsidP="003A35B5">
      <w:pPr>
        <w:pStyle w:val="Titre1"/>
        <w:widowControl/>
      </w:pPr>
      <w:bookmarkStart w:id="4" w:name="_Toc151376917"/>
      <w:r w:rsidRPr="00F1107A">
        <w:t>P</w:t>
      </w:r>
      <w:r w:rsidR="00756C58" w:rsidRPr="00F1107A">
        <w:t>rocedures</w:t>
      </w:r>
      <w:bookmarkEnd w:id="4"/>
    </w:p>
    <w:p w14:paraId="17648780" w14:textId="77777777" w:rsidR="002E18ED" w:rsidRPr="00F1107A" w:rsidRDefault="00EA4F4A" w:rsidP="003A35B5">
      <w:pPr>
        <w:rPr>
          <w:lang w:val="en-CA"/>
        </w:rPr>
      </w:pPr>
      <w:r w:rsidRPr="00F1107A">
        <w:rPr>
          <w:lang w:val="en-CA"/>
        </w:rPr>
        <w:t>REBs are accountable for their activities and decisions, and appropriate controls must be applied to ensure that documentation related to REB review and approval of research are signed by a person or persons having the appropriate authority to do so.</w:t>
      </w:r>
    </w:p>
    <w:p w14:paraId="06AF0794" w14:textId="77777777" w:rsidR="00EA4F4A" w:rsidRPr="00F1107A" w:rsidRDefault="00EA4F4A" w:rsidP="003A35B5">
      <w:pPr>
        <w:pStyle w:val="Titre2"/>
        <w:widowControl/>
      </w:pPr>
      <w:bookmarkStart w:id="5" w:name="_Toc151376918"/>
      <w:r w:rsidRPr="00F1107A">
        <w:t>Delegation of Signing Authority</w:t>
      </w:r>
      <w:bookmarkEnd w:id="5"/>
    </w:p>
    <w:p w14:paraId="03C27696" w14:textId="77777777" w:rsidR="00EA4F4A" w:rsidRPr="00F1107A" w:rsidRDefault="00EA4F4A" w:rsidP="003A35B5">
      <w:pPr>
        <w:pStyle w:val="Titre3"/>
        <w:widowControl/>
      </w:pPr>
      <w:r w:rsidRPr="00F1107A">
        <w:t xml:space="preserve">The REB Chair or Vice-Chair, as part of their duties, have the authority to act as signing officers for the duration of their </w:t>
      </w:r>
      <w:proofErr w:type="gramStart"/>
      <w:r w:rsidRPr="00F1107A">
        <w:t>term;</w:t>
      </w:r>
      <w:proofErr w:type="gramEnd"/>
    </w:p>
    <w:p w14:paraId="564C0659" w14:textId="77777777" w:rsidR="00EA4F4A" w:rsidRPr="00F1107A" w:rsidRDefault="00EA4F4A" w:rsidP="003A35B5">
      <w:pPr>
        <w:pStyle w:val="Titre3"/>
        <w:widowControl/>
      </w:pPr>
      <w:r w:rsidRPr="00F1107A">
        <w:t xml:space="preserve">The REB Chair or Vice-Chair may delegate signing authority for documents related to REB review and </w:t>
      </w:r>
      <w:proofErr w:type="gramStart"/>
      <w:r w:rsidRPr="00F1107A">
        <w:t>approval;</w:t>
      </w:r>
      <w:proofErr w:type="gramEnd"/>
    </w:p>
    <w:p w14:paraId="3D9C6477" w14:textId="77777777" w:rsidR="00EA4F4A" w:rsidRPr="00F1107A" w:rsidRDefault="00EA4F4A" w:rsidP="003A35B5">
      <w:pPr>
        <w:pStyle w:val="Titre3"/>
        <w:widowControl/>
      </w:pPr>
      <w:r w:rsidRPr="00F1107A">
        <w:t xml:space="preserve">The REB Chair or Vice-Chair may only delegate signing authority to REB members or REB Support Staff with the skill and knowledge necessary for the effective exercise of the </w:t>
      </w:r>
      <w:proofErr w:type="gramStart"/>
      <w:r w:rsidRPr="00F1107A">
        <w:t>authority;</w:t>
      </w:r>
      <w:proofErr w:type="gramEnd"/>
    </w:p>
    <w:p w14:paraId="33C704CB" w14:textId="77777777" w:rsidR="00EA4F4A" w:rsidRPr="00F1107A" w:rsidRDefault="00EA4F4A" w:rsidP="003A35B5">
      <w:pPr>
        <w:pStyle w:val="Titre3"/>
        <w:widowControl/>
      </w:pPr>
      <w:r w:rsidRPr="00F1107A">
        <w:t xml:space="preserve">The REB Chair or Vice-Chair should clearly define the parameters of the delegated authority, including the scope of the signing authority and the duration of the delegation of signing </w:t>
      </w:r>
      <w:proofErr w:type="gramStart"/>
      <w:r w:rsidRPr="00F1107A">
        <w:t>authority;</w:t>
      </w:r>
      <w:proofErr w:type="gramEnd"/>
    </w:p>
    <w:p w14:paraId="750FB83C" w14:textId="77777777" w:rsidR="00EA4F4A" w:rsidRPr="00F1107A" w:rsidRDefault="00EA4F4A" w:rsidP="003A35B5">
      <w:pPr>
        <w:pStyle w:val="Titre3"/>
        <w:widowControl/>
      </w:pPr>
      <w:r w:rsidRPr="00F1107A">
        <w:t>Delegation of signing authority to other REB members or Support Staff must be documented and kept on file.</w:t>
      </w:r>
    </w:p>
    <w:p w14:paraId="771BC37D" w14:textId="77777777" w:rsidR="00EA4F4A" w:rsidRPr="00F1107A" w:rsidRDefault="00EA4F4A" w:rsidP="003A35B5">
      <w:pPr>
        <w:pStyle w:val="Titre2"/>
        <w:keepNext/>
        <w:widowControl/>
        <w:ind w:left="1138" w:hanging="1138"/>
      </w:pPr>
      <w:bookmarkStart w:id="6" w:name="_Toc151376919"/>
      <w:r w:rsidRPr="00F1107A">
        <w:lastRenderedPageBreak/>
        <w:t>REB Reviews, Decisions and Other Correspondence with the Researcher</w:t>
      </w:r>
      <w:bookmarkEnd w:id="6"/>
    </w:p>
    <w:p w14:paraId="7F278F9D" w14:textId="77777777" w:rsidR="00EA4F4A" w:rsidRPr="00F1107A" w:rsidRDefault="00EA4F4A" w:rsidP="003A35B5">
      <w:pPr>
        <w:pStyle w:val="Titre3"/>
        <w:widowControl/>
      </w:pPr>
      <w:r w:rsidRPr="00F1107A">
        <w:t xml:space="preserve">For each submission reviewed at a Full Board meeting, the responsible REB Support Staff records the decision made by the Full </w:t>
      </w:r>
      <w:proofErr w:type="gramStart"/>
      <w:r w:rsidRPr="00F1107A">
        <w:t>Board;</w:t>
      </w:r>
      <w:proofErr w:type="gramEnd"/>
    </w:p>
    <w:p w14:paraId="2BBD67F5" w14:textId="77777777" w:rsidR="00EA4F4A" w:rsidRPr="00F1107A" w:rsidRDefault="00EA4F4A" w:rsidP="003A35B5">
      <w:pPr>
        <w:pStyle w:val="Titre3"/>
        <w:widowControl/>
      </w:pPr>
      <w:r w:rsidRPr="00F1107A">
        <w:t>Communication of the REB decision made at a Full Board meeting or at a delegated review must be reviewed and authorized by the REB Chair or Vice-Chair or as otherwise delegated by the REB Chair or Vice-</w:t>
      </w:r>
      <w:proofErr w:type="gramStart"/>
      <w:r w:rsidRPr="00F1107A">
        <w:t>Chair;</w:t>
      </w:r>
      <w:proofErr w:type="gramEnd"/>
    </w:p>
    <w:p w14:paraId="1C49E777" w14:textId="77777777" w:rsidR="00EA4F4A" w:rsidRPr="00F1107A" w:rsidRDefault="00EA4F4A" w:rsidP="003A35B5">
      <w:pPr>
        <w:pStyle w:val="Titre3"/>
        <w:widowControl/>
      </w:pPr>
      <w:r w:rsidRPr="00F1107A">
        <w:t xml:space="preserve">For each submission that undergoes delegated review, the reviewer’s decision is </w:t>
      </w:r>
      <w:proofErr w:type="gramStart"/>
      <w:r w:rsidRPr="00F1107A">
        <w:t>documented;</w:t>
      </w:r>
      <w:proofErr w:type="gramEnd"/>
    </w:p>
    <w:p w14:paraId="5A418251" w14:textId="0964F7F7" w:rsidR="00EA4F4A" w:rsidRPr="00F1107A" w:rsidRDefault="00EA4F4A" w:rsidP="003A35B5">
      <w:pPr>
        <w:pStyle w:val="Titre3"/>
        <w:widowControl/>
      </w:pPr>
      <w:r w:rsidRPr="00F1107A">
        <w:t xml:space="preserve">Once a final decision is documented by the REB Chair or Vice-Chair, the responsible REB Support Staff may issue the decision </w:t>
      </w:r>
      <w:r w:rsidR="00C360D9" w:rsidRPr="00F1107A">
        <w:t>in writing</w:t>
      </w:r>
      <w:r w:rsidR="00C360D9" w:rsidRPr="00F1107A">
        <w:rPr>
          <w:rStyle w:val="Appelnotedebasdep"/>
        </w:rPr>
        <w:footnoteReference w:id="2"/>
      </w:r>
      <w:r w:rsidR="00C360D9" w:rsidRPr="00F1107A">
        <w:t xml:space="preserve"> </w:t>
      </w:r>
      <w:r w:rsidRPr="00F1107A">
        <w:t xml:space="preserve">or </w:t>
      </w:r>
      <w:r w:rsidR="00C360D9" w:rsidRPr="00F1107A">
        <w:t xml:space="preserve">send a </w:t>
      </w:r>
      <w:proofErr w:type="gramStart"/>
      <w:r w:rsidRPr="00F1107A">
        <w:t>letter;</w:t>
      </w:r>
      <w:proofErr w:type="gramEnd"/>
    </w:p>
    <w:p w14:paraId="1E313F36" w14:textId="77777777" w:rsidR="00EA4F4A" w:rsidRPr="00F1107A" w:rsidRDefault="00EA4F4A" w:rsidP="003A35B5">
      <w:pPr>
        <w:pStyle w:val="Titre3"/>
        <w:widowControl/>
      </w:pPr>
      <w:r w:rsidRPr="00F1107A">
        <w:t xml:space="preserve">All activities are documented in the research </w:t>
      </w:r>
      <w:proofErr w:type="gramStart"/>
      <w:r w:rsidRPr="00F1107A">
        <w:t>file;</w:t>
      </w:r>
      <w:proofErr w:type="gramEnd"/>
    </w:p>
    <w:p w14:paraId="6252AFAA" w14:textId="77777777" w:rsidR="00EA4F4A" w:rsidRPr="00F1107A" w:rsidRDefault="00EA4F4A" w:rsidP="003A35B5">
      <w:pPr>
        <w:pStyle w:val="Titre3"/>
        <w:widowControl/>
      </w:pPr>
      <w:r w:rsidRPr="00F1107A">
        <w:t>Any letters, memos, or emails between the REB and Researchers that provide information concerning the review of research (</w:t>
      </w:r>
      <w:proofErr w:type="gramStart"/>
      <w:r w:rsidRPr="00F1107A">
        <w:t>e.g.</w:t>
      </w:r>
      <w:proofErr w:type="gramEnd"/>
      <w:r w:rsidRPr="00F1107A">
        <w:t xml:space="preserve"> requests for consent form changes, requests for additional information) and that do not imply or appear to imply approval of the research, may be issued as per delegated signing authority;</w:t>
      </w:r>
    </w:p>
    <w:p w14:paraId="1929FDAD" w14:textId="77777777" w:rsidR="00EA4F4A" w:rsidRPr="00F1107A" w:rsidRDefault="00EA4F4A" w:rsidP="003A35B5">
      <w:pPr>
        <w:pStyle w:val="Titre3"/>
        <w:widowControl/>
      </w:pPr>
      <w:r w:rsidRPr="00F1107A">
        <w:t xml:space="preserve">All reviews, actions, decisions and signatures are filed within the research </w:t>
      </w:r>
      <w:proofErr w:type="gramStart"/>
      <w:r w:rsidRPr="00F1107A">
        <w:t>file;</w:t>
      </w:r>
      <w:proofErr w:type="gramEnd"/>
    </w:p>
    <w:p w14:paraId="7AF5A56B" w14:textId="77777777" w:rsidR="00EA4F4A" w:rsidRPr="00F1107A" w:rsidRDefault="00EA4F4A" w:rsidP="003A35B5">
      <w:pPr>
        <w:pStyle w:val="Titre3"/>
        <w:widowControl/>
      </w:pPr>
      <w:r w:rsidRPr="00F1107A">
        <w:t>All correspondence is retained in the research file.</w:t>
      </w:r>
    </w:p>
    <w:p w14:paraId="3CD7F654" w14:textId="77777777" w:rsidR="00EA4F4A" w:rsidRPr="00F1107A" w:rsidRDefault="00EA4F4A" w:rsidP="003A35B5">
      <w:pPr>
        <w:pStyle w:val="Titre2"/>
        <w:widowControl/>
      </w:pPr>
      <w:bookmarkStart w:id="7" w:name="_Toc151376920"/>
      <w:r w:rsidRPr="00F1107A">
        <w:t>Correspondence with External Agencies</w:t>
      </w:r>
      <w:bookmarkEnd w:id="7"/>
    </w:p>
    <w:p w14:paraId="4411C31E" w14:textId="77777777" w:rsidR="00EA4F4A" w:rsidRPr="00F1107A" w:rsidRDefault="00EA4F4A" w:rsidP="003A35B5">
      <w:pPr>
        <w:pStyle w:val="Titre3"/>
        <w:widowControl/>
      </w:pPr>
      <w:r w:rsidRPr="00F1107A">
        <w:t>The REB Chair or designee signs all correspondence with agencies of the federal government (Health Canada, OHRP, FDA) and with all funding agencies and/or sponsors.</w:t>
      </w:r>
    </w:p>
    <w:p w14:paraId="78771E20" w14:textId="77777777" w:rsidR="00756C58" w:rsidRPr="00F1107A" w:rsidRDefault="002E18ED" w:rsidP="003A35B5">
      <w:pPr>
        <w:pStyle w:val="Titre1"/>
        <w:widowControl/>
      </w:pPr>
      <w:bookmarkStart w:id="8" w:name="_Toc151376921"/>
      <w:r w:rsidRPr="00F1107A">
        <w:t>R</w:t>
      </w:r>
      <w:r w:rsidR="00756C58" w:rsidRPr="00F1107A">
        <w:t>eferences</w:t>
      </w:r>
      <w:bookmarkEnd w:id="8"/>
    </w:p>
    <w:p w14:paraId="0CCBB5BA" w14:textId="77777777" w:rsidR="00756C58" w:rsidRPr="00F1107A" w:rsidRDefault="00A313CE" w:rsidP="003A35B5">
      <w:pPr>
        <w:rPr>
          <w:lang w:val="en-CA"/>
        </w:rPr>
      </w:pPr>
      <w:r w:rsidRPr="00F1107A">
        <w:rPr>
          <w:lang w:val="en-CA"/>
        </w:rPr>
        <w:t>See footnotes.</w:t>
      </w:r>
    </w:p>
    <w:p w14:paraId="7E075D09" w14:textId="77777777" w:rsidR="00756C58" w:rsidRPr="00F1107A" w:rsidRDefault="002E18ED" w:rsidP="003A35B5">
      <w:pPr>
        <w:pStyle w:val="Titre1"/>
        <w:widowControl/>
      </w:pPr>
      <w:bookmarkStart w:id="9" w:name="_Toc151376922"/>
      <w:r w:rsidRPr="00F1107A">
        <w:t>R</w:t>
      </w:r>
      <w:r w:rsidR="00756C58" w:rsidRPr="00F1107A">
        <w:t>evision History</w:t>
      </w:r>
      <w:bookmarkEnd w:id="9"/>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F1107A" w14:paraId="1695686E" w14:textId="77777777" w:rsidTr="0030704D">
        <w:tc>
          <w:tcPr>
            <w:tcW w:w="2297" w:type="dxa"/>
            <w:tcBorders>
              <w:right w:val="single" w:sz="4" w:space="0" w:color="auto"/>
            </w:tcBorders>
            <w:shd w:val="clear" w:color="auto" w:fill="auto"/>
            <w:vAlign w:val="center"/>
          </w:tcPr>
          <w:p w14:paraId="7B891282" w14:textId="77777777" w:rsidR="00756C58" w:rsidRPr="00F1107A" w:rsidRDefault="00756C58" w:rsidP="003A35B5">
            <w:pPr>
              <w:spacing w:before="0" w:after="0"/>
              <w:jc w:val="center"/>
              <w:rPr>
                <w:rFonts w:eastAsia="Calibri"/>
                <w:b/>
                <w:lang w:val="en-CA"/>
              </w:rPr>
            </w:pPr>
            <w:r w:rsidRPr="00F1107A">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54980953" w14:textId="77777777" w:rsidR="00756C58" w:rsidRPr="00F1107A" w:rsidRDefault="00756C58" w:rsidP="003A35B5">
            <w:pPr>
              <w:spacing w:before="0" w:after="0"/>
              <w:jc w:val="center"/>
              <w:rPr>
                <w:rFonts w:eastAsia="Calibri"/>
                <w:b/>
                <w:lang w:val="en-CA"/>
              </w:rPr>
            </w:pPr>
            <w:r w:rsidRPr="00F1107A">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7AA97FB" w14:textId="77777777" w:rsidR="00756C58" w:rsidRPr="00F1107A" w:rsidRDefault="00756C58" w:rsidP="003A35B5">
            <w:pPr>
              <w:spacing w:before="0" w:after="0"/>
              <w:jc w:val="left"/>
              <w:rPr>
                <w:rFonts w:eastAsia="Calibri"/>
                <w:b/>
                <w:lang w:val="en-CA"/>
              </w:rPr>
            </w:pPr>
            <w:r w:rsidRPr="00F1107A">
              <w:rPr>
                <w:rFonts w:eastAsia="Calibri"/>
                <w:b/>
                <w:lang w:val="en-CA"/>
              </w:rPr>
              <w:t>Summary of Changes</w:t>
            </w:r>
          </w:p>
        </w:tc>
      </w:tr>
      <w:tr w:rsidR="00756C58" w:rsidRPr="00F1107A" w14:paraId="35D83B00" w14:textId="77777777" w:rsidTr="0030704D">
        <w:tc>
          <w:tcPr>
            <w:tcW w:w="2297" w:type="dxa"/>
            <w:tcBorders>
              <w:right w:val="single" w:sz="4" w:space="0" w:color="auto"/>
            </w:tcBorders>
            <w:shd w:val="clear" w:color="auto" w:fill="auto"/>
            <w:vAlign w:val="center"/>
          </w:tcPr>
          <w:p w14:paraId="7CD3FB2E" w14:textId="3FA249B7" w:rsidR="00756C58" w:rsidRPr="00F1107A" w:rsidRDefault="00756C58" w:rsidP="003A35B5">
            <w:pPr>
              <w:spacing w:before="0" w:after="0"/>
              <w:jc w:val="left"/>
              <w:rPr>
                <w:rFonts w:eastAsia="Calibri" w:cs="Arial"/>
                <w:lang w:val="en-CA"/>
              </w:rPr>
            </w:pPr>
            <w:r w:rsidRPr="00F1107A">
              <w:rPr>
                <w:rFonts w:eastAsia="Calibri"/>
                <w:lang w:val="en-CA"/>
              </w:rPr>
              <w:t>REB</w:t>
            </w:r>
            <w:r w:rsidR="00660163" w:rsidRPr="00F1107A">
              <w:rPr>
                <w:rFonts w:eastAsia="Calibri"/>
                <w:lang w:val="en-CA"/>
              </w:rPr>
              <w:t>-</w:t>
            </w:r>
            <w:r w:rsidRPr="00F1107A">
              <w:rPr>
                <w:rFonts w:eastAsia="Calibri"/>
                <w:lang w:val="en-CA"/>
              </w:rPr>
              <w:t>SOP</w:t>
            </w:r>
            <w:r w:rsidR="00660163" w:rsidRPr="00F1107A">
              <w:rPr>
                <w:rFonts w:eastAsia="Calibri"/>
                <w:lang w:val="en-CA"/>
              </w:rPr>
              <w:t xml:space="preserve"> </w:t>
            </w:r>
            <w:r w:rsidR="00EA4F4A" w:rsidRPr="00F1107A">
              <w:rPr>
                <w:rFonts w:eastAsia="Calibri"/>
                <w:lang w:val="en-CA"/>
              </w:rPr>
              <w:t>106</w:t>
            </w:r>
            <w:r w:rsidR="00C360D9" w:rsidRPr="00F1107A">
              <w:rPr>
                <w:rFonts w:eastAsia="Calibri"/>
                <w:lang w:val="en-CA"/>
              </w:rPr>
              <w:t>-</w:t>
            </w:r>
            <w:r w:rsidR="00EA4F4A" w:rsidRPr="00F1107A">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580EE4" w14:textId="4FF2C0C1" w:rsidR="00756C58" w:rsidRPr="00F1107A" w:rsidRDefault="00C360D9" w:rsidP="003A35B5">
            <w:pPr>
              <w:spacing w:before="0" w:after="0"/>
              <w:jc w:val="center"/>
              <w:rPr>
                <w:rFonts w:eastAsia="Calibri"/>
                <w:lang w:val="en-CA"/>
              </w:rPr>
            </w:pPr>
            <w:r w:rsidRPr="00F1107A">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C403259" w14:textId="77777777" w:rsidR="00756C58" w:rsidRPr="00F1107A" w:rsidRDefault="00756C58" w:rsidP="003A35B5">
            <w:pPr>
              <w:spacing w:before="0" w:after="0"/>
              <w:jc w:val="left"/>
              <w:rPr>
                <w:rFonts w:eastAsia="Calibri"/>
                <w:lang w:val="en-CA"/>
              </w:rPr>
            </w:pPr>
            <w:r w:rsidRPr="00F1107A">
              <w:rPr>
                <w:rFonts w:eastAsia="Calibri"/>
                <w:lang w:val="en-CA"/>
              </w:rPr>
              <w:t xml:space="preserve">Original </w:t>
            </w:r>
            <w:r w:rsidR="00B43B4B" w:rsidRPr="00F1107A">
              <w:rPr>
                <w:rFonts w:eastAsia="Calibri"/>
                <w:lang w:val="en-CA"/>
              </w:rPr>
              <w:t>v</w:t>
            </w:r>
            <w:r w:rsidRPr="00F1107A">
              <w:rPr>
                <w:rFonts w:eastAsia="Calibri"/>
                <w:lang w:val="en-CA"/>
              </w:rPr>
              <w:t>ersion</w:t>
            </w:r>
          </w:p>
        </w:tc>
      </w:tr>
      <w:tr w:rsidR="00756C58" w:rsidRPr="00F1107A" w14:paraId="585FA71E" w14:textId="77777777" w:rsidTr="0030704D">
        <w:tc>
          <w:tcPr>
            <w:tcW w:w="2297" w:type="dxa"/>
            <w:tcBorders>
              <w:right w:val="single" w:sz="4" w:space="0" w:color="auto"/>
            </w:tcBorders>
            <w:shd w:val="clear" w:color="auto" w:fill="auto"/>
            <w:vAlign w:val="center"/>
          </w:tcPr>
          <w:p w14:paraId="435C5175" w14:textId="5F82B888" w:rsidR="00756C58" w:rsidRPr="00F1107A" w:rsidRDefault="00C360D9" w:rsidP="003A35B5">
            <w:pPr>
              <w:spacing w:before="0" w:after="0"/>
              <w:jc w:val="left"/>
              <w:rPr>
                <w:rFonts w:eastAsia="Calibri"/>
                <w:lang w:val="en-CA"/>
              </w:rPr>
            </w:pPr>
            <w:r w:rsidRPr="00F1107A">
              <w:rPr>
                <w:rFonts w:eastAsia="Calibri"/>
                <w:lang w:val="en-CA"/>
              </w:rPr>
              <w:t>REB-SOP 106-002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ADC2E8" w14:textId="3AD90970" w:rsidR="00756C58" w:rsidRPr="00F1107A" w:rsidRDefault="00C360D9" w:rsidP="003A35B5">
            <w:pPr>
              <w:spacing w:before="0" w:after="0"/>
              <w:jc w:val="center"/>
              <w:rPr>
                <w:rFonts w:eastAsia="Calibri"/>
                <w:lang w:val="en-CA"/>
              </w:rPr>
            </w:pPr>
            <w:r w:rsidRPr="00F1107A">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01B0A1B" w14:textId="5F9B7365" w:rsidR="00756C58" w:rsidRPr="00F1107A" w:rsidRDefault="00C360D9" w:rsidP="003A35B5">
            <w:pPr>
              <w:spacing w:before="0" w:after="0"/>
              <w:jc w:val="left"/>
              <w:rPr>
                <w:rFonts w:eastAsia="Calibri"/>
                <w:lang w:val="en-CA"/>
              </w:rPr>
            </w:pPr>
            <w:r w:rsidRPr="00F1107A">
              <w:rPr>
                <w:rFonts w:eastAsia="Calibri"/>
                <w:lang w:val="en-CA"/>
              </w:rPr>
              <w:t>Updated in line with regulations in effect</w:t>
            </w:r>
            <w:r w:rsidRPr="00F1107A">
              <w:rPr>
                <w:rFonts w:eastAsia="Calibri"/>
                <w:lang w:val="en-CA"/>
              </w:rPr>
              <w:br/>
              <w:t>Updated references</w:t>
            </w:r>
          </w:p>
        </w:tc>
      </w:tr>
      <w:tr w:rsidR="00756C58" w:rsidRPr="00F1107A" w14:paraId="70D37E66" w14:textId="77777777" w:rsidTr="0030704D">
        <w:tc>
          <w:tcPr>
            <w:tcW w:w="2297" w:type="dxa"/>
            <w:tcBorders>
              <w:right w:val="single" w:sz="4" w:space="0" w:color="auto"/>
            </w:tcBorders>
            <w:shd w:val="clear" w:color="auto" w:fill="auto"/>
            <w:vAlign w:val="center"/>
          </w:tcPr>
          <w:p w14:paraId="689B06BC" w14:textId="77777777" w:rsidR="00756C58" w:rsidRPr="00F1107A" w:rsidRDefault="00756C58" w:rsidP="003A35B5">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1E5E3629" w14:textId="77777777" w:rsidR="00756C58" w:rsidRPr="00F1107A" w:rsidRDefault="00756C58" w:rsidP="003A35B5">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F5090E6" w14:textId="77777777" w:rsidR="00756C58" w:rsidRPr="00F1107A" w:rsidRDefault="00756C58" w:rsidP="003A35B5">
            <w:pPr>
              <w:spacing w:before="0" w:after="0"/>
              <w:jc w:val="left"/>
              <w:rPr>
                <w:rFonts w:eastAsia="Calibri"/>
                <w:lang w:val="en-CA"/>
              </w:rPr>
            </w:pPr>
          </w:p>
        </w:tc>
      </w:tr>
    </w:tbl>
    <w:p w14:paraId="7CA50DC1" w14:textId="77777777" w:rsidR="00756C58" w:rsidRPr="00F1107A" w:rsidRDefault="002E18ED" w:rsidP="003A35B5">
      <w:pPr>
        <w:pStyle w:val="Titre1"/>
        <w:widowControl/>
      </w:pPr>
      <w:bookmarkStart w:id="10" w:name="_Toc151376923"/>
      <w:r w:rsidRPr="00F1107A">
        <w:lastRenderedPageBreak/>
        <w:t>Appendices</w:t>
      </w:r>
      <w:bookmarkEnd w:id="10"/>
    </w:p>
    <w:p w14:paraId="630DAB4F" w14:textId="77777777" w:rsidR="00756C58" w:rsidRPr="00F1107A" w:rsidRDefault="00756C58" w:rsidP="003A35B5">
      <w:pPr>
        <w:rPr>
          <w:lang w:val="en-CA"/>
        </w:rPr>
      </w:pPr>
    </w:p>
    <w:sectPr w:rsidR="00756C58" w:rsidRPr="00F1107A"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7C91" w14:textId="77777777" w:rsidR="0058194D" w:rsidRDefault="0058194D" w:rsidP="0030269A">
      <w:pPr>
        <w:spacing w:before="0" w:after="0"/>
      </w:pPr>
      <w:r>
        <w:separator/>
      </w:r>
    </w:p>
  </w:endnote>
  <w:endnote w:type="continuationSeparator" w:id="0">
    <w:p w14:paraId="3DC3978F" w14:textId="77777777" w:rsidR="0058194D" w:rsidRDefault="0058194D"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E30F" w14:textId="77777777" w:rsidR="002E18ED" w:rsidRPr="00627E38" w:rsidRDefault="002E18ED" w:rsidP="002E18ED">
    <w:pPr>
      <w:pStyle w:val="Pieddepage"/>
      <w:pBdr>
        <w:bottom w:val="single" w:sz="4" w:space="1" w:color="auto"/>
      </w:pBdr>
      <w:rPr>
        <w:sz w:val="20"/>
        <w:szCs w:val="20"/>
      </w:rPr>
    </w:pPr>
  </w:p>
  <w:p w14:paraId="5A0BA365" w14:textId="5347209A"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C360D9">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AAC4" w14:textId="77777777" w:rsidR="0058194D" w:rsidRDefault="0058194D" w:rsidP="0030269A">
      <w:pPr>
        <w:spacing w:before="0" w:after="0"/>
      </w:pPr>
      <w:r>
        <w:separator/>
      </w:r>
    </w:p>
  </w:footnote>
  <w:footnote w:type="continuationSeparator" w:id="0">
    <w:p w14:paraId="7E758FD9" w14:textId="77777777" w:rsidR="0058194D" w:rsidRDefault="0058194D" w:rsidP="0030269A">
      <w:pPr>
        <w:spacing w:before="0" w:after="0"/>
      </w:pPr>
      <w:r>
        <w:continuationSeparator/>
      </w:r>
    </w:p>
  </w:footnote>
  <w:footnote w:id="1">
    <w:p w14:paraId="30B3C16B" w14:textId="1FE0A7F1" w:rsidR="00A937D6" w:rsidRDefault="00A937D6" w:rsidP="00A937D6">
      <w:pPr>
        <w:pStyle w:val="Notedebasdepage"/>
        <w:jc w:val="left"/>
      </w:pPr>
      <w:r w:rsidRPr="008A6842">
        <w:rPr>
          <w:rStyle w:val="Appelnotedebasdep"/>
          <w:rFonts w:cs="Calibri"/>
        </w:rPr>
        <w:footnoteRef/>
      </w:r>
      <w:r w:rsidRPr="006200C9">
        <w:rPr>
          <w:rFonts w:cs="Calibri"/>
          <w:lang w:val="en-CA"/>
        </w:rPr>
        <w:t xml:space="preserve"> </w:t>
      </w:r>
      <w:r w:rsidRPr="006200C9">
        <w:rPr>
          <w:rFonts w:cs="Calibri"/>
          <w:lang w:val="en-CA"/>
        </w:rPr>
        <w:tab/>
      </w:r>
      <w:r w:rsidRPr="006200C9">
        <w:rPr>
          <w:lang w:val="en-CA"/>
        </w:rPr>
        <w:t>Operational Guidelines for Ethics Committees that Review Biomedical Research, World Health Organization (WHO), 2000, s.</w:t>
      </w:r>
      <w:r w:rsidRPr="006200C9">
        <w:rPr>
          <w:rFonts w:cs="Calibri"/>
          <w:lang w:val="en-CA"/>
        </w:rPr>
        <w:t xml:space="preserve"> </w:t>
      </w:r>
      <w:r w:rsidRPr="008A6842">
        <w:rPr>
          <w:rFonts w:cs="Calibri"/>
        </w:rPr>
        <w:t>8.14.</w:t>
      </w:r>
    </w:p>
  </w:footnote>
  <w:footnote w:id="2">
    <w:p w14:paraId="018974E8" w14:textId="0AE49A1E" w:rsidR="00C360D9" w:rsidRPr="00F1107A" w:rsidRDefault="00C360D9">
      <w:pPr>
        <w:pStyle w:val="Notedebasdepage"/>
        <w:rPr>
          <w:lang w:val="en-CA"/>
        </w:rPr>
      </w:pPr>
      <w:r>
        <w:rPr>
          <w:rStyle w:val="Appelnotedebasdep"/>
        </w:rPr>
        <w:footnoteRef/>
      </w:r>
      <w:r>
        <w:t xml:space="preserve"> </w:t>
      </w:r>
      <w:r>
        <w:rPr>
          <w:lang w:val="en-CA"/>
        </w:rPr>
        <w:tab/>
      </w:r>
      <w:r w:rsidR="00A95656" w:rsidRPr="00576DDB">
        <w:rPr>
          <w:lang w:val="en-CA"/>
        </w:rPr>
        <w:t>Canadian Institutes of Health Research</w:t>
      </w:r>
      <w:r w:rsidR="00A95656">
        <w:rPr>
          <w:lang w:val="en-CA"/>
        </w:rPr>
        <w:t xml:space="preserve">, </w:t>
      </w:r>
      <w:r w:rsidR="00A95656" w:rsidRPr="00576DDB">
        <w:rPr>
          <w:lang w:val="en-CA"/>
        </w:rPr>
        <w:t>Natural Sciences and Engineering Research Council of Canada</w:t>
      </w:r>
      <w:r w:rsidR="00A95656">
        <w:rPr>
          <w:lang w:val="en-CA"/>
        </w:rPr>
        <w:t>, and</w:t>
      </w:r>
      <w:r w:rsidR="00A95656" w:rsidRPr="00576DDB">
        <w:rPr>
          <w:lang w:val="en-CA"/>
        </w:rPr>
        <w:t xml:space="preserve"> </w:t>
      </w:r>
      <w:r w:rsidRPr="00576DDB">
        <w:rPr>
          <w:lang w:val="en-CA"/>
        </w:rPr>
        <w:t>Social Sciences and Humanities Research Council of Canada</w:t>
      </w:r>
      <w:r w:rsidR="00C0350B">
        <w:rPr>
          <w:lang w:val="en-CA"/>
        </w:rPr>
        <w:t>,</w:t>
      </w:r>
      <w:r>
        <w:rPr>
          <w:lang w:val="en-CA"/>
        </w:rPr>
        <w:t xml:space="preserve"> </w:t>
      </w:r>
      <w:r w:rsidRPr="00576DDB">
        <w:rPr>
          <w:lang w:val="en-CA"/>
        </w:rPr>
        <w:t>Tri-Council Policy Statement: Ethical Conduct for Research Involving Humans</w:t>
      </w:r>
      <w:r>
        <w:rPr>
          <w:lang w:val="en-CA"/>
        </w:rPr>
        <w:t>, December 2018, Application under art.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B05B"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168FA888" w14:textId="77777777" w:rsidTr="58B8826E">
      <w:trPr>
        <w:trHeight w:val="567"/>
      </w:trPr>
      <w:tc>
        <w:tcPr>
          <w:tcW w:w="4957" w:type="dxa"/>
          <w:vMerge w:val="restart"/>
          <w:tcBorders>
            <w:right w:val="single" w:sz="4" w:space="0" w:color="auto"/>
          </w:tcBorders>
          <w:shd w:val="clear" w:color="auto" w:fill="auto"/>
          <w:vAlign w:val="center"/>
        </w:tcPr>
        <w:p w14:paraId="7E5648A1" w14:textId="5F0E6B30"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F2D43D2" w14:textId="77F4B789"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A937D6">
            <w:rPr>
              <w:sz w:val="32"/>
              <w:szCs w:val="32"/>
              <w:lang w:val="en-US"/>
            </w:rPr>
            <w:t>106</w:t>
          </w:r>
          <w:r w:rsidR="00C360D9">
            <w:rPr>
              <w:sz w:val="32"/>
              <w:szCs w:val="32"/>
              <w:lang w:val="en-US"/>
            </w:rPr>
            <w:t>-002</w:t>
          </w:r>
        </w:p>
      </w:tc>
    </w:tr>
    <w:tr w:rsidR="0030269A" w:rsidRPr="005A11F5" w14:paraId="7042EEAF" w14:textId="77777777" w:rsidTr="58B8826E">
      <w:trPr>
        <w:trHeight w:val="567"/>
      </w:trPr>
      <w:tc>
        <w:tcPr>
          <w:tcW w:w="4957" w:type="dxa"/>
          <w:vMerge/>
        </w:tcPr>
        <w:p w14:paraId="204129B2"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7EE965A8" w14:textId="77777777" w:rsidR="0030269A" w:rsidRPr="002F7EC5" w:rsidRDefault="0030269A" w:rsidP="0030269A">
          <w:pPr>
            <w:spacing w:before="0" w:after="0"/>
            <w:jc w:val="right"/>
            <w:rPr>
              <w:lang w:val="en-US"/>
            </w:rPr>
          </w:pPr>
          <w:r w:rsidRPr="002F7EC5">
            <w:rPr>
              <w:lang w:val="en-US"/>
            </w:rPr>
            <w:t>Research Ethics Board</w:t>
          </w:r>
        </w:p>
        <w:p w14:paraId="5AEDCF9F" w14:textId="77777777" w:rsidR="0030269A" w:rsidRPr="002F7EC5" w:rsidRDefault="0030269A" w:rsidP="0030269A">
          <w:pPr>
            <w:spacing w:before="0" w:after="0"/>
            <w:jc w:val="right"/>
            <w:rPr>
              <w:lang w:val="en-US"/>
            </w:rPr>
          </w:pPr>
          <w:r w:rsidRPr="002F7EC5">
            <w:rPr>
              <w:lang w:val="en-US"/>
            </w:rPr>
            <w:t>Standard Operating Procedure</w:t>
          </w:r>
        </w:p>
      </w:tc>
    </w:tr>
  </w:tbl>
  <w:p w14:paraId="52CBAD4E" w14:textId="77777777" w:rsidR="0030269A" w:rsidRPr="002F7EC5" w:rsidRDefault="0030269A" w:rsidP="0030269A">
    <w:pPr>
      <w:pStyle w:val="En-tte"/>
      <w:rPr>
        <w:lang w:val="en-US"/>
      </w:rPr>
    </w:pPr>
  </w:p>
  <w:p w14:paraId="6AC45B61"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267856825">
    <w:abstractNumId w:val="14"/>
  </w:num>
  <w:num w:numId="2" w16cid:durableId="38751495">
    <w:abstractNumId w:val="19"/>
  </w:num>
  <w:num w:numId="3" w16cid:durableId="1055005302">
    <w:abstractNumId w:val="22"/>
  </w:num>
  <w:num w:numId="4" w16cid:durableId="1135217247">
    <w:abstractNumId w:val="4"/>
  </w:num>
  <w:num w:numId="5" w16cid:durableId="481897613">
    <w:abstractNumId w:val="5"/>
  </w:num>
  <w:num w:numId="6" w16cid:durableId="479034948">
    <w:abstractNumId w:val="6"/>
  </w:num>
  <w:num w:numId="7" w16cid:durableId="1248537335">
    <w:abstractNumId w:val="7"/>
  </w:num>
  <w:num w:numId="8" w16cid:durableId="1265501538">
    <w:abstractNumId w:val="9"/>
  </w:num>
  <w:num w:numId="9" w16cid:durableId="1211041251">
    <w:abstractNumId w:val="0"/>
  </w:num>
  <w:num w:numId="10" w16cid:durableId="1355231754">
    <w:abstractNumId w:val="1"/>
  </w:num>
  <w:num w:numId="11" w16cid:durableId="276446510">
    <w:abstractNumId w:val="2"/>
  </w:num>
  <w:num w:numId="12" w16cid:durableId="222834176">
    <w:abstractNumId w:val="3"/>
  </w:num>
  <w:num w:numId="13" w16cid:durableId="1970628474">
    <w:abstractNumId w:val="8"/>
  </w:num>
  <w:num w:numId="14" w16cid:durableId="376515422">
    <w:abstractNumId w:val="18"/>
  </w:num>
  <w:num w:numId="15" w16cid:durableId="1567841450">
    <w:abstractNumId w:val="17"/>
  </w:num>
  <w:num w:numId="16" w16cid:durableId="1511070129">
    <w:abstractNumId w:val="11"/>
  </w:num>
  <w:num w:numId="17" w16cid:durableId="1533612314">
    <w:abstractNumId w:val="10"/>
  </w:num>
  <w:num w:numId="18" w16cid:durableId="671832109">
    <w:abstractNumId w:val="21"/>
  </w:num>
  <w:num w:numId="19" w16cid:durableId="2097703927">
    <w:abstractNumId w:val="15"/>
  </w:num>
  <w:num w:numId="20" w16cid:durableId="675884014">
    <w:abstractNumId w:val="13"/>
  </w:num>
  <w:num w:numId="21" w16cid:durableId="1605262137">
    <w:abstractNumId w:val="12"/>
  </w:num>
  <w:num w:numId="22" w16cid:durableId="753282474">
    <w:abstractNumId w:val="20"/>
  </w:num>
  <w:num w:numId="23" w16cid:durableId="1710718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D6"/>
    <w:rsid w:val="00012A3D"/>
    <w:rsid w:val="000239AC"/>
    <w:rsid w:val="0002610A"/>
    <w:rsid w:val="000303DB"/>
    <w:rsid w:val="000731F7"/>
    <w:rsid w:val="00226DCF"/>
    <w:rsid w:val="00283978"/>
    <w:rsid w:val="0028581A"/>
    <w:rsid w:val="002B1389"/>
    <w:rsid w:val="002B5BA5"/>
    <w:rsid w:val="002B5EA6"/>
    <w:rsid w:val="002E18ED"/>
    <w:rsid w:val="002E750D"/>
    <w:rsid w:val="0030269A"/>
    <w:rsid w:val="00302BF0"/>
    <w:rsid w:val="0032222C"/>
    <w:rsid w:val="00381E3D"/>
    <w:rsid w:val="00386EA4"/>
    <w:rsid w:val="003A35B5"/>
    <w:rsid w:val="003E2A9D"/>
    <w:rsid w:val="00407B78"/>
    <w:rsid w:val="004374F7"/>
    <w:rsid w:val="00444D39"/>
    <w:rsid w:val="004A60B7"/>
    <w:rsid w:val="0050166A"/>
    <w:rsid w:val="00542A47"/>
    <w:rsid w:val="0058194D"/>
    <w:rsid w:val="0059613B"/>
    <w:rsid w:val="005A11F5"/>
    <w:rsid w:val="00660163"/>
    <w:rsid w:val="006679F4"/>
    <w:rsid w:val="006808F1"/>
    <w:rsid w:val="0069510E"/>
    <w:rsid w:val="006A4376"/>
    <w:rsid w:val="00734334"/>
    <w:rsid w:val="00753239"/>
    <w:rsid w:val="00756C58"/>
    <w:rsid w:val="0077743D"/>
    <w:rsid w:val="00802F4C"/>
    <w:rsid w:val="00861AE8"/>
    <w:rsid w:val="008729A6"/>
    <w:rsid w:val="008A587F"/>
    <w:rsid w:val="008D23F0"/>
    <w:rsid w:val="008E5297"/>
    <w:rsid w:val="008F4B93"/>
    <w:rsid w:val="009754E0"/>
    <w:rsid w:val="00986A54"/>
    <w:rsid w:val="00A26CA7"/>
    <w:rsid w:val="00A313CE"/>
    <w:rsid w:val="00A937D6"/>
    <w:rsid w:val="00A95656"/>
    <w:rsid w:val="00A967C9"/>
    <w:rsid w:val="00B26052"/>
    <w:rsid w:val="00B406EC"/>
    <w:rsid w:val="00B43B4B"/>
    <w:rsid w:val="00B66BD6"/>
    <w:rsid w:val="00B66EA8"/>
    <w:rsid w:val="00C0350B"/>
    <w:rsid w:val="00C360D9"/>
    <w:rsid w:val="00C6164C"/>
    <w:rsid w:val="00CE63B7"/>
    <w:rsid w:val="00D14E15"/>
    <w:rsid w:val="00D67A56"/>
    <w:rsid w:val="00DC2BA3"/>
    <w:rsid w:val="00E428CC"/>
    <w:rsid w:val="00E83DF3"/>
    <w:rsid w:val="00EA4F4A"/>
    <w:rsid w:val="00EC101E"/>
    <w:rsid w:val="00EC34C7"/>
    <w:rsid w:val="00F1107A"/>
    <w:rsid w:val="00F443B2"/>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23F15"/>
  <w14:defaultImageDpi w14:val="32767"/>
  <w15:chartTrackingRefBased/>
  <w15:docId w15:val="{FBC4F716-25B0-458B-971D-453FA67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A937D6"/>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A937D6"/>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967E8-AD48-4596-8D8D-991FD2B14F5A}">
  <ds:schemaRefs>
    <ds:schemaRef ds:uri="http://schemas.openxmlformats.org/officeDocument/2006/bibliography"/>
  </ds:schemaRefs>
</ds:datastoreItem>
</file>

<file path=customXml/itemProps2.xml><?xml version="1.0" encoding="utf-8"?>
<ds:datastoreItem xmlns:ds="http://schemas.openxmlformats.org/officeDocument/2006/customXml" ds:itemID="{543C2264-6372-4725-B11A-CB2442EFFD39}">
  <ds:schemaRefs>
    <ds:schemaRef ds:uri="http://schemas.microsoft.com/sharepoint/v3/contenttype/forms"/>
  </ds:schemaRefs>
</ds:datastoreItem>
</file>

<file path=customXml/itemProps3.xml><?xml version="1.0" encoding="utf-8"?>
<ds:datastoreItem xmlns:ds="http://schemas.openxmlformats.org/officeDocument/2006/customXml" ds:itemID="{882846AE-67D6-475C-85EF-4E0B601D5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32</TotalTime>
  <Pages>4</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16</cp:revision>
  <dcterms:created xsi:type="dcterms:W3CDTF">2019-06-04T19:39:00Z</dcterms:created>
  <dcterms:modified xsi:type="dcterms:W3CDTF">2023-11-21T21:08:00Z</dcterms:modified>
</cp:coreProperties>
</file>