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8644" w14:textId="5CF68F89" w:rsidR="00CF0D95" w:rsidRPr="004643D4" w:rsidRDefault="00496925">
      <w:pPr>
        <w:rPr>
          <w:rFonts w:ascii="Sen" w:hAnsi="Sen" w:cs="Arial"/>
          <w:b/>
          <w:bCs/>
          <w:color w:val="156082" w:themeColor="accent1"/>
          <w:sz w:val="40"/>
          <w:szCs w:val="40"/>
        </w:rPr>
      </w:pPr>
      <w:r>
        <w:rPr>
          <w:noProof/>
        </w:rPr>
        <w:drawing>
          <wp:anchor distT="0" distB="0" distL="114300" distR="114300" simplePos="0" relativeHeight="251658247" behindDoc="0" locked="0" layoutInCell="1" allowOverlap="1" wp14:anchorId="79ED6F5B" wp14:editId="1D92D5C1">
            <wp:simplePos x="0" y="0"/>
            <wp:positionH relativeFrom="column">
              <wp:posOffset>1934845</wp:posOffset>
            </wp:positionH>
            <wp:positionV relativeFrom="paragraph">
              <wp:posOffset>7165975</wp:posOffset>
            </wp:positionV>
            <wp:extent cx="2470150" cy="503555"/>
            <wp:effectExtent l="0" t="0" r="6350" b="0"/>
            <wp:wrapSquare wrapText="bothSides"/>
            <wp:docPr id="1518543912" name="Image 1" descr="Une image contenant Graphique, Polic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3912" name="Image 1" descr="Une image contenant Graphique, Police, capture d’écran, graphism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B1F" w:rsidRPr="004643D4">
        <w:rPr>
          <w:rFonts w:ascii="Sen" w:hAnsi="Sen" w:cs="Arial"/>
          <w:b/>
          <w:bCs/>
          <w:noProof/>
          <w:color w:val="156082" w:themeColor="accent1"/>
          <w:sz w:val="40"/>
          <w:szCs w:val="40"/>
        </w:rPr>
        <mc:AlternateContent>
          <mc:Choice Requires="wps">
            <w:drawing>
              <wp:anchor distT="0" distB="0" distL="114300" distR="114300" simplePos="0" relativeHeight="251658241" behindDoc="0" locked="0" layoutInCell="1" allowOverlap="1" wp14:anchorId="2109F33D" wp14:editId="3A4BAD9E">
                <wp:simplePos x="0" y="0"/>
                <wp:positionH relativeFrom="column">
                  <wp:posOffset>-635</wp:posOffset>
                </wp:positionH>
                <wp:positionV relativeFrom="paragraph">
                  <wp:posOffset>400051</wp:posOffset>
                </wp:positionV>
                <wp:extent cx="3950970" cy="1885950"/>
                <wp:effectExtent l="0" t="0" r="0" b="0"/>
                <wp:wrapNone/>
                <wp:docPr id="2" name="Titre 1">
                  <a:extLst xmlns:a="http://schemas.openxmlformats.org/drawingml/2006/main">
                    <a:ext uri="{FF2B5EF4-FFF2-40B4-BE49-F238E27FC236}">
                      <a16:creationId xmlns:a16="http://schemas.microsoft.com/office/drawing/2014/main" id="{2DAEA0AE-01D1-8511-D67F-25073590494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50970" cy="1885950"/>
                        </a:xfrm>
                        <a:prstGeom prst="rect">
                          <a:avLst/>
                        </a:prstGeom>
                      </wps:spPr>
                      <wps:txbx>
                        <w:txbxContent>
                          <w:p w14:paraId="5DF35307" w14:textId="75519CEB" w:rsidR="00AC3838" w:rsidRPr="0080360E" w:rsidRDefault="00AC3838" w:rsidP="00AC3838">
                            <w:pPr>
                              <w:spacing w:line="216" w:lineRule="auto"/>
                              <w:rPr>
                                <w:rFonts w:ascii="Sen" w:eastAsia="Calibri" w:hAnsi="Sen"/>
                                <w:b/>
                                <w:bCs/>
                                <w:color w:val="12153E"/>
                                <w:kern w:val="24"/>
                                <w:sz w:val="72"/>
                                <w:szCs w:val="72"/>
                                <w14:ligatures w14:val="none"/>
                              </w:rPr>
                            </w:pPr>
                            <w:r w:rsidRPr="0080360E">
                              <w:rPr>
                                <w:rFonts w:ascii="Sen" w:eastAsia="Calibri" w:hAnsi="Sen"/>
                                <w:b/>
                                <w:bCs/>
                                <w:color w:val="12153E"/>
                                <w:kern w:val="24"/>
                                <w:sz w:val="72"/>
                                <w:szCs w:val="72"/>
                              </w:rPr>
                              <w:t>Gestion administrative de la recherche</w:t>
                            </w:r>
                          </w:p>
                        </w:txbxContent>
                      </wps:txbx>
                      <wps:bodyPr vert="horz" lIns="91440" tIns="45720" rIns="91440" bIns="45720" rtlCol="0" anchor="t">
                        <a:noAutofit/>
                      </wps:bodyPr>
                    </wps:wsp>
                  </a:graphicData>
                </a:graphic>
                <wp14:sizeRelV relativeFrom="margin">
                  <wp14:pctHeight>0</wp14:pctHeight>
                </wp14:sizeRelV>
              </wp:anchor>
            </w:drawing>
          </mc:Choice>
          <mc:Fallback>
            <w:pict>
              <v:rect w14:anchorId="2109F33D" id="Titre 1" o:spid="_x0000_s1026" style="position:absolute;margin-left:-.05pt;margin-top:31.5pt;width:311.1pt;height:14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" filled="f" stroked="f">
                <o:lock v:ext="edit" grouping="t"/>
                <v:textbox>
                  <w:txbxContent>
                    <w:p w14:paraId="5DF35307" w14:textId="75519CEB" w:rsidR="00AC3838" w:rsidRPr="0080360E" w:rsidRDefault="00AC3838" w:rsidP="00AC3838">
                      <w:pPr>
                        <w:spacing w:line="216" w:lineRule="auto"/>
                        <w:rPr>
                          <w:rFonts w:ascii="Sen" w:eastAsia="Calibri" w:hAnsi="Sen"/>
                          <w:b/>
                          <w:bCs/>
                          <w:color w:val="12153E"/>
                          <w:kern w:val="24"/>
                          <w:sz w:val="72"/>
                          <w:szCs w:val="72"/>
                          <w14:ligatures w14:val="none"/>
                        </w:rPr>
                      </w:pPr>
                      <w:r w:rsidRPr="0080360E">
                        <w:rPr>
                          <w:rFonts w:ascii="Sen" w:eastAsia="Calibri" w:hAnsi="Sen"/>
                          <w:b/>
                          <w:bCs/>
                          <w:color w:val="12153E"/>
                          <w:kern w:val="24"/>
                          <w:sz w:val="72"/>
                          <w:szCs w:val="72"/>
                        </w:rPr>
                        <w:t>Gestion administrative de la recherche</w:t>
                      </w:r>
                    </w:p>
                  </w:txbxContent>
                </v:textbox>
              </v:rect>
            </w:pict>
          </mc:Fallback>
        </mc:AlternateContent>
      </w:r>
      <w:r w:rsidR="005A1BF0" w:rsidRPr="004643D4">
        <w:rPr>
          <w:rFonts w:ascii="Sen" w:hAnsi="Sen" w:cs="Arial"/>
          <w:b/>
          <w:bCs/>
          <w:noProof/>
          <w:color w:val="156082" w:themeColor="accent1"/>
          <w:sz w:val="40"/>
          <w:szCs w:val="40"/>
        </w:rPr>
        <mc:AlternateContent>
          <mc:Choice Requires="wpg">
            <w:drawing>
              <wp:anchor distT="0" distB="0" distL="114300" distR="114300" simplePos="0" relativeHeight="251658240" behindDoc="0" locked="0" layoutInCell="1" allowOverlap="1" wp14:anchorId="12232217" wp14:editId="72791D8A">
                <wp:simplePos x="0" y="0"/>
                <wp:positionH relativeFrom="column">
                  <wp:posOffset>-514985</wp:posOffset>
                </wp:positionH>
                <wp:positionV relativeFrom="paragraph">
                  <wp:posOffset>-571500</wp:posOffset>
                </wp:positionV>
                <wp:extent cx="7110483" cy="9443720"/>
                <wp:effectExtent l="0" t="0" r="0" b="5080"/>
                <wp:wrapNone/>
                <wp:docPr id="740795065" name="Groupe 1"/>
                <wp:cNvGraphicFramePr/>
                <a:graphic xmlns:a="http://schemas.openxmlformats.org/drawingml/2006/main">
                  <a:graphicData uri="http://schemas.microsoft.com/office/word/2010/wordprocessingGroup">
                    <wpg:wgp>
                      <wpg:cNvGrpSpPr/>
                      <wpg:grpSpPr>
                        <a:xfrm>
                          <a:off x="0" y="0"/>
                          <a:ext cx="7110483" cy="9443720"/>
                          <a:chOff x="0" y="0"/>
                          <a:chExt cx="7110483" cy="9444251"/>
                        </a:xfrm>
                      </wpg:grpSpPr>
                      <wps:wsp>
                        <wps:cNvPr id="1249350818" name="Rectangle : coins arrondis 30">
                          <a:extLst>
                            <a:ext uri="{FF2B5EF4-FFF2-40B4-BE49-F238E27FC236}">
                              <a16:creationId xmlns:a16="http://schemas.microsoft.com/office/drawing/2014/main" id="{A70972B1-A859-4A73-BE25-4E28F4B1403A}"/>
                            </a:ext>
                          </a:extLst>
                        </wps:cNvPr>
                        <wps:cNvSpPr/>
                        <wps:spPr>
                          <a:xfrm>
                            <a:off x="0" y="2538420"/>
                            <a:ext cx="7110483" cy="6905831"/>
                          </a:xfrm>
                          <a:prstGeom prst="roundRect">
                            <a:avLst>
                              <a:gd name="adj" fmla="val 2072"/>
                            </a:avLst>
                          </a:prstGeom>
                          <a:solidFill>
                            <a:srgbClr val="E9F7F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1754723" name="Image 4" descr="Une image contenant ordinateur, habits, ordinateur portable, personne&#10;&#10;Le contenu généré par l’IA peut être incorrect.">
                            <a:extLst>
                              <a:ext uri="{FF2B5EF4-FFF2-40B4-BE49-F238E27FC236}">
                                <a16:creationId xmlns:a16="http://schemas.microsoft.com/office/drawing/2014/main" id="{1BCF97F6-17F7-9F08-E099-3D9E7AD29951}"/>
                              </a:ext>
                            </a:extLst>
                          </pic:cNvPr>
                          <pic:cNvPicPr>
                            <a:picLocks noChangeAspect="1"/>
                          </pic:cNvPicPr>
                        </pic:nvPicPr>
                        <pic:blipFill>
                          <a:blip r:embed="rId12"/>
                          <a:srcRect l="21878"/>
                          <a:stretch/>
                        </pic:blipFill>
                        <pic:spPr>
                          <a:xfrm>
                            <a:off x="0" y="1337481"/>
                            <a:ext cx="7110095" cy="4076065"/>
                          </a:xfrm>
                          <a:prstGeom prst="roundRect">
                            <a:avLst>
                              <a:gd name="adj" fmla="val 3683"/>
                            </a:avLst>
                          </a:prstGeom>
                        </pic:spPr>
                      </pic:pic>
                      <wps:wsp>
                        <wps:cNvPr id="920853909" name="Rectangle : coins arrondis 34">
                          <a:extLst>
                            <a:ext uri="{FF2B5EF4-FFF2-40B4-BE49-F238E27FC236}">
                              <a16:creationId xmlns:a16="http://schemas.microsoft.com/office/drawing/2014/main" id="{0DFC00BA-7F84-34A1-0A86-C91138A2F004}"/>
                            </a:ext>
                          </a:extLst>
                        </wps:cNvPr>
                        <wps:cNvSpPr/>
                        <wps:spPr>
                          <a:xfrm>
                            <a:off x="0" y="0"/>
                            <a:ext cx="7110095" cy="1617345"/>
                          </a:xfrm>
                          <a:prstGeom prst="roundRect">
                            <a:avLst>
                              <a:gd name="adj" fmla="val 7198"/>
                            </a:avLst>
                          </a:prstGeom>
                          <a:solidFill>
                            <a:srgbClr val="ACE1F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xmlns:arto="http://schemas.microsoft.com/office/word/2006/arto">
            <w:pict>
              <v:group w14:anchorId="167043D6" id="Groupe 1" o:spid="_x0000_s1026" style="position:absolute;margin-left:-40.55pt;margin-top:-45pt;width:559.9pt;height:743.6pt;z-index:251658240;mso-height-relative:margin" coordsize="71104,94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">
                <v:roundrect id="Rectangle : coins arrondis 30" o:spid="_x0000_s1027" style="position:absolute;top:25384;width:71104;height:69058;visibility:visible;mso-wrap-style:square;v-text-anchor:middle" arcsize="13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" fillcolor="#e9f7fe"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ordinateur, habits, ordinateur portable, personne&#10;&#10;Le contenu généré par l’IA peut être incorrect." style="position:absolute;top:13374;width:71100;height:40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" adj="796">
                  <v:imagedata r:id="rId13" o:title="Une image contenant ordinateur, habits, ordinateur portable, personne&#10;&#10;Le contenu généré par l’IA peut être incorrect" cropleft="14338f"/>
                </v:shape>
                <v:roundrect id="Rectangle : coins arrondis 34" o:spid="_x0000_s1029" style="position:absolute;width:71100;height:16173;visibility:visible;mso-wrap-style:square;v-text-anchor:middle" arcsize="47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" fillcolor="#ace1fa" stroked="f" strokeweight="1pt">
                  <v:stroke joinstyle="miter"/>
                </v:roundrect>
              </v:group>
            </w:pict>
          </mc:Fallback>
        </mc:AlternateContent>
      </w:r>
      <w:r w:rsidR="005A1BF0" w:rsidRPr="004643D4">
        <w:rPr>
          <w:rFonts w:ascii="Sen" w:hAnsi="Sen" w:cs="Arial"/>
          <w:b/>
          <w:bCs/>
          <w:noProof/>
          <w:color w:val="156082" w:themeColor="accent1"/>
          <w:sz w:val="40"/>
          <w:szCs w:val="40"/>
        </w:rPr>
        <mc:AlternateContent>
          <mc:Choice Requires="wps">
            <w:drawing>
              <wp:anchor distT="0" distB="0" distL="114300" distR="114300" simplePos="0" relativeHeight="251658243" behindDoc="0" locked="0" layoutInCell="1" allowOverlap="1" wp14:anchorId="5B22BD49" wp14:editId="75A0EBC9">
                <wp:simplePos x="0" y="0"/>
                <wp:positionH relativeFrom="column">
                  <wp:posOffset>2482850</wp:posOffset>
                </wp:positionH>
                <wp:positionV relativeFrom="paragraph">
                  <wp:posOffset>6756400</wp:posOffset>
                </wp:positionV>
                <wp:extent cx="1057275" cy="318135"/>
                <wp:effectExtent l="0" t="0" r="0" b="0"/>
                <wp:wrapNone/>
                <wp:docPr id="8" name="Titre 1">
                  <a:extLst xmlns:a="http://schemas.openxmlformats.org/drawingml/2006/main">
                    <a:ext uri="{FF2B5EF4-FFF2-40B4-BE49-F238E27FC236}">
                      <a16:creationId xmlns:a16="http://schemas.microsoft.com/office/drawing/2014/main" id="{84B5DFFB-621A-5436-2411-0A44CF8DE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318135"/>
                        </a:xfrm>
                        <a:prstGeom prst="rect">
                          <a:avLst/>
                        </a:prstGeom>
                      </wps:spPr>
                      <wps:txbx>
                        <w:txbxContent>
                          <w:p w14:paraId="0A5908BF" w14:textId="77777777" w:rsidR="005A1BF0" w:rsidRDefault="005A1BF0" w:rsidP="005A1BF0">
                            <w:pPr>
                              <w:spacing w:line="270" w:lineRule="exact"/>
                              <w:jc w:val="center"/>
                              <w:rPr>
                                <w:rFonts w:ascii="Sen" w:eastAsiaTheme="majorEastAsia" w:hAnsi="Sen"/>
                                <w:b/>
                                <w:bCs/>
                                <w:color w:val="12153E"/>
                                <w:kern w:val="24"/>
                                <w:lang w:val="en-CA"/>
                                <w14:ligatures w14:val="none"/>
                              </w:rPr>
                            </w:pPr>
                            <w:r>
                              <w:rPr>
                                <w:rFonts w:ascii="Sen" w:eastAsiaTheme="majorEastAsia" w:hAnsi="Sen"/>
                                <w:b/>
                                <w:bCs/>
                                <w:color w:val="12153E"/>
                                <w:kern w:val="24"/>
                                <w:lang w:val="en-CA"/>
                              </w:rPr>
                              <w:t>Propulsé par</w:t>
                            </w:r>
                          </w:p>
                        </w:txbxContent>
                      </wps:txbx>
                      <wps:bodyPr vert="horz" lIns="51435" tIns="25718" rIns="51435" bIns="25718" rtlCol="0" anchor="t">
                        <a:noAutofit/>
                      </wps:bodyPr>
                    </wps:wsp>
                  </a:graphicData>
                </a:graphic>
              </wp:anchor>
            </w:drawing>
          </mc:Choice>
          <mc:Fallback>
            <w:pict>
              <v:shapetype w14:anchorId="5B22BD49" id="_x0000_t202" coordsize="21600,21600" o:spt="202" path="m,l,21600r21600,l21600,xe">
                <v:stroke joinstyle="miter"/>
                <v:path gradientshapeok="t" o:connecttype="rect"/>
              </v:shapetype>
              <v:shape id="_x0000_s1027" type="#_x0000_t202" style="position:absolute;margin-left:195.5pt;margin-top:532pt;width:83.25pt;height:25.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" filled="f" stroked="f">
                <v:textbox inset="4.05pt,.71439mm,4.05pt,.71439mm">
                  <w:txbxContent>
                    <w:p w14:paraId="0A5908BF" w14:textId="77777777" w:rsidR="005A1BF0" w:rsidRDefault="005A1BF0" w:rsidP="005A1BF0">
                      <w:pPr>
                        <w:spacing w:line="270" w:lineRule="exact"/>
                        <w:jc w:val="center"/>
                        <w:rPr>
                          <w:rFonts w:ascii="Sen" w:eastAsiaTheme="majorEastAsia" w:hAnsi="Sen"/>
                          <w:b/>
                          <w:bCs/>
                          <w:color w:val="12153E"/>
                          <w:kern w:val="24"/>
                          <w:lang w:val="en-CA"/>
                          <w14:ligatures w14:val="none"/>
                        </w:rPr>
                      </w:pPr>
                      <w:r>
                        <w:rPr>
                          <w:rFonts w:ascii="Sen" w:eastAsiaTheme="majorEastAsia" w:hAnsi="Sen"/>
                          <w:b/>
                          <w:bCs/>
                          <w:color w:val="12153E"/>
                          <w:kern w:val="24"/>
                          <w:lang w:val="en-CA"/>
                        </w:rPr>
                        <w:t>Propulsé par</w:t>
                      </w:r>
                    </w:p>
                  </w:txbxContent>
                </v:textbox>
              </v:shape>
            </w:pict>
          </mc:Fallback>
        </mc:AlternateContent>
      </w:r>
      <w:r w:rsidR="005A1BF0" w:rsidRPr="004643D4">
        <w:rPr>
          <w:rFonts w:ascii="Sen" w:hAnsi="Sen" w:cs="Arial"/>
          <w:b/>
          <w:bCs/>
          <w:noProof/>
          <w:color w:val="156082" w:themeColor="accent1"/>
          <w:sz w:val="40"/>
          <w:szCs w:val="40"/>
        </w:rPr>
        <mc:AlternateContent>
          <mc:Choice Requires="wps">
            <w:drawing>
              <wp:anchor distT="0" distB="0" distL="114300" distR="114300" simplePos="0" relativeHeight="251658244" behindDoc="0" locked="0" layoutInCell="1" allowOverlap="1" wp14:anchorId="3E38F663" wp14:editId="24CBFA5A">
                <wp:simplePos x="0" y="0"/>
                <wp:positionH relativeFrom="column">
                  <wp:posOffset>1937385</wp:posOffset>
                </wp:positionH>
                <wp:positionV relativeFrom="paragraph">
                  <wp:posOffset>5363210</wp:posOffset>
                </wp:positionV>
                <wp:extent cx="2148840" cy="318135"/>
                <wp:effectExtent l="0" t="0" r="0" b="0"/>
                <wp:wrapNone/>
                <wp:docPr id="33" name="Titre 1">
                  <a:extLst xmlns:a="http://schemas.openxmlformats.org/drawingml/2006/main">
                    <a:ext uri="{FF2B5EF4-FFF2-40B4-BE49-F238E27FC236}">
                      <a16:creationId xmlns:a16="http://schemas.microsoft.com/office/drawing/2014/main" id="{0ED1C2C0-184D-579C-8BF4-B0D9111DF1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840" cy="318135"/>
                        </a:xfrm>
                        <a:prstGeom prst="rect">
                          <a:avLst/>
                        </a:prstGeom>
                      </wps:spPr>
                      <wps:txbx>
                        <w:txbxContent>
                          <w:p w14:paraId="6C3AB854" w14:textId="77777777" w:rsidR="005A1BF0" w:rsidRDefault="005A1BF0" w:rsidP="005A1BF0">
                            <w:pPr>
                              <w:spacing w:line="270" w:lineRule="exact"/>
                              <w:jc w:val="center"/>
                              <w:rPr>
                                <w:rFonts w:ascii="Sen" w:eastAsiaTheme="majorEastAsia" w:hAnsi="Sen"/>
                                <w:b/>
                                <w:bCs/>
                                <w:color w:val="12153E"/>
                                <w:kern w:val="24"/>
                                <w:lang w:val="en-CA"/>
                                <w14:ligatures w14:val="none"/>
                              </w:rPr>
                            </w:pPr>
                            <w:r>
                              <w:rPr>
                                <w:rFonts w:ascii="Sen" w:eastAsiaTheme="majorEastAsia" w:hAnsi="Sen"/>
                                <w:b/>
                                <w:bCs/>
                                <w:color w:val="12153E"/>
                                <w:kern w:val="24"/>
                                <w:lang w:val="en-CA"/>
                              </w:rPr>
                              <w:t>Présenté par</w:t>
                            </w:r>
                          </w:p>
                        </w:txbxContent>
                      </wps:txbx>
                      <wps:bodyPr vert="horz" lIns="51435" tIns="25718" rIns="51435" bIns="25718" rtlCol="0" anchor="t">
                        <a:noAutofit/>
                      </wps:bodyPr>
                    </wps:wsp>
                  </a:graphicData>
                </a:graphic>
              </wp:anchor>
            </w:drawing>
          </mc:Choice>
          <mc:Fallback>
            <w:pict>
              <v:shape w14:anchorId="3E38F663" id="_x0000_s1028" type="#_x0000_t202" style="position:absolute;margin-left:152.55pt;margin-top:422.3pt;width:169.2pt;height:25.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" filled="f" stroked="f">
                <v:textbox inset="4.05pt,.71439mm,4.05pt,.71439mm">
                  <w:txbxContent>
                    <w:p w14:paraId="6C3AB854" w14:textId="77777777" w:rsidR="005A1BF0" w:rsidRDefault="005A1BF0" w:rsidP="005A1BF0">
                      <w:pPr>
                        <w:spacing w:line="270" w:lineRule="exact"/>
                        <w:jc w:val="center"/>
                        <w:rPr>
                          <w:rFonts w:ascii="Sen" w:eastAsiaTheme="majorEastAsia" w:hAnsi="Sen"/>
                          <w:b/>
                          <w:bCs/>
                          <w:color w:val="12153E"/>
                          <w:kern w:val="24"/>
                          <w:lang w:val="en-CA"/>
                          <w14:ligatures w14:val="none"/>
                        </w:rPr>
                      </w:pPr>
                      <w:r>
                        <w:rPr>
                          <w:rFonts w:ascii="Sen" w:eastAsiaTheme="majorEastAsia" w:hAnsi="Sen"/>
                          <w:b/>
                          <w:bCs/>
                          <w:color w:val="12153E"/>
                          <w:kern w:val="24"/>
                          <w:lang w:val="en-CA"/>
                        </w:rPr>
                        <w:t>Présenté par</w:t>
                      </w:r>
                    </w:p>
                  </w:txbxContent>
                </v:textbox>
              </v:shape>
            </w:pict>
          </mc:Fallback>
        </mc:AlternateContent>
      </w:r>
      <w:r w:rsidR="005A1BF0" w:rsidRPr="004643D4">
        <w:rPr>
          <w:rFonts w:ascii="Sen" w:hAnsi="Sen" w:cs="Arial"/>
          <w:b/>
          <w:bCs/>
          <w:noProof/>
          <w:color w:val="156082" w:themeColor="accent1"/>
          <w:sz w:val="40"/>
          <w:szCs w:val="40"/>
        </w:rPr>
        <w:drawing>
          <wp:anchor distT="0" distB="0" distL="114300" distR="114300" simplePos="0" relativeHeight="251658245" behindDoc="0" locked="0" layoutInCell="1" allowOverlap="1" wp14:anchorId="04B9106C" wp14:editId="0DD57626">
            <wp:simplePos x="0" y="0"/>
            <wp:positionH relativeFrom="column">
              <wp:posOffset>1856096</wp:posOffset>
            </wp:positionH>
            <wp:positionV relativeFrom="paragraph">
              <wp:posOffset>5668370</wp:posOffset>
            </wp:positionV>
            <wp:extent cx="2313157" cy="846016"/>
            <wp:effectExtent l="0" t="0" r="0" b="0"/>
            <wp:wrapNone/>
            <wp:docPr id="255049618" name="Graphique 9">
              <a:extLst xmlns:a="http://schemas.openxmlformats.org/drawingml/2006/main">
                <a:ext uri="{FF2B5EF4-FFF2-40B4-BE49-F238E27FC236}">
                  <a16:creationId xmlns:a16="http://schemas.microsoft.com/office/drawing/2014/main" id="{9A564042-CFFC-249B-FAF8-DCC6E35F6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9">
                      <a:extLst>
                        <a:ext uri="{FF2B5EF4-FFF2-40B4-BE49-F238E27FC236}">
                          <a16:creationId xmlns:a16="http://schemas.microsoft.com/office/drawing/2014/main" id="{9A564042-CFFC-249B-FAF8-DCC6E35F65C5}"/>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313157" cy="846016"/>
                    </a:xfrm>
                    <a:prstGeom prst="rect">
                      <a:avLst/>
                    </a:prstGeom>
                  </pic:spPr>
                </pic:pic>
              </a:graphicData>
            </a:graphic>
          </wp:anchor>
        </w:drawing>
      </w:r>
      <w:r w:rsidR="00CF0D95" w:rsidRPr="004643D4">
        <w:rPr>
          <w:rFonts w:ascii="Sen" w:hAnsi="Sen" w:cs="Arial"/>
          <w:b/>
          <w:bCs/>
          <w:color w:val="156082" w:themeColor="accent1"/>
          <w:sz w:val="40"/>
          <w:szCs w:val="40"/>
        </w:rPr>
        <w:br w:type="page"/>
      </w:r>
      <w:r w:rsidR="00AC3838" w:rsidRPr="004643D4">
        <w:rPr>
          <w:rFonts w:ascii="Sen" w:hAnsi="Sen" w:cs="Arial"/>
          <w:b/>
          <w:bCs/>
          <w:noProof/>
          <w:color w:val="156082" w:themeColor="accent1"/>
          <w:sz w:val="40"/>
          <w:szCs w:val="40"/>
        </w:rPr>
        <mc:AlternateContent>
          <mc:Choice Requires="wps">
            <w:drawing>
              <wp:anchor distT="0" distB="0" distL="114300" distR="114300" simplePos="0" relativeHeight="251658242" behindDoc="0" locked="0" layoutInCell="1" allowOverlap="1" wp14:anchorId="48E705D9" wp14:editId="50022843">
                <wp:simplePos x="0" y="0"/>
                <wp:positionH relativeFrom="column">
                  <wp:posOffset>49549</wp:posOffset>
                </wp:positionH>
                <wp:positionV relativeFrom="paragraph">
                  <wp:posOffset>0</wp:posOffset>
                </wp:positionV>
                <wp:extent cx="3599420" cy="458645"/>
                <wp:effectExtent l="0" t="0" r="0" b="0"/>
                <wp:wrapNone/>
                <wp:docPr id="6" name="Titre 1">
                  <a:extLst xmlns:a="http://schemas.openxmlformats.org/drawingml/2006/main">
                    <a:ext uri="{FF2B5EF4-FFF2-40B4-BE49-F238E27FC236}">
                      <a16:creationId xmlns:a16="http://schemas.microsoft.com/office/drawing/2014/main" id="{E4B94CF3-A027-9428-8148-22ECAE74B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420" cy="458645"/>
                        </a:xfrm>
                        <a:prstGeom prst="rect">
                          <a:avLst/>
                        </a:prstGeom>
                      </wps:spPr>
                      <wps:txbx>
                        <w:txbxContent>
                          <w:p w14:paraId="55BBCD78" w14:textId="39773A19" w:rsidR="00AC3838" w:rsidRPr="001125A2" w:rsidRDefault="00AC3838" w:rsidP="00AC3838">
                            <w:pPr>
                              <w:spacing w:line="216" w:lineRule="auto"/>
                              <w:rPr>
                                <w:rFonts w:ascii="Sen" w:eastAsia="Calibri" w:hAnsi="Sen"/>
                                <w:b/>
                                <w:bCs/>
                                <w:color w:val="326FB7"/>
                                <w:kern w:val="24"/>
                                <w:sz w:val="48"/>
                                <w:szCs w:val="48"/>
                                <w14:ligatures w14:val="none"/>
                              </w:rPr>
                            </w:pPr>
                            <w:r w:rsidRPr="001125A2">
                              <w:rPr>
                                <w:rFonts w:ascii="Sen" w:eastAsia="Calibri" w:hAnsi="Sen"/>
                                <w:b/>
                                <w:bCs/>
                                <w:color w:val="326FB7"/>
                                <w:kern w:val="24"/>
                                <w:sz w:val="48"/>
                                <w:szCs w:val="48"/>
                              </w:rPr>
                              <w:t>Liste de vérification</w:t>
                            </w:r>
                          </w:p>
                        </w:txbxContent>
                      </wps:txbx>
                      <wps:bodyPr vert="horz" lIns="51435" tIns="25718" rIns="51435" bIns="25718" rtlCol="0" anchor="t">
                        <a:noAutofit/>
                      </wps:bodyPr>
                    </wps:wsp>
                  </a:graphicData>
                </a:graphic>
                <wp14:sizeRelV relativeFrom="margin">
                  <wp14:pctHeight>0</wp14:pctHeight>
                </wp14:sizeRelV>
              </wp:anchor>
            </w:drawing>
          </mc:Choice>
          <mc:Fallback>
            <w:pict>
              <v:shape w14:anchorId="48E705D9" id="_x0000_s1029" type="#_x0000_t202" style="position:absolute;margin-left:3.9pt;margin-top:0;width:283.4pt;height:36.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" filled="f" stroked="f">
                <v:textbox inset="4.05pt,.71439mm,4.05pt,.71439mm">
                  <w:txbxContent>
                    <w:p w14:paraId="55BBCD78" w14:textId="39773A19" w:rsidR="00AC3838" w:rsidRPr="001125A2" w:rsidRDefault="00AC3838" w:rsidP="00AC3838">
                      <w:pPr>
                        <w:spacing w:line="216" w:lineRule="auto"/>
                        <w:rPr>
                          <w:rFonts w:ascii="Sen" w:eastAsia="Calibri" w:hAnsi="Sen"/>
                          <w:b/>
                          <w:bCs/>
                          <w:color w:val="326FB7"/>
                          <w:kern w:val="24"/>
                          <w:sz w:val="48"/>
                          <w:szCs w:val="48"/>
                          <w14:ligatures w14:val="none"/>
                        </w:rPr>
                      </w:pPr>
                      <w:r w:rsidRPr="001125A2">
                        <w:rPr>
                          <w:rFonts w:ascii="Sen" w:eastAsia="Calibri" w:hAnsi="Sen"/>
                          <w:b/>
                          <w:bCs/>
                          <w:color w:val="326FB7"/>
                          <w:kern w:val="24"/>
                          <w:sz w:val="48"/>
                          <w:szCs w:val="48"/>
                        </w:rPr>
                        <w:t>Liste de vérification</w:t>
                      </w:r>
                    </w:p>
                  </w:txbxContent>
                </v:textbox>
              </v:shape>
            </w:pict>
          </mc:Fallback>
        </mc:AlternateContent>
      </w:r>
    </w:p>
    <w:p w14:paraId="5B8626CA" w14:textId="67423A65" w:rsidR="003E0A97" w:rsidRPr="00123EA1" w:rsidRDefault="00C7331B" w:rsidP="00BD638B">
      <w:pPr>
        <w:spacing w:after="0"/>
        <w:jc w:val="both"/>
        <w:rPr>
          <w:rFonts w:ascii="Sen" w:hAnsi="Sen" w:cs="Arial"/>
          <w:b/>
          <w:bCs/>
          <w:color w:val="326FB7"/>
          <w:sz w:val="36"/>
          <w:szCs w:val="36"/>
        </w:rPr>
      </w:pPr>
      <w:r w:rsidRPr="00123EA1">
        <w:rPr>
          <w:rFonts w:ascii="Sen" w:hAnsi="Sen" w:cs="Arial"/>
          <w:b/>
          <w:bCs/>
          <w:color w:val="326FB7"/>
          <w:sz w:val="36"/>
          <w:szCs w:val="36"/>
        </w:rPr>
        <w:lastRenderedPageBreak/>
        <w:t>PRÉSENTATION DU DOCUMENT</w:t>
      </w:r>
    </w:p>
    <w:p w14:paraId="34C0B660" w14:textId="614314DC" w:rsidR="00B26264" w:rsidRPr="00B26264" w:rsidRDefault="00B26264" w:rsidP="00B26264">
      <w:pPr>
        <w:jc w:val="both"/>
        <w:rPr>
          <w:rFonts w:ascii="Sen" w:hAnsi="Sen" w:cs="Arial"/>
          <w:sz w:val="20"/>
          <w:szCs w:val="20"/>
        </w:rPr>
      </w:pPr>
      <w:r w:rsidRPr="00B26264">
        <w:rPr>
          <w:rFonts w:ascii="Sen" w:hAnsi="Sen" w:cs="Arial"/>
          <w:sz w:val="20"/>
          <w:szCs w:val="20"/>
        </w:rPr>
        <w:t xml:space="preserve">Cet outil a été conçu par un sous-groupe de travail du Comité consultatif qualité et formation de CATALIS Québec, dédié à la gestion administrative de la recherche. Présenté sous forme de liste de vérification, il vise à </w:t>
      </w:r>
      <w:r w:rsidRPr="0032318C">
        <w:rPr>
          <w:rFonts w:ascii="Sen" w:hAnsi="Sen" w:cs="Arial"/>
          <w:b/>
          <w:bCs/>
          <w:sz w:val="20"/>
          <w:szCs w:val="20"/>
        </w:rPr>
        <w:t>guider les établissements</w:t>
      </w:r>
      <w:r w:rsidRPr="00B26264">
        <w:rPr>
          <w:rFonts w:ascii="Sen" w:hAnsi="Sen" w:cs="Arial"/>
          <w:sz w:val="20"/>
          <w:szCs w:val="20"/>
        </w:rPr>
        <w:t xml:space="preserve"> – notamment leur « bureau de la recherche » ou équivalent – souhaitant </w:t>
      </w:r>
      <w:r w:rsidRPr="006A63BA">
        <w:rPr>
          <w:rFonts w:ascii="Sen" w:hAnsi="Sen" w:cs="Arial"/>
          <w:sz w:val="20"/>
          <w:szCs w:val="20"/>
        </w:rPr>
        <w:t xml:space="preserve">entreprendre des activités de recherche impliquant des participants humains, </w:t>
      </w:r>
      <w:r w:rsidRPr="00B26264">
        <w:rPr>
          <w:rFonts w:ascii="Sen" w:hAnsi="Sen" w:cs="Arial"/>
          <w:sz w:val="20"/>
          <w:szCs w:val="20"/>
        </w:rPr>
        <w:t>en les aidant à recenser les éléments clés de la structure administrative et logistique nécessaires pour encadrer les équipes de recherche.</w:t>
      </w:r>
    </w:p>
    <w:p w14:paraId="3355E6E7" w14:textId="4F5AB907" w:rsidR="00D6187B" w:rsidRDefault="00B26264" w:rsidP="00B26264">
      <w:pPr>
        <w:jc w:val="both"/>
        <w:rPr>
          <w:rFonts w:ascii="Sen" w:hAnsi="Sen" w:cs="Arial"/>
          <w:sz w:val="20"/>
          <w:szCs w:val="20"/>
        </w:rPr>
      </w:pPr>
      <w:r w:rsidRPr="00B26264">
        <w:rPr>
          <w:rFonts w:ascii="Sen" w:hAnsi="Sen" w:cs="Arial"/>
          <w:sz w:val="20"/>
          <w:szCs w:val="20"/>
        </w:rPr>
        <w:t xml:space="preserve">Son objectif n’est pas de détailler la mise en œuvre de chaque élément, mais plutôt de </w:t>
      </w:r>
      <w:r w:rsidRPr="006A63BA">
        <w:rPr>
          <w:rFonts w:ascii="Sen" w:hAnsi="Sen" w:cs="Arial"/>
          <w:b/>
          <w:bCs/>
          <w:sz w:val="20"/>
          <w:szCs w:val="20"/>
        </w:rPr>
        <w:t>proposer une vue d’ensemble des aspects à considérer lors du déploiement d’activités de recherche avec des participants humains</w:t>
      </w:r>
      <w:r w:rsidRPr="00B26264">
        <w:rPr>
          <w:rFonts w:ascii="Sen" w:hAnsi="Sen" w:cs="Arial"/>
          <w:sz w:val="20"/>
          <w:szCs w:val="20"/>
        </w:rPr>
        <w:t>. L’outil résume chacun de ces éléments, propose des pistes de réflexion, identifie les parties prenantes concernées et oriente vers des ressources ou lectures pertinentes.</w:t>
      </w:r>
    </w:p>
    <w:p w14:paraId="071302AA" w14:textId="56200051" w:rsidR="00C81259" w:rsidRPr="00B26264" w:rsidRDefault="00C81259" w:rsidP="00B26264">
      <w:pPr>
        <w:jc w:val="both"/>
        <w:rPr>
          <w:rFonts w:ascii="Sen" w:hAnsi="Sen" w:cs="Arial"/>
          <w:sz w:val="20"/>
          <w:szCs w:val="20"/>
        </w:rPr>
      </w:pPr>
      <w:r w:rsidRPr="004643D4">
        <w:rPr>
          <w:rFonts w:ascii="Sen" w:hAnsi="Sen" w:cs="Arial"/>
          <w:b/>
          <w:bCs/>
          <w:noProof/>
          <w:color w:val="326FB7"/>
          <w:sz w:val="36"/>
          <w:szCs w:val="36"/>
        </w:rPr>
        <mc:AlternateContent>
          <mc:Choice Requires="wps">
            <w:drawing>
              <wp:anchor distT="0" distB="0" distL="114300" distR="114300" simplePos="0" relativeHeight="251658246" behindDoc="0" locked="0" layoutInCell="1" allowOverlap="1" wp14:anchorId="5B2E8187" wp14:editId="03C3790C">
                <wp:simplePos x="0" y="0"/>
                <wp:positionH relativeFrom="column">
                  <wp:posOffset>-95885</wp:posOffset>
                </wp:positionH>
                <wp:positionV relativeFrom="paragraph">
                  <wp:posOffset>89535</wp:posOffset>
                </wp:positionV>
                <wp:extent cx="6477000" cy="1914525"/>
                <wp:effectExtent l="0" t="0" r="0" b="9525"/>
                <wp:wrapNone/>
                <wp:docPr id="5" name="Rectangle : coins arrondis 4">
                  <a:extLst xmlns:a="http://schemas.openxmlformats.org/drawingml/2006/main">
                    <a:ext uri="{FF2B5EF4-FFF2-40B4-BE49-F238E27FC236}">
                      <a16:creationId xmlns:a16="http://schemas.microsoft.com/office/drawing/2014/main" id="{51F9D40F-1074-31A8-AFB2-D5D3963A9D94}"/>
                    </a:ext>
                  </a:extLst>
                </wp:docPr>
                <wp:cNvGraphicFramePr/>
                <a:graphic xmlns:a="http://schemas.openxmlformats.org/drawingml/2006/main">
                  <a:graphicData uri="http://schemas.microsoft.com/office/word/2010/wordprocessingShape">
                    <wps:wsp>
                      <wps:cNvSpPr/>
                      <wps:spPr>
                        <a:xfrm>
                          <a:off x="0" y="0"/>
                          <a:ext cx="6477000" cy="1914525"/>
                        </a:xfrm>
                        <a:prstGeom prst="roundRect">
                          <a:avLst>
                            <a:gd name="adj" fmla="val 5542"/>
                          </a:avLst>
                        </a:prstGeom>
                        <a:solidFill>
                          <a:srgbClr val="89D1F4">
                            <a:tint val="66000"/>
                            <a:satMod val="16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2A003C" w14:textId="77777777" w:rsidR="005B78A8" w:rsidRDefault="005B78A8" w:rsidP="005A4795">
                            <w:pPr>
                              <w:spacing w:after="0" w:line="257" w:lineRule="auto"/>
                              <w:jc w:val="both"/>
                              <w:rPr>
                                <w:rFonts w:ascii="Sen" w:hAnsi="Sen" w:cs="Arial"/>
                                <w:b/>
                                <w:bCs/>
                                <w:color w:val="326FB7"/>
                                <w:sz w:val="36"/>
                                <w:szCs w:val="36"/>
                              </w:rPr>
                            </w:pPr>
                            <w:r w:rsidRPr="004643D4">
                              <w:rPr>
                                <w:rFonts w:ascii="Sen" w:hAnsi="Sen" w:cs="Arial"/>
                                <w:b/>
                                <w:bCs/>
                                <w:color w:val="326FB7"/>
                                <w:sz w:val="36"/>
                                <w:szCs w:val="36"/>
                              </w:rPr>
                              <w:t>EXCLUSIONS</w:t>
                            </w:r>
                          </w:p>
                          <w:p w14:paraId="1D57D05F" w14:textId="77777777" w:rsidR="005B78A8" w:rsidRPr="004338CE" w:rsidRDefault="005B78A8" w:rsidP="005A4795">
                            <w:pPr>
                              <w:spacing w:line="256" w:lineRule="auto"/>
                              <w:jc w:val="both"/>
                              <w:rPr>
                                <w:rFonts w:ascii="Sen" w:eastAsia="Calibri" w:hAnsi="Sen"/>
                                <w:color w:val="000000" w:themeColor="text1"/>
                                <w:sz w:val="20"/>
                                <w:szCs w:val="20"/>
                              </w:rPr>
                            </w:pPr>
                            <w:r w:rsidRPr="004338CE">
                              <w:rPr>
                                <w:rFonts w:ascii="Sen" w:eastAsia="Calibri" w:hAnsi="Sen"/>
                                <w:color w:val="000000" w:themeColor="text1"/>
                                <w:sz w:val="20"/>
                                <w:szCs w:val="20"/>
                              </w:rPr>
                              <w:t xml:space="preserve">Le but de cet outil n’est </w:t>
                            </w:r>
                            <w:r w:rsidRPr="004338CE">
                              <w:rPr>
                                <w:rFonts w:ascii="Sen" w:eastAsia="Calibri" w:hAnsi="Sen"/>
                                <w:b/>
                                <w:bCs/>
                                <w:color w:val="000000" w:themeColor="text1"/>
                                <w:sz w:val="20"/>
                                <w:szCs w:val="20"/>
                              </w:rPr>
                              <w:t>pas de se substituer aux indications du Cadre de référence ministériel pour la recherche avec des participants humains</w:t>
                            </w:r>
                            <w:r w:rsidRPr="004338CE">
                              <w:rPr>
                                <w:rFonts w:ascii="Sen" w:eastAsia="Calibri" w:hAnsi="Sen"/>
                                <w:color w:val="000000" w:themeColor="text1"/>
                                <w:sz w:val="20"/>
                                <w:szCs w:val="20"/>
                              </w:rPr>
                              <w:t xml:space="preserve"> (ci-après abrégé « Cadre de référence ») ni aux diverses lois et réglementations, vers lesquelles il renvoie chaque fois que c’est nécessaire, sans les développer. L’outil présente d’abord </w:t>
                            </w:r>
                            <w:r w:rsidRPr="004338CE">
                              <w:rPr>
                                <w:rFonts w:ascii="Sen" w:eastAsia="Calibri" w:hAnsi="Sen"/>
                                <w:b/>
                                <w:bCs/>
                                <w:color w:val="000000" w:themeColor="text1"/>
                                <w:sz w:val="20"/>
                                <w:szCs w:val="20"/>
                              </w:rPr>
                              <w:t>les exigences qui découlent des lois et du Cadre de référence</w:t>
                            </w:r>
                            <w:r w:rsidRPr="004338CE">
                              <w:rPr>
                                <w:rFonts w:ascii="Sen" w:eastAsia="Calibri" w:hAnsi="Sen"/>
                                <w:color w:val="000000" w:themeColor="text1"/>
                                <w:sz w:val="20"/>
                                <w:szCs w:val="20"/>
                              </w:rPr>
                              <w:t xml:space="preserve">, puis propose des </w:t>
                            </w:r>
                            <w:r w:rsidRPr="004338CE">
                              <w:rPr>
                                <w:rFonts w:ascii="Sen" w:eastAsia="Calibri" w:hAnsi="Sen"/>
                                <w:b/>
                                <w:bCs/>
                                <w:color w:val="000000" w:themeColor="text1"/>
                                <w:sz w:val="20"/>
                                <w:szCs w:val="20"/>
                              </w:rPr>
                              <w:t>suggestions de mesures supplémentaires</w:t>
                            </w:r>
                            <w:r w:rsidRPr="004338CE">
                              <w:rPr>
                                <w:rFonts w:ascii="Sen" w:eastAsia="Calibri" w:hAnsi="Sen"/>
                                <w:color w:val="000000" w:themeColor="text1"/>
                                <w:sz w:val="20"/>
                                <w:szCs w:val="20"/>
                              </w:rPr>
                              <w:t>, que les établissements pourront implanter au fur et à mesure de la croissance de leurs activités de recherche.</w:t>
                            </w:r>
                          </w:p>
                          <w:p w14:paraId="02EF1377" w14:textId="3FEFDDA6" w:rsidR="005B78A8" w:rsidRPr="006343C5" w:rsidRDefault="005B78A8" w:rsidP="006343C5">
                            <w:pPr>
                              <w:spacing w:line="256" w:lineRule="auto"/>
                              <w:jc w:val="both"/>
                              <w:rPr>
                                <w:rFonts w:ascii="Sen" w:eastAsia="Calibri" w:hAnsi="Sen"/>
                                <w:color w:val="000000" w:themeColor="text1"/>
                                <w:sz w:val="20"/>
                                <w:szCs w:val="20"/>
                                <w14:ligatures w14:val="none"/>
                              </w:rPr>
                            </w:pPr>
                            <w:r w:rsidRPr="004338CE">
                              <w:rPr>
                                <w:rFonts w:ascii="Sen" w:eastAsia="Calibri" w:hAnsi="Sen"/>
                                <w:color w:val="000000" w:themeColor="text1"/>
                                <w:sz w:val="20"/>
                                <w:szCs w:val="20"/>
                              </w:rPr>
                              <w:t xml:space="preserve">Il exclut les aspects spécifiques à la conduite de protocoles de recherche, lesquels feront l’objet de formations spécifiques offertes par </w:t>
                            </w:r>
                            <w:r>
                              <w:rPr>
                                <w:rFonts w:ascii="Sen" w:eastAsia="Calibri" w:hAnsi="Sen"/>
                                <w:color w:val="000000" w:themeColor="text1"/>
                                <w:sz w:val="20"/>
                                <w:szCs w:val="20"/>
                              </w:rPr>
                              <w:t xml:space="preserve">CATALIS Québec sous la bannière </w:t>
                            </w:r>
                            <w:r w:rsidRPr="00DF0B38">
                              <w:rPr>
                                <w:rFonts w:ascii="Sen" w:eastAsia="Calibri" w:hAnsi="Sen"/>
                                <w:i/>
                                <w:iCs/>
                                <w:color w:val="000000" w:themeColor="text1"/>
                                <w:sz w:val="20"/>
                                <w:szCs w:val="20"/>
                              </w:rPr>
                              <w:t>Recherche clinique Québec</w:t>
                            </w:r>
                            <w:r w:rsidRPr="004338CE">
                              <w:rPr>
                                <w:rFonts w:ascii="Sen" w:eastAsia="Calibri" w:hAnsi="Sen"/>
                                <w:color w:val="000000" w:themeColor="text1"/>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B2E8187" id="Rectangle : coins arrondis 4" o:spid="_x0000_s1030" style="position:absolute;left:0;text-align:left;margin-left:-7.55pt;margin-top:7.05pt;width:510pt;height:15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" fillcolor="#abe7ff" stroked="f" strokeweight="1pt">
                <v:stroke joinstyle="miter"/>
                <v:textbox>
                  <w:txbxContent>
                    <w:p w14:paraId="232A003C" w14:textId="77777777" w:rsidR="005B78A8" w:rsidRDefault="005B78A8" w:rsidP="005A4795">
                      <w:pPr>
                        <w:spacing w:after="0" w:line="257" w:lineRule="auto"/>
                        <w:jc w:val="both"/>
                        <w:rPr>
                          <w:rFonts w:ascii="Sen" w:hAnsi="Sen" w:cs="Arial"/>
                          <w:b/>
                          <w:bCs/>
                          <w:color w:val="326FB7"/>
                          <w:sz w:val="36"/>
                          <w:szCs w:val="36"/>
                        </w:rPr>
                      </w:pPr>
                      <w:r w:rsidRPr="004643D4">
                        <w:rPr>
                          <w:rFonts w:ascii="Sen" w:hAnsi="Sen" w:cs="Arial"/>
                          <w:b/>
                          <w:bCs/>
                          <w:color w:val="326FB7"/>
                          <w:sz w:val="36"/>
                          <w:szCs w:val="36"/>
                        </w:rPr>
                        <w:t>EXCLUSIONS</w:t>
                      </w:r>
                    </w:p>
                    <w:p w14:paraId="1D57D05F" w14:textId="77777777" w:rsidR="005B78A8" w:rsidRPr="004338CE" w:rsidRDefault="005B78A8" w:rsidP="005A4795">
                      <w:pPr>
                        <w:spacing w:line="256" w:lineRule="auto"/>
                        <w:jc w:val="both"/>
                        <w:rPr>
                          <w:rFonts w:ascii="Sen" w:eastAsia="Calibri" w:hAnsi="Sen"/>
                          <w:color w:val="000000" w:themeColor="text1"/>
                          <w:sz w:val="20"/>
                          <w:szCs w:val="20"/>
                        </w:rPr>
                      </w:pPr>
                      <w:r w:rsidRPr="004338CE">
                        <w:rPr>
                          <w:rFonts w:ascii="Sen" w:eastAsia="Calibri" w:hAnsi="Sen"/>
                          <w:color w:val="000000" w:themeColor="text1"/>
                          <w:sz w:val="20"/>
                          <w:szCs w:val="20"/>
                        </w:rPr>
                        <w:t xml:space="preserve">Le but de cet outil n’est </w:t>
                      </w:r>
                      <w:r w:rsidRPr="004338CE">
                        <w:rPr>
                          <w:rFonts w:ascii="Sen" w:eastAsia="Calibri" w:hAnsi="Sen"/>
                          <w:b/>
                          <w:bCs/>
                          <w:color w:val="000000" w:themeColor="text1"/>
                          <w:sz w:val="20"/>
                          <w:szCs w:val="20"/>
                        </w:rPr>
                        <w:t>pas de se substituer aux indications du Cadre de référence ministériel pour la recherche avec des participants humains</w:t>
                      </w:r>
                      <w:r w:rsidRPr="004338CE">
                        <w:rPr>
                          <w:rFonts w:ascii="Sen" w:eastAsia="Calibri" w:hAnsi="Sen"/>
                          <w:color w:val="000000" w:themeColor="text1"/>
                          <w:sz w:val="20"/>
                          <w:szCs w:val="20"/>
                        </w:rPr>
                        <w:t xml:space="preserve"> (ci-après abrégé « Cadre de référence ») ni aux diverses lois et réglementations, vers lesquelles il renvoie chaque fois que c’est nécessaire, sans les développer. L’outil présente d’abord </w:t>
                      </w:r>
                      <w:r w:rsidRPr="004338CE">
                        <w:rPr>
                          <w:rFonts w:ascii="Sen" w:eastAsia="Calibri" w:hAnsi="Sen"/>
                          <w:b/>
                          <w:bCs/>
                          <w:color w:val="000000" w:themeColor="text1"/>
                          <w:sz w:val="20"/>
                          <w:szCs w:val="20"/>
                        </w:rPr>
                        <w:t>les exigences qui découlent des lois et du Cadre de référence</w:t>
                      </w:r>
                      <w:r w:rsidRPr="004338CE">
                        <w:rPr>
                          <w:rFonts w:ascii="Sen" w:eastAsia="Calibri" w:hAnsi="Sen"/>
                          <w:color w:val="000000" w:themeColor="text1"/>
                          <w:sz w:val="20"/>
                          <w:szCs w:val="20"/>
                        </w:rPr>
                        <w:t xml:space="preserve">, puis propose des </w:t>
                      </w:r>
                      <w:r w:rsidRPr="004338CE">
                        <w:rPr>
                          <w:rFonts w:ascii="Sen" w:eastAsia="Calibri" w:hAnsi="Sen"/>
                          <w:b/>
                          <w:bCs/>
                          <w:color w:val="000000" w:themeColor="text1"/>
                          <w:sz w:val="20"/>
                          <w:szCs w:val="20"/>
                        </w:rPr>
                        <w:t>suggestions de mesures supplémentaires</w:t>
                      </w:r>
                      <w:r w:rsidRPr="004338CE">
                        <w:rPr>
                          <w:rFonts w:ascii="Sen" w:eastAsia="Calibri" w:hAnsi="Sen"/>
                          <w:color w:val="000000" w:themeColor="text1"/>
                          <w:sz w:val="20"/>
                          <w:szCs w:val="20"/>
                        </w:rPr>
                        <w:t>, que les établissements pourront implanter au fur et à mesure de la croissance de leurs activités de recherche.</w:t>
                      </w:r>
                    </w:p>
                    <w:p w14:paraId="02EF1377" w14:textId="3FEFDDA6" w:rsidR="005B78A8" w:rsidRPr="006343C5" w:rsidRDefault="005B78A8" w:rsidP="006343C5">
                      <w:pPr>
                        <w:spacing w:line="256" w:lineRule="auto"/>
                        <w:jc w:val="both"/>
                        <w:rPr>
                          <w:rFonts w:ascii="Sen" w:eastAsia="Calibri" w:hAnsi="Sen"/>
                          <w:color w:val="000000" w:themeColor="text1"/>
                          <w:sz w:val="20"/>
                          <w:szCs w:val="20"/>
                          <w14:ligatures w14:val="none"/>
                        </w:rPr>
                      </w:pPr>
                      <w:r w:rsidRPr="004338CE">
                        <w:rPr>
                          <w:rFonts w:ascii="Sen" w:eastAsia="Calibri" w:hAnsi="Sen"/>
                          <w:color w:val="000000" w:themeColor="text1"/>
                          <w:sz w:val="20"/>
                          <w:szCs w:val="20"/>
                        </w:rPr>
                        <w:t xml:space="preserve">Il exclut les aspects spécifiques à la conduite de protocoles de recherche, lesquels feront l’objet de formations spécifiques offertes par </w:t>
                      </w:r>
                      <w:r>
                        <w:rPr>
                          <w:rFonts w:ascii="Sen" w:eastAsia="Calibri" w:hAnsi="Sen"/>
                          <w:color w:val="000000" w:themeColor="text1"/>
                          <w:sz w:val="20"/>
                          <w:szCs w:val="20"/>
                        </w:rPr>
                        <w:t xml:space="preserve">CATALIS Québec sous la bannière </w:t>
                      </w:r>
                      <w:r w:rsidRPr="00DF0B38">
                        <w:rPr>
                          <w:rFonts w:ascii="Sen" w:eastAsia="Calibri" w:hAnsi="Sen"/>
                          <w:i/>
                          <w:iCs/>
                          <w:color w:val="000000" w:themeColor="text1"/>
                          <w:sz w:val="20"/>
                          <w:szCs w:val="20"/>
                        </w:rPr>
                        <w:t>Recherche clinique Québec</w:t>
                      </w:r>
                      <w:r w:rsidRPr="004338CE">
                        <w:rPr>
                          <w:rFonts w:ascii="Sen" w:eastAsia="Calibri" w:hAnsi="Sen"/>
                          <w:color w:val="000000" w:themeColor="text1"/>
                          <w:sz w:val="20"/>
                          <w:szCs w:val="20"/>
                        </w:rPr>
                        <w:t>.</w:t>
                      </w:r>
                    </w:p>
                  </w:txbxContent>
                </v:textbox>
              </v:roundrect>
            </w:pict>
          </mc:Fallback>
        </mc:AlternateContent>
      </w:r>
    </w:p>
    <w:p w14:paraId="1954F7B0" w14:textId="3B6A130D" w:rsidR="006A63BA" w:rsidRPr="00A9570D" w:rsidRDefault="006A63BA" w:rsidP="00A503A1">
      <w:pPr>
        <w:jc w:val="both"/>
        <w:rPr>
          <w:rFonts w:ascii="Sen" w:hAnsi="Sen" w:cs="Arial"/>
          <w:sz w:val="20"/>
          <w:szCs w:val="20"/>
        </w:rPr>
      </w:pPr>
    </w:p>
    <w:p w14:paraId="0DD4DC93" w14:textId="46496631" w:rsidR="00123415" w:rsidRPr="004643D4" w:rsidRDefault="00123415" w:rsidP="00A503A1">
      <w:pPr>
        <w:jc w:val="both"/>
        <w:rPr>
          <w:rFonts w:ascii="Sen" w:hAnsi="Sen" w:cs="Arial"/>
          <w:b/>
          <w:bCs/>
          <w:color w:val="326FB7"/>
          <w:sz w:val="36"/>
          <w:szCs w:val="36"/>
        </w:rPr>
      </w:pPr>
    </w:p>
    <w:p w14:paraId="47C09735" w14:textId="0162A9E3" w:rsidR="00123415" w:rsidRPr="004643D4" w:rsidRDefault="00123415" w:rsidP="00A503A1">
      <w:pPr>
        <w:jc w:val="both"/>
        <w:rPr>
          <w:rFonts w:ascii="Sen" w:hAnsi="Sen" w:cs="Arial"/>
          <w:b/>
          <w:bCs/>
          <w:color w:val="326FB7"/>
          <w:sz w:val="36"/>
          <w:szCs w:val="36"/>
        </w:rPr>
      </w:pPr>
    </w:p>
    <w:p w14:paraId="37D3487C" w14:textId="724A4B8A" w:rsidR="00123415" w:rsidRPr="004643D4" w:rsidRDefault="00123415" w:rsidP="00A503A1">
      <w:pPr>
        <w:jc w:val="both"/>
        <w:rPr>
          <w:rFonts w:ascii="Sen" w:hAnsi="Sen" w:cs="Arial"/>
          <w:b/>
          <w:bCs/>
          <w:color w:val="326FB7"/>
          <w:sz w:val="36"/>
          <w:szCs w:val="36"/>
        </w:rPr>
      </w:pPr>
    </w:p>
    <w:p w14:paraId="068763B7" w14:textId="48872888" w:rsidR="00D316B7" w:rsidRDefault="00D316B7" w:rsidP="00A503A1">
      <w:pPr>
        <w:jc w:val="both"/>
        <w:rPr>
          <w:rFonts w:ascii="Sen" w:hAnsi="Sen" w:cs="Arial"/>
          <w:b/>
          <w:bCs/>
          <w:color w:val="326FB7"/>
          <w:sz w:val="18"/>
          <w:szCs w:val="18"/>
        </w:rPr>
      </w:pPr>
    </w:p>
    <w:p w14:paraId="36F4467B" w14:textId="77777777" w:rsidR="00BD638B" w:rsidRPr="00BD638B" w:rsidRDefault="00BD638B" w:rsidP="00A503A1">
      <w:pPr>
        <w:jc w:val="both"/>
        <w:rPr>
          <w:rFonts w:ascii="Sen" w:hAnsi="Sen" w:cs="Arial"/>
          <w:b/>
          <w:bCs/>
          <w:color w:val="326FB7"/>
          <w:sz w:val="18"/>
          <w:szCs w:val="18"/>
        </w:rPr>
      </w:pPr>
    </w:p>
    <w:p w14:paraId="207C383A" w14:textId="0A69EE48" w:rsidR="003E0A97" w:rsidRPr="004643D4" w:rsidRDefault="0025280D" w:rsidP="00BD638B">
      <w:pPr>
        <w:spacing w:after="0"/>
        <w:jc w:val="both"/>
        <w:rPr>
          <w:rFonts w:ascii="Sen" w:hAnsi="Sen" w:cs="Arial"/>
          <w:b/>
          <w:bCs/>
          <w:color w:val="326FB7"/>
          <w:sz w:val="36"/>
          <w:szCs w:val="36"/>
        </w:rPr>
      </w:pPr>
      <w:r w:rsidRPr="004643D4">
        <w:rPr>
          <w:rFonts w:ascii="Sen" w:hAnsi="Sen" w:cs="Arial"/>
          <w:b/>
          <w:bCs/>
          <w:color w:val="326FB7"/>
          <w:sz w:val="36"/>
          <w:szCs w:val="36"/>
        </w:rPr>
        <w:t>STRUCTURE</w:t>
      </w:r>
    </w:p>
    <w:p w14:paraId="7C2981C7" w14:textId="03F76E67" w:rsidR="00845487" w:rsidRPr="004338CE" w:rsidRDefault="00845487" w:rsidP="00A503A1">
      <w:pPr>
        <w:jc w:val="both"/>
        <w:rPr>
          <w:rFonts w:ascii="Sen" w:hAnsi="Sen" w:cs="Arial"/>
          <w:sz w:val="20"/>
          <w:szCs w:val="20"/>
        </w:rPr>
      </w:pPr>
      <w:r w:rsidRPr="004338CE">
        <w:rPr>
          <w:rFonts w:ascii="Sen" w:hAnsi="Sen" w:cs="Arial"/>
          <w:sz w:val="20"/>
          <w:szCs w:val="20"/>
        </w:rPr>
        <w:t xml:space="preserve">Cet outil </w:t>
      </w:r>
      <w:r w:rsidR="00CC64D5" w:rsidRPr="00F054B0">
        <w:rPr>
          <w:rFonts w:ascii="Sen" w:hAnsi="Sen" w:cs="Arial"/>
          <w:sz w:val="20"/>
          <w:szCs w:val="20"/>
        </w:rPr>
        <w:t xml:space="preserve">prend la forme d’une </w:t>
      </w:r>
      <w:r w:rsidRPr="004338CE">
        <w:rPr>
          <w:rFonts w:ascii="Sen" w:hAnsi="Sen" w:cs="Arial"/>
          <w:sz w:val="20"/>
          <w:szCs w:val="20"/>
        </w:rPr>
        <w:t xml:space="preserve">liste de vérification </w:t>
      </w:r>
      <w:r w:rsidR="00297B39">
        <w:rPr>
          <w:rFonts w:ascii="Sen" w:hAnsi="Sen" w:cs="Arial"/>
          <w:sz w:val="20"/>
          <w:szCs w:val="20"/>
        </w:rPr>
        <w:t>vous</w:t>
      </w:r>
      <w:r w:rsidRPr="004338CE">
        <w:rPr>
          <w:rFonts w:ascii="Sen" w:hAnsi="Sen" w:cs="Arial"/>
          <w:sz w:val="20"/>
          <w:szCs w:val="20"/>
        </w:rPr>
        <w:t xml:space="preserve"> permet</w:t>
      </w:r>
      <w:r w:rsidR="00297B39">
        <w:rPr>
          <w:rFonts w:ascii="Sen" w:hAnsi="Sen" w:cs="Arial"/>
          <w:sz w:val="20"/>
          <w:szCs w:val="20"/>
        </w:rPr>
        <w:t>tant</w:t>
      </w:r>
      <w:r w:rsidRPr="004338CE">
        <w:rPr>
          <w:rFonts w:ascii="Sen" w:hAnsi="Sen" w:cs="Arial"/>
          <w:sz w:val="20"/>
          <w:szCs w:val="20"/>
        </w:rPr>
        <w:t xml:space="preserve"> de </w:t>
      </w:r>
      <w:r w:rsidRPr="004338CE">
        <w:rPr>
          <w:rFonts w:ascii="Sen" w:hAnsi="Sen" w:cs="Arial"/>
          <w:b/>
          <w:bCs/>
          <w:sz w:val="20"/>
          <w:szCs w:val="20"/>
        </w:rPr>
        <w:t>cocher les activités réalisées</w:t>
      </w:r>
      <w:r w:rsidRPr="004338CE">
        <w:rPr>
          <w:rFonts w:ascii="Sen" w:hAnsi="Sen" w:cs="Arial"/>
          <w:sz w:val="20"/>
          <w:szCs w:val="20"/>
        </w:rPr>
        <w:t xml:space="preserve">. Toutes les sections sont, par défaut, </w:t>
      </w:r>
      <w:r w:rsidR="00C42079" w:rsidRPr="004338CE">
        <w:rPr>
          <w:rFonts w:ascii="Sen" w:hAnsi="Sen" w:cs="Arial"/>
          <w:sz w:val="20"/>
          <w:szCs w:val="20"/>
        </w:rPr>
        <w:t>réduites</w:t>
      </w:r>
      <w:r w:rsidRPr="004338CE">
        <w:rPr>
          <w:rFonts w:ascii="Sen" w:hAnsi="Sen" w:cs="Arial"/>
          <w:sz w:val="20"/>
          <w:szCs w:val="20"/>
        </w:rPr>
        <w:t xml:space="preserve">. Vous pouvez cliquer le petit triangle à côté de chaque titre pour </w:t>
      </w:r>
      <w:r w:rsidRPr="004338CE">
        <w:rPr>
          <w:rFonts w:ascii="Sen" w:hAnsi="Sen" w:cs="Arial"/>
          <w:b/>
          <w:bCs/>
          <w:sz w:val="20"/>
          <w:szCs w:val="20"/>
        </w:rPr>
        <w:t>dérouler la section</w:t>
      </w:r>
      <w:r w:rsidRPr="004338CE">
        <w:rPr>
          <w:rFonts w:ascii="Sen" w:hAnsi="Sen" w:cs="Arial"/>
          <w:sz w:val="20"/>
          <w:szCs w:val="20"/>
        </w:rPr>
        <w:t xml:space="preserve">. </w:t>
      </w:r>
    </w:p>
    <w:p w14:paraId="1B71AD0E" w14:textId="2BC155DD" w:rsidR="006D55BD" w:rsidRPr="004338CE" w:rsidRDefault="00FD7066" w:rsidP="00D9222F">
      <w:pPr>
        <w:jc w:val="both"/>
        <w:rPr>
          <w:rFonts w:ascii="Sen" w:hAnsi="Sen" w:cs="Arial"/>
          <w:sz w:val="20"/>
          <w:szCs w:val="20"/>
        </w:rPr>
      </w:pPr>
      <w:r w:rsidRPr="004338CE">
        <w:rPr>
          <w:rFonts w:ascii="Sen" w:hAnsi="Sen" w:cs="Arial"/>
          <w:sz w:val="20"/>
          <w:szCs w:val="20"/>
        </w:rPr>
        <w:t>Cette</w:t>
      </w:r>
      <w:r w:rsidR="003E0A97" w:rsidRPr="004338CE">
        <w:rPr>
          <w:rFonts w:ascii="Sen" w:hAnsi="Sen" w:cs="Arial"/>
          <w:sz w:val="20"/>
          <w:szCs w:val="20"/>
        </w:rPr>
        <w:t xml:space="preserve"> </w:t>
      </w:r>
      <w:r w:rsidR="00750B6D" w:rsidRPr="004338CE">
        <w:rPr>
          <w:rFonts w:ascii="Sen" w:hAnsi="Sen" w:cs="Arial"/>
          <w:sz w:val="20"/>
          <w:szCs w:val="20"/>
        </w:rPr>
        <w:t xml:space="preserve">liste </w:t>
      </w:r>
      <w:r w:rsidR="003E0A97" w:rsidRPr="004338CE">
        <w:rPr>
          <w:rFonts w:ascii="Sen" w:hAnsi="Sen" w:cs="Arial"/>
          <w:sz w:val="20"/>
          <w:szCs w:val="20"/>
        </w:rPr>
        <w:t>ab</w:t>
      </w:r>
      <w:r w:rsidR="00520F3E" w:rsidRPr="004338CE">
        <w:rPr>
          <w:rFonts w:ascii="Sen" w:hAnsi="Sen" w:cs="Arial"/>
          <w:sz w:val="20"/>
          <w:szCs w:val="20"/>
        </w:rPr>
        <w:t xml:space="preserve">orde </w:t>
      </w:r>
      <w:r w:rsidR="00280D20" w:rsidRPr="004338CE">
        <w:rPr>
          <w:rFonts w:ascii="Sen" w:hAnsi="Sen" w:cs="Arial"/>
          <w:sz w:val="20"/>
          <w:szCs w:val="20"/>
        </w:rPr>
        <w:t>une cinquantaine de thèmes</w:t>
      </w:r>
      <w:r w:rsidR="00520F3E" w:rsidRPr="004338CE">
        <w:rPr>
          <w:rFonts w:ascii="Sen" w:hAnsi="Sen" w:cs="Arial"/>
          <w:sz w:val="20"/>
          <w:szCs w:val="20"/>
        </w:rPr>
        <w:t>, regroupés en 12 catégories</w:t>
      </w:r>
      <w:r w:rsidR="00662FEC" w:rsidRPr="004338CE">
        <w:rPr>
          <w:rFonts w:ascii="Sen" w:hAnsi="Sen" w:cs="Arial"/>
          <w:sz w:val="20"/>
          <w:szCs w:val="20"/>
        </w:rPr>
        <w:t xml:space="preserve">. </w:t>
      </w:r>
      <w:r w:rsidR="00CC64D5" w:rsidRPr="00F054B0">
        <w:rPr>
          <w:rFonts w:ascii="Sen" w:hAnsi="Sen" w:cs="Arial"/>
          <w:sz w:val="20"/>
          <w:szCs w:val="20"/>
        </w:rPr>
        <w:t>Chaque thème est décliné en plusieurs sous-sections</w:t>
      </w:r>
      <w:r w:rsidR="006D55BD" w:rsidRPr="004338CE">
        <w:rPr>
          <w:rFonts w:ascii="Sen" w:hAnsi="Sen" w:cs="Arial"/>
          <w:sz w:val="20"/>
          <w:szCs w:val="20"/>
        </w:rPr>
        <w:t>:</w:t>
      </w:r>
    </w:p>
    <w:p w14:paraId="066E9D6C" w14:textId="1B79608B" w:rsidR="006D55BD" w:rsidRPr="004338CE" w:rsidRDefault="00A75F13" w:rsidP="000C01ED">
      <w:pPr>
        <w:pStyle w:val="Paragraphedeliste"/>
        <w:numPr>
          <w:ilvl w:val="0"/>
          <w:numId w:val="10"/>
        </w:numPr>
        <w:spacing w:line="240" w:lineRule="auto"/>
        <w:ind w:left="714" w:hanging="357"/>
        <w:jc w:val="both"/>
        <w:rPr>
          <w:rFonts w:ascii="Sen" w:hAnsi="Sen" w:cs="Arial"/>
          <w:sz w:val="20"/>
          <w:szCs w:val="20"/>
        </w:rPr>
      </w:pPr>
      <w:r w:rsidRPr="004338CE">
        <w:rPr>
          <w:rFonts w:ascii="Sen" w:hAnsi="Sen" w:cs="Arial"/>
          <w:sz w:val="20"/>
          <w:szCs w:val="20"/>
        </w:rPr>
        <w:t>L’importance</w:t>
      </w:r>
      <w:r w:rsidR="00C5499F" w:rsidRPr="004338CE">
        <w:rPr>
          <w:rFonts w:ascii="Sen" w:hAnsi="Sen" w:cs="Arial"/>
          <w:sz w:val="20"/>
          <w:szCs w:val="20"/>
        </w:rPr>
        <w:t xml:space="preserve"> de chaque sujet</w:t>
      </w:r>
      <w:r w:rsidR="00F82923" w:rsidRPr="004338CE">
        <w:rPr>
          <w:rFonts w:ascii="Sen" w:hAnsi="Sen" w:cs="Arial"/>
          <w:sz w:val="20"/>
          <w:szCs w:val="20"/>
        </w:rPr>
        <w:t xml:space="preserve"> et les </w:t>
      </w:r>
      <w:r w:rsidR="001E5FB1" w:rsidRPr="004338CE">
        <w:rPr>
          <w:rFonts w:ascii="Sen" w:hAnsi="Sen" w:cs="Arial"/>
          <w:sz w:val="20"/>
          <w:szCs w:val="20"/>
        </w:rPr>
        <w:t>aspects les plus importants</w:t>
      </w:r>
      <w:r w:rsidR="0067661C" w:rsidRPr="004338CE">
        <w:rPr>
          <w:rFonts w:ascii="Sen" w:hAnsi="Sen" w:cs="Arial"/>
          <w:sz w:val="20"/>
          <w:szCs w:val="20"/>
        </w:rPr>
        <w:t>;</w:t>
      </w:r>
    </w:p>
    <w:p w14:paraId="518267C6" w14:textId="4849A6DE" w:rsidR="006D55BD" w:rsidRPr="004338CE" w:rsidRDefault="00A75F13" w:rsidP="000C01ED">
      <w:pPr>
        <w:pStyle w:val="Paragraphedeliste"/>
        <w:numPr>
          <w:ilvl w:val="0"/>
          <w:numId w:val="10"/>
        </w:numPr>
        <w:spacing w:line="240" w:lineRule="auto"/>
        <w:ind w:left="714" w:hanging="357"/>
        <w:jc w:val="both"/>
        <w:rPr>
          <w:rFonts w:ascii="Sen" w:hAnsi="Sen" w:cs="Arial"/>
          <w:sz w:val="20"/>
          <w:szCs w:val="20"/>
        </w:rPr>
      </w:pPr>
      <w:r w:rsidRPr="004338CE">
        <w:rPr>
          <w:rFonts w:ascii="Sen" w:hAnsi="Sen" w:cs="Arial"/>
          <w:sz w:val="20"/>
          <w:szCs w:val="20"/>
        </w:rPr>
        <w:t xml:space="preserve">Les </w:t>
      </w:r>
      <w:r w:rsidR="001E5FB1" w:rsidRPr="004338CE">
        <w:rPr>
          <w:rFonts w:ascii="Sen" w:hAnsi="Sen" w:cs="Arial"/>
          <w:sz w:val="20"/>
          <w:szCs w:val="20"/>
        </w:rPr>
        <w:t xml:space="preserve">points importants </w:t>
      </w:r>
      <w:r w:rsidR="0064570B" w:rsidRPr="004338CE">
        <w:rPr>
          <w:rFonts w:ascii="Sen" w:hAnsi="Sen" w:cs="Arial"/>
          <w:sz w:val="20"/>
          <w:szCs w:val="20"/>
        </w:rPr>
        <w:t>sur chaque sujet</w:t>
      </w:r>
      <w:r w:rsidR="001E5FB1" w:rsidRPr="004338CE">
        <w:rPr>
          <w:rFonts w:ascii="Sen" w:hAnsi="Sen" w:cs="Arial"/>
          <w:sz w:val="20"/>
          <w:szCs w:val="20"/>
        </w:rPr>
        <w:t xml:space="preserve"> et </w:t>
      </w:r>
      <w:r w:rsidR="00C5499F" w:rsidRPr="004338CE">
        <w:rPr>
          <w:rFonts w:ascii="Sen" w:hAnsi="Sen" w:cs="Arial"/>
          <w:sz w:val="20"/>
          <w:szCs w:val="20"/>
        </w:rPr>
        <w:t xml:space="preserve">une liste </w:t>
      </w:r>
      <w:r w:rsidR="0064570B" w:rsidRPr="004338CE">
        <w:rPr>
          <w:rFonts w:ascii="Sen" w:hAnsi="Sen" w:cs="Arial"/>
          <w:sz w:val="20"/>
          <w:szCs w:val="20"/>
        </w:rPr>
        <w:t>de mesures à considérer</w:t>
      </w:r>
      <w:r w:rsidR="00C5499F" w:rsidRPr="004338CE">
        <w:rPr>
          <w:rFonts w:ascii="Sen" w:hAnsi="Sen" w:cs="Arial"/>
          <w:sz w:val="20"/>
          <w:szCs w:val="20"/>
        </w:rPr>
        <w:t xml:space="preserve">, </w:t>
      </w:r>
      <w:r w:rsidR="00DD79C3" w:rsidRPr="004338CE">
        <w:rPr>
          <w:rFonts w:ascii="Sen" w:hAnsi="Sen" w:cs="Arial"/>
          <w:sz w:val="20"/>
          <w:szCs w:val="20"/>
        </w:rPr>
        <w:t xml:space="preserve">qui </w:t>
      </w:r>
      <w:r w:rsidR="001E5FB1" w:rsidRPr="004338CE">
        <w:rPr>
          <w:rFonts w:ascii="Sen" w:hAnsi="Sen" w:cs="Arial"/>
          <w:sz w:val="20"/>
          <w:szCs w:val="20"/>
        </w:rPr>
        <w:t xml:space="preserve">peuvent refléter des exigences ou </w:t>
      </w:r>
      <w:r w:rsidR="0053530E" w:rsidRPr="004338CE">
        <w:rPr>
          <w:rFonts w:ascii="Sen" w:hAnsi="Sen" w:cs="Arial"/>
          <w:sz w:val="20"/>
          <w:szCs w:val="20"/>
        </w:rPr>
        <w:t xml:space="preserve">des suggestions d’initiatives </w:t>
      </w:r>
      <w:r w:rsidR="00B3583F" w:rsidRPr="004338CE">
        <w:rPr>
          <w:rFonts w:ascii="Sen" w:hAnsi="Sen" w:cs="Arial"/>
          <w:sz w:val="20"/>
          <w:szCs w:val="20"/>
        </w:rPr>
        <w:t>mises en place par</w:t>
      </w:r>
      <w:r w:rsidR="0053530E" w:rsidRPr="004338CE">
        <w:rPr>
          <w:rFonts w:ascii="Sen" w:hAnsi="Sen" w:cs="Arial"/>
          <w:sz w:val="20"/>
          <w:szCs w:val="20"/>
        </w:rPr>
        <w:t xml:space="preserve"> </w:t>
      </w:r>
      <w:r w:rsidRPr="004338CE">
        <w:rPr>
          <w:rFonts w:ascii="Sen" w:hAnsi="Sen" w:cs="Arial"/>
          <w:sz w:val="20"/>
          <w:szCs w:val="20"/>
        </w:rPr>
        <w:t>certains établissements</w:t>
      </w:r>
      <w:r w:rsidR="0067661C" w:rsidRPr="004338CE">
        <w:rPr>
          <w:rFonts w:ascii="Sen" w:hAnsi="Sen" w:cs="Arial"/>
          <w:sz w:val="20"/>
          <w:szCs w:val="20"/>
        </w:rPr>
        <w:t>;</w:t>
      </w:r>
      <w:r w:rsidR="00DD79C3" w:rsidRPr="004338CE">
        <w:rPr>
          <w:rFonts w:ascii="Sen" w:hAnsi="Sen" w:cs="Arial"/>
          <w:sz w:val="20"/>
          <w:szCs w:val="20"/>
        </w:rPr>
        <w:t xml:space="preserve"> </w:t>
      </w:r>
    </w:p>
    <w:p w14:paraId="204E2C4B" w14:textId="64FDA1F2" w:rsidR="00541F45" w:rsidRPr="004338CE" w:rsidRDefault="00A75F13" w:rsidP="000C01ED">
      <w:pPr>
        <w:pStyle w:val="Paragraphedeliste"/>
        <w:numPr>
          <w:ilvl w:val="0"/>
          <w:numId w:val="10"/>
        </w:numPr>
        <w:spacing w:line="240" w:lineRule="auto"/>
        <w:ind w:left="714" w:hanging="357"/>
        <w:jc w:val="both"/>
        <w:rPr>
          <w:rFonts w:ascii="Sen" w:hAnsi="Sen" w:cs="Arial"/>
          <w:sz w:val="20"/>
          <w:szCs w:val="20"/>
        </w:rPr>
      </w:pPr>
      <w:r w:rsidRPr="004338CE">
        <w:rPr>
          <w:rFonts w:ascii="Sen" w:hAnsi="Sen" w:cs="Arial"/>
          <w:sz w:val="20"/>
          <w:szCs w:val="20"/>
        </w:rPr>
        <w:t>Une</w:t>
      </w:r>
      <w:r w:rsidR="00C5499F" w:rsidRPr="004338CE">
        <w:rPr>
          <w:rFonts w:ascii="Sen" w:hAnsi="Sen" w:cs="Arial"/>
          <w:sz w:val="20"/>
          <w:szCs w:val="20"/>
        </w:rPr>
        <w:t xml:space="preserve"> liste de </w:t>
      </w:r>
      <w:r w:rsidR="00B014B2" w:rsidRPr="004338CE">
        <w:rPr>
          <w:rFonts w:ascii="Sen" w:hAnsi="Sen" w:cs="Arial"/>
          <w:sz w:val="20"/>
          <w:szCs w:val="20"/>
        </w:rPr>
        <w:t>ressources utiles</w:t>
      </w:r>
      <w:r w:rsidR="00C5499F" w:rsidRPr="004338CE">
        <w:rPr>
          <w:rFonts w:ascii="Sen" w:hAnsi="Sen" w:cs="Arial"/>
          <w:sz w:val="20"/>
          <w:szCs w:val="20"/>
        </w:rPr>
        <w:t>.</w:t>
      </w:r>
    </w:p>
    <w:p w14:paraId="4F22811F" w14:textId="24F92A04" w:rsidR="000B6C45" w:rsidRPr="00297B39" w:rsidRDefault="00E06585" w:rsidP="00D20BA6">
      <w:pPr>
        <w:jc w:val="both"/>
        <w:rPr>
          <w:rFonts w:ascii="Sen" w:hAnsi="Sen" w:cs="Arial"/>
          <w:sz w:val="20"/>
          <w:szCs w:val="20"/>
        </w:rPr>
      </w:pPr>
      <w:r>
        <w:rPr>
          <w:rFonts w:ascii="Sen" w:hAnsi="Sen" w:cs="Arial"/>
          <w:sz w:val="20"/>
          <w:szCs w:val="20"/>
        </w:rPr>
        <w:t xml:space="preserve">En tout temps, nous vous invitons à nous contacter si vous avez besoin d’un </w:t>
      </w:r>
      <w:r w:rsidRPr="00E06585">
        <w:rPr>
          <w:rFonts w:ascii="Sen" w:hAnsi="Sen" w:cs="Arial"/>
          <w:b/>
          <w:bCs/>
          <w:sz w:val="20"/>
          <w:szCs w:val="20"/>
        </w:rPr>
        <w:t xml:space="preserve">accompagnement personnalisé </w:t>
      </w:r>
      <w:r>
        <w:rPr>
          <w:rFonts w:ascii="Sen" w:hAnsi="Sen" w:cs="Arial"/>
          <w:sz w:val="20"/>
          <w:szCs w:val="20"/>
        </w:rPr>
        <w:t xml:space="preserve">et/ou si vous avez des questions : </w:t>
      </w:r>
      <w:hyperlink r:id="rId16" w:history="1">
        <w:r w:rsidR="00717D95" w:rsidRPr="00297B39">
          <w:rPr>
            <w:rStyle w:val="Hyperlien"/>
            <w:rFonts w:ascii="Sen" w:hAnsi="Sen" w:cs="Arial"/>
            <w:sz w:val="20"/>
            <w:szCs w:val="20"/>
          </w:rPr>
          <w:t>info@catalisquebec.com</w:t>
        </w:r>
      </w:hyperlink>
      <w:r>
        <w:t>.</w:t>
      </w:r>
      <w:r w:rsidR="00717D95" w:rsidRPr="00297B39">
        <w:rPr>
          <w:rFonts w:ascii="Sen" w:hAnsi="Sen" w:cs="Arial"/>
          <w:sz w:val="20"/>
          <w:szCs w:val="20"/>
        </w:rPr>
        <w:t xml:space="preserve"> </w:t>
      </w:r>
    </w:p>
    <w:p w14:paraId="2A45F6DF" w14:textId="17BB87DB" w:rsidR="00325FC0" w:rsidRPr="004643D4" w:rsidRDefault="00325FC0" w:rsidP="00CC03A9">
      <w:pPr>
        <w:pStyle w:val="Titre1"/>
      </w:pPr>
      <w:r w:rsidRPr="004643D4">
        <w:t>Gouvernance de la recherche</w:t>
      </w:r>
    </w:p>
    <w:p w14:paraId="1800B107" w14:textId="390DB98E" w:rsidR="00325FC0" w:rsidRPr="004643D4" w:rsidRDefault="00B861F1" w:rsidP="00A503A1">
      <w:pPr>
        <w:jc w:val="both"/>
        <w:rPr>
          <w:rFonts w:ascii="Sen" w:hAnsi="Sen" w:cs="Arial"/>
          <w:lang w:val="fr-FR"/>
        </w:rPr>
      </w:pPr>
      <w:r w:rsidRPr="004643D4">
        <w:rPr>
          <w:rFonts w:ascii="Sen" w:hAnsi="Sen" w:cs="Arial"/>
          <w:lang w:val="fr-FR"/>
        </w:rPr>
        <w:t xml:space="preserve">Cette section regroupe les dispositions à prendre à </w:t>
      </w:r>
      <w:r w:rsidR="00B00F4C" w:rsidRPr="004643D4">
        <w:rPr>
          <w:rFonts w:ascii="Sen" w:hAnsi="Sen" w:cs="Arial"/>
          <w:lang w:val="fr-FR"/>
        </w:rPr>
        <w:t>h</w:t>
      </w:r>
      <w:r w:rsidRPr="004643D4">
        <w:rPr>
          <w:rFonts w:ascii="Sen" w:hAnsi="Sen" w:cs="Arial"/>
          <w:lang w:val="fr-FR"/>
        </w:rPr>
        <w:t>au</w:t>
      </w:r>
      <w:r w:rsidR="00B00F4C" w:rsidRPr="004643D4">
        <w:rPr>
          <w:rFonts w:ascii="Sen" w:hAnsi="Sen" w:cs="Arial"/>
          <w:lang w:val="fr-FR"/>
        </w:rPr>
        <w:t xml:space="preserve">t </w:t>
      </w:r>
      <w:r w:rsidRPr="004643D4">
        <w:rPr>
          <w:rFonts w:ascii="Sen" w:hAnsi="Sen" w:cs="Arial"/>
          <w:lang w:val="fr-FR"/>
        </w:rPr>
        <w:t>niveau, pour créer la structure qui supportera la recherche au niveau de l’établissement.</w:t>
      </w:r>
      <w:r w:rsidR="00E8135C" w:rsidRPr="004643D4">
        <w:rPr>
          <w:rFonts w:ascii="Sen" w:hAnsi="Sen" w:cs="Arial"/>
          <w:lang w:val="fr-FR"/>
        </w:rPr>
        <w:t xml:space="preserve"> </w:t>
      </w:r>
      <w:r w:rsidR="00DA43F7" w:rsidRPr="004643D4">
        <w:rPr>
          <w:rFonts w:ascii="Sen" w:hAnsi="Sen" w:cs="Arial"/>
          <w:lang w:val="fr-FR"/>
        </w:rPr>
        <w:t>Elle</w:t>
      </w:r>
      <w:r w:rsidR="00E8135C" w:rsidRPr="004643D4">
        <w:rPr>
          <w:rFonts w:ascii="Sen" w:hAnsi="Sen" w:cs="Arial"/>
          <w:lang w:val="fr-FR"/>
        </w:rPr>
        <w:t xml:space="preserve"> </w:t>
      </w:r>
      <w:r w:rsidR="00411ACD" w:rsidRPr="004643D4">
        <w:rPr>
          <w:rFonts w:ascii="Sen" w:hAnsi="Sen" w:cs="Arial"/>
          <w:lang w:val="fr-FR"/>
        </w:rPr>
        <w:t xml:space="preserve">constitue </w:t>
      </w:r>
      <w:r w:rsidR="00E8135C" w:rsidRPr="004643D4">
        <w:rPr>
          <w:rFonts w:ascii="Sen" w:hAnsi="Sen" w:cs="Arial"/>
          <w:lang w:val="fr-FR"/>
        </w:rPr>
        <w:t>la base de toutes les autres.</w:t>
      </w:r>
      <w:r w:rsidR="004C226D" w:rsidRPr="004643D4">
        <w:rPr>
          <w:rFonts w:ascii="Sen" w:hAnsi="Sen" w:cs="Arial"/>
          <w:lang w:val="fr-FR"/>
        </w:rPr>
        <w:t xml:space="preserve"> Ces </w:t>
      </w:r>
      <w:r w:rsidR="00C46DA7" w:rsidRPr="004643D4">
        <w:rPr>
          <w:rFonts w:ascii="Sen" w:hAnsi="Sen" w:cs="Arial"/>
          <w:lang w:val="fr-FR"/>
        </w:rPr>
        <w:t xml:space="preserve">dispositions </w:t>
      </w:r>
      <w:r w:rsidR="00397621" w:rsidRPr="004643D4">
        <w:rPr>
          <w:rFonts w:ascii="Sen" w:hAnsi="Sen" w:cs="Arial"/>
          <w:lang w:val="fr-FR"/>
        </w:rPr>
        <w:t xml:space="preserve">émanent le plus souvent du Cadre </w:t>
      </w:r>
      <w:r w:rsidR="001F3D12" w:rsidRPr="004643D4">
        <w:rPr>
          <w:rFonts w:ascii="Sen" w:hAnsi="Sen" w:cs="Arial"/>
          <w:lang w:val="fr-FR"/>
        </w:rPr>
        <w:t>de référence ministériel</w:t>
      </w:r>
      <w:r w:rsidR="00397621" w:rsidRPr="004643D4">
        <w:rPr>
          <w:rFonts w:ascii="Sen" w:hAnsi="Sen" w:cs="Arial"/>
          <w:lang w:val="fr-FR"/>
        </w:rPr>
        <w:t xml:space="preserve"> </w:t>
      </w:r>
      <w:r w:rsidR="00EB36C9" w:rsidRPr="004643D4">
        <w:rPr>
          <w:rFonts w:ascii="Sen" w:hAnsi="Sen" w:cs="Arial"/>
          <w:lang w:val="fr-FR"/>
        </w:rPr>
        <w:t>pour</w:t>
      </w:r>
      <w:r w:rsidR="00397621" w:rsidRPr="004643D4">
        <w:rPr>
          <w:rFonts w:ascii="Sen" w:hAnsi="Sen" w:cs="Arial"/>
          <w:lang w:val="fr-FR"/>
        </w:rPr>
        <w:t xml:space="preserve"> la recherche </w:t>
      </w:r>
      <w:r w:rsidR="00AE6D2B" w:rsidRPr="004643D4">
        <w:rPr>
          <w:rFonts w:ascii="Sen" w:hAnsi="Sen" w:cs="Arial"/>
          <w:lang w:val="fr-FR"/>
        </w:rPr>
        <w:t xml:space="preserve">avec </w:t>
      </w:r>
      <w:r w:rsidR="002576A6" w:rsidRPr="004643D4">
        <w:rPr>
          <w:rFonts w:ascii="Sen" w:hAnsi="Sen" w:cs="Arial"/>
          <w:lang w:val="fr-FR"/>
        </w:rPr>
        <w:t>d</w:t>
      </w:r>
      <w:r w:rsidR="00AE6D2B" w:rsidRPr="004643D4">
        <w:rPr>
          <w:rFonts w:ascii="Sen" w:hAnsi="Sen" w:cs="Arial"/>
          <w:lang w:val="fr-FR"/>
        </w:rPr>
        <w:t>es participants</w:t>
      </w:r>
      <w:r w:rsidR="00042F65" w:rsidRPr="004643D4">
        <w:rPr>
          <w:rFonts w:ascii="Sen" w:hAnsi="Sen" w:cs="Arial"/>
          <w:lang w:val="fr-FR"/>
        </w:rPr>
        <w:t xml:space="preserve"> </w:t>
      </w:r>
      <w:r w:rsidR="001F3D12" w:rsidRPr="004643D4">
        <w:rPr>
          <w:rFonts w:ascii="Sen" w:hAnsi="Sen" w:cs="Arial"/>
          <w:lang w:val="fr-FR"/>
        </w:rPr>
        <w:t>humain</w:t>
      </w:r>
      <w:r w:rsidR="00042F65" w:rsidRPr="004643D4">
        <w:rPr>
          <w:rFonts w:ascii="Sen" w:hAnsi="Sen" w:cs="Arial"/>
          <w:lang w:val="fr-FR"/>
        </w:rPr>
        <w:t xml:space="preserve">s (plus loin désigné comme </w:t>
      </w:r>
      <w:r w:rsidR="00026E4F" w:rsidRPr="004643D4">
        <w:rPr>
          <w:rFonts w:ascii="Sen" w:hAnsi="Sen" w:cs="Arial"/>
          <w:lang w:val="fr-FR"/>
        </w:rPr>
        <w:t>Cadre de référence</w:t>
      </w:r>
      <w:r w:rsidR="00042F65" w:rsidRPr="004643D4">
        <w:rPr>
          <w:rFonts w:ascii="Sen" w:hAnsi="Sen" w:cs="Arial"/>
          <w:lang w:val="fr-FR"/>
        </w:rPr>
        <w:t>)</w:t>
      </w:r>
      <w:r w:rsidR="00435E0A" w:rsidRPr="004643D4">
        <w:rPr>
          <w:rFonts w:ascii="Sen" w:hAnsi="Sen" w:cs="Arial"/>
          <w:lang w:val="fr-FR"/>
        </w:rPr>
        <w:t xml:space="preserve"> et se manifestent localement dans le </w:t>
      </w:r>
      <w:r w:rsidR="00E0552E" w:rsidRPr="004643D4">
        <w:rPr>
          <w:rFonts w:ascii="Sen" w:hAnsi="Sen" w:cs="Arial"/>
          <w:lang w:val="fr-FR"/>
        </w:rPr>
        <w:t>c</w:t>
      </w:r>
      <w:r w:rsidR="00435E0A" w:rsidRPr="004643D4">
        <w:rPr>
          <w:rFonts w:ascii="Sen" w:hAnsi="Sen" w:cs="Arial"/>
          <w:lang w:val="fr-FR"/>
        </w:rPr>
        <w:t>adre réglementaire de la recherche de l’établissement.</w:t>
      </w:r>
    </w:p>
    <w:p w14:paraId="286FC00D" w14:textId="3D30DA56" w:rsidR="009A6BB6" w:rsidRPr="00D8047D" w:rsidRDefault="00000000" w:rsidP="00D8047D">
      <w:pPr>
        <w:pStyle w:val="Titre2"/>
        <w:rPr>
          <w:rStyle w:val="Titre2Car"/>
        </w:rPr>
      </w:pPr>
      <w:sdt>
        <w:sdtPr>
          <w:rPr>
            <w:rStyle w:val="Titre2Car"/>
          </w:rPr>
          <w:id w:val="1972710351"/>
          <w14:checkbox>
            <w14:checked w14:val="0"/>
            <w14:checkedState w14:val="2612" w14:font="MS Gothic"/>
            <w14:uncheckedState w14:val="2610" w14:font="MS Gothic"/>
          </w14:checkbox>
        </w:sdtPr>
        <w:sdtContent>
          <w:r w:rsidR="008448D2" w:rsidRPr="00D8047D">
            <w:rPr>
              <w:rStyle w:val="Titre2Car"/>
              <w:rFonts w:ascii="MS Gothic" w:eastAsia="MS Gothic" w:hAnsi="MS Gothic" w:hint="eastAsia"/>
            </w:rPr>
            <w:t>☐</w:t>
          </w:r>
        </w:sdtContent>
      </w:sdt>
      <w:r w:rsidR="00D9222F" w:rsidRPr="00D8047D">
        <w:rPr>
          <w:rStyle w:val="Titre2Car"/>
        </w:rPr>
        <w:t xml:space="preserve"> </w:t>
      </w:r>
      <w:r w:rsidR="009A6BB6" w:rsidRPr="00D8047D">
        <w:rPr>
          <w:rStyle w:val="Titre2Car"/>
        </w:rPr>
        <w:t>Disposer d'un cadre réglementaire de la recherche</w:t>
      </w:r>
      <w:r w:rsidR="00B861F1" w:rsidRPr="00D8047D">
        <w:rPr>
          <w:rStyle w:val="Titre2Car"/>
        </w:rPr>
        <w:t xml:space="preserve"> </w:t>
      </w:r>
    </w:p>
    <w:p w14:paraId="3D124713" w14:textId="79A455C7" w:rsidR="00897851" w:rsidRPr="00DD4357" w:rsidRDefault="00EE3395" w:rsidP="00A503A1">
      <w:pPr>
        <w:jc w:val="both"/>
        <w:rPr>
          <w:rFonts w:ascii="Sen" w:hAnsi="Sen" w:cs="Arial"/>
          <w:b/>
          <w:bCs/>
          <w:color w:val="F0524D"/>
          <w:sz w:val="18"/>
          <w:szCs w:val="18"/>
        </w:rPr>
      </w:pPr>
      <w:r w:rsidRPr="00DD4357">
        <w:rPr>
          <w:rFonts w:ascii="Sen" w:hAnsi="Sen" w:cs="Arial"/>
          <w:b/>
          <w:bCs/>
          <w:color w:val="F0524D"/>
          <w:sz w:val="18"/>
          <w:szCs w:val="18"/>
        </w:rPr>
        <w:t>Parties prenantes:</w:t>
      </w:r>
      <w:r w:rsidR="00897851" w:rsidRPr="00DD4357">
        <w:rPr>
          <w:rFonts w:ascii="Sen" w:hAnsi="Sen" w:cs="Arial"/>
          <w:b/>
          <w:bCs/>
          <w:color w:val="F0524D"/>
          <w:sz w:val="18"/>
          <w:szCs w:val="18"/>
        </w:rPr>
        <w:t xml:space="preserve"> </w:t>
      </w:r>
      <w:r w:rsidR="00025B89" w:rsidRPr="00DD4357">
        <w:rPr>
          <w:rFonts w:ascii="Sen" w:hAnsi="Sen" w:cs="Arial"/>
          <w:color w:val="F0524D"/>
          <w:sz w:val="18"/>
          <w:szCs w:val="18"/>
        </w:rPr>
        <w:t>d</w:t>
      </w:r>
      <w:r w:rsidR="0010078C" w:rsidRPr="00DD4357">
        <w:rPr>
          <w:rFonts w:ascii="Sen" w:hAnsi="Sen" w:cs="Arial"/>
          <w:color w:val="F0524D"/>
          <w:sz w:val="18"/>
          <w:szCs w:val="18"/>
        </w:rPr>
        <w:t>irection de l’établissement</w:t>
      </w:r>
    </w:p>
    <w:p w14:paraId="6C7EC5B6" w14:textId="530DEC20" w:rsidR="009A6BB6" w:rsidRPr="004643D4" w:rsidRDefault="003C4188" w:rsidP="00A503A1">
      <w:pPr>
        <w:jc w:val="both"/>
        <w:rPr>
          <w:rFonts w:ascii="Sen" w:hAnsi="Sen" w:cs="Arial"/>
        </w:rPr>
      </w:pPr>
      <w:r w:rsidRPr="004643D4">
        <w:rPr>
          <w:rFonts w:ascii="Sen" w:hAnsi="Sen" w:cs="Arial"/>
        </w:rPr>
        <w:t xml:space="preserve">Le cadre réglementaire de la recherche </w:t>
      </w:r>
      <w:r w:rsidR="00717F13" w:rsidRPr="004643D4">
        <w:rPr>
          <w:rFonts w:ascii="Sen" w:hAnsi="Sen" w:cs="Arial"/>
        </w:rPr>
        <w:t xml:space="preserve">de l’établissement </w:t>
      </w:r>
      <w:r w:rsidR="009A6BB6" w:rsidRPr="004643D4">
        <w:rPr>
          <w:rFonts w:ascii="Sen" w:hAnsi="Sen" w:cs="Arial"/>
        </w:rPr>
        <w:t>est constitué de l'ensemble des documents dictant les politiques et procédures encadrant la recherche. Toute personne menant des activités de recherche ou collaborant à de telles activités est tenue de respecter ce cadre. Le cadre doit minimalement inclure toutes les normes dictées par le</w:t>
      </w:r>
      <w:r w:rsidR="00717F13" w:rsidRPr="004643D4">
        <w:rPr>
          <w:rFonts w:ascii="Sen" w:hAnsi="Sen" w:cs="Arial"/>
        </w:rPr>
        <w:t xml:space="preserve"> </w:t>
      </w:r>
      <w:r w:rsidR="00026E4F" w:rsidRPr="004643D4">
        <w:rPr>
          <w:rFonts w:ascii="Sen" w:hAnsi="Sen" w:cs="Arial"/>
        </w:rPr>
        <w:t>Cadre de référence</w:t>
      </w:r>
      <w:r w:rsidR="009A6BB6" w:rsidRPr="004643D4">
        <w:rPr>
          <w:rFonts w:ascii="Sen" w:hAnsi="Sen" w:cs="Arial"/>
        </w:rPr>
        <w:t xml:space="preserve">. Ces normes, ainsi que plusieurs autres règles et directives requises ou suggérées sont présentées </w:t>
      </w:r>
      <w:r w:rsidR="003D6262" w:rsidRPr="004643D4">
        <w:rPr>
          <w:rFonts w:ascii="Sen" w:hAnsi="Sen" w:cs="Arial"/>
        </w:rPr>
        <w:t>dans</w:t>
      </w:r>
      <w:r w:rsidR="009A6BB6" w:rsidRPr="004643D4">
        <w:rPr>
          <w:rFonts w:ascii="Sen" w:hAnsi="Sen" w:cs="Arial"/>
        </w:rPr>
        <w:t xml:space="preserve"> ce document.</w:t>
      </w:r>
    </w:p>
    <w:p w14:paraId="5F624300" w14:textId="5E00DEF8" w:rsidR="00325FC0" w:rsidRPr="004643D4" w:rsidRDefault="002F3046" w:rsidP="001E68D1">
      <w:pPr>
        <w:pStyle w:val="Titre3"/>
      </w:pPr>
      <w:r w:rsidRPr="004643D4">
        <w:t>Mesures à considérer</w:t>
      </w:r>
    </w:p>
    <w:p w14:paraId="7801C66B" w14:textId="2A3BF89E" w:rsidR="003C4188" w:rsidRPr="004643D4" w:rsidRDefault="00000000" w:rsidP="00A503A1">
      <w:pPr>
        <w:jc w:val="both"/>
        <w:rPr>
          <w:rFonts w:ascii="Sen" w:hAnsi="Sen" w:cs="Arial"/>
        </w:rPr>
      </w:pPr>
      <w:sdt>
        <w:sdtPr>
          <w:rPr>
            <w:rFonts w:ascii="Sen" w:hAnsi="Sen" w:cs="Arial"/>
            <w:b/>
            <w:bCs/>
          </w:rPr>
          <w:id w:val="-553852050"/>
          <w14:checkbox>
            <w14:checked w14:val="0"/>
            <w14:checkedState w14:val="2612" w14:font="MS Gothic"/>
            <w14:uncheckedState w14:val="2610" w14:font="MS Gothic"/>
          </w14:checkbox>
        </w:sdtPr>
        <w:sdtContent>
          <w:r w:rsidR="00D9222F">
            <w:rPr>
              <w:rFonts w:ascii="MS Gothic" w:eastAsia="MS Gothic" w:hAnsi="MS Gothic" w:cs="Arial" w:hint="eastAsia"/>
              <w:b/>
              <w:bCs/>
            </w:rPr>
            <w:t>☐</w:t>
          </w:r>
        </w:sdtContent>
      </w:sdt>
      <w:r w:rsidR="00D9222F">
        <w:rPr>
          <w:rFonts w:ascii="Sen" w:hAnsi="Sen" w:cs="Arial"/>
          <w:b/>
          <w:bCs/>
        </w:rPr>
        <w:t xml:space="preserve"> </w:t>
      </w:r>
      <w:r w:rsidR="00B861F1" w:rsidRPr="004643D4">
        <w:rPr>
          <w:rFonts w:ascii="Sen" w:hAnsi="Sen" w:cs="Arial"/>
          <w:b/>
          <w:bCs/>
        </w:rPr>
        <w:t xml:space="preserve">Instaurer les normes du </w:t>
      </w:r>
      <w:r w:rsidR="00026E4F" w:rsidRPr="004643D4">
        <w:rPr>
          <w:rFonts w:ascii="Sen" w:hAnsi="Sen" w:cs="Arial"/>
          <w:b/>
          <w:bCs/>
        </w:rPr>
        <w:t>Cadre de référence</w:t>
      </w:r>
      <w:r w:rsidR="00B861F1" w:rsidRPr="004643D4">
        <w:rPr>
          <w:rFonts w:ascii="Sen" w:hAnsi="Sen" w:cs="Arial"/>
        </w:rPr>
        <w:t xml:space="preserve">: </w:t>
      </w:r>
      <w:r w:rsidR="00133528" w:rsidRPr="004643D4">
        <w:rPr>
          <w:rFonts w:ascii="Sen" w:hAnsi="Sen" w:cs="Arial"/>
        </w:rPr>
        <w:t>l</w:t>
      </w:r>
      <w:r w:rsidR="00B861F1" w:rsidRPr="004643D4">
        <w:rPr>
          <w:rFonts w:ascii="Sen" w:hAnsi="Sen" w:cs="Arial"/>
        </w:rPr>
        <w:t>es mesures et actions à entreprendre sont décrites dans les sections correspondant à chacune des normes.</w:t>
      </w:r>
      <w:r w:rsidR="00144C97" w:rsidRPr="004643D4">
        <w:rPr>
          <w:rFonts w:ascii="Sen" w:hAnsi="Sen" w:cs="Arial"/>
        </w:rPr>
        <w:t xml:space="preserve"> Le </w:t>
      </w:r>
      <w:r w:rsidR="00FC11FA" w:rsidRPr="004643D4">
        <w:rPr>
          <w:rFonts w:ascii="Sen" w:hAnsi="Sen" w:cs="Arial"/>
        </w:rPr>
        <w:t>c</w:t>
      </w:r>
      <w:r w:rsidR="00144C97" w:rsidRPr="004643D4">
        <w:rPr>
          <w:rFonts w:ascii="Sen" w:hAnsi="Sen" w:cs="Arial"/>
        </w:rPr>
        <w:t xml:space="preserve">adre réglementaire de la recherche de l’établissement </w:t>
      </w:r>
      <w:r w:rsidR="00FC11FA" w:rsidRPr="004643D4">
        <w:rPr>
          <w:rFonts w:ascii="Sen" w:hAnsi="Sen" w:cs="Arial"/>
        </w:rPr>
        <w:t xml:space="preserve">devra être </w:t>
      </w:r>
      <w:r w:rsidR="00144C97" w:rsidRPr="004643D4">
        <w:rPr>
          <w:rFonts w:ascii="Sen" w:hAnsi="Sen" w:cs="Arial"/>
        </w:rPr>
        <w:t>revu et validé par le MSSS.</w:t>
      </w:r>
      <w:r w:rsidR="003C4188" w:rsidRPr="004643D4">
        <w:rPr>
          <w:rFonts w:ascii="Sen" w:hAnsi="Sen" w:cs="Arial"/>
        </w:rPr>
        <w:t xml:space="preserve"> </w:t>
      </w:r>
    </w:p>
    <w:p w14:paraId="54E79946" w14:textId="6CB0DEE7" w:rsidR="008D2296" w:rsidRPr="004643D4" w:rsidRDefault="008D2296" w:rsidP="00A503A1">
      <w:pPr>
        <w:ind w:left="708"/>
        <w:jc w:val="both"/>
        <w:rPr>
          <w:rFonts w:ascii="Sen" w:hAnsi="Sen" w:cs="Arial"/>
        </w:rPr>
      </w:pPr>
      <w:r w:rsidRPr="004643D4">
        <w:rPr>
          <w:rFonts w:ascii="Sen" w:hAnsi="Sen" w:cs="Arial"/>
          <w:b/>
          <w:bCs/>
        </w:rPr>
        <w:t>Norme 1</w:t>
      </w:r>
      <w:r w:rsidRPr="004643D4">
        <w:rPr>
          <w:rFonts w:ascii="Sen" w:hAnsi="Sen" w:cs="Arial"/>
        </w:rPr>
        <w:t> :</w:t>
      </w:r>
      <w:r w:rsidR="005772BD" w:rsidRPr="004643D4">
        <w:rPr>
          <w:rFonts w:ascii="Sen" w:hAnsi="Sen" w:cs="Arial"/>
        </w:rPr>
        <w:t xml:space="preserve"> </w:t>
      </w:r>
      <w:r w:rsidR="00621C9A" w:rsidRPr="004643D4">
        <w:rPr>
          <w:rFonts w:ascii="Sen" w:hAnsi="Sen" w:cs="Arial"/>
        </w:rPr>
        <w:t>m</w:t>
      </w:r>
      <w:r w:rsidR="005772BD" w:rsidRPr="004643D4">
        <w:rPr>
          <w:rFonts w:ascii="Sen" w:hAnsi="Sen" w:cs="Arial"/>
        </w:rPr>
        <w:t>ise en place du cadre réglementaire</w:t>
      </w:r>
      <w:r w:rsidR="00731C7A" w:rsidRPr="004643D4">
        <w:rPr>
          <w:rFonts w:ascii="Sen" w:hAnsi="Sen" w:cs="Arial"/>
        </w:rPr>
        <w:t xml:space="preserve">, </w:t>
      </w:r>
      <w:r w:rsidR="009E069F" w:rsidRPr="004643D4">
        <w:rPr>
          <w:rFonts w:ascii="Sen" w:hAnsi="Sen" w:cs="Arial"/>
        </w:rPr>
        <w:t>c</w:t>
      </w:r>
      <w:r w:rsidR="009A1259" w:rsidRPr="004643D4">
        <w:rPr>
          <w:rFonts w:ascii="Sen" w:hAnsi="Sen" w:cs="Arial"/>
        </w:rPr>
        <w:t xml:space="preserve">réation d’entreprises et incorporation des chercheurs, </w:t>
      </w:r>
      <w:r w:rsidR="00F0302B" w:rsidRPr="004643D4">
        <w:rPr>
          <w:rFonts w:ascii="Sen" w:hAnsi="Sen" w:cs="Arial"/>
        </w:rPr>
        <w:t>d</w:t>
      </w:r>
      <w:r w:rsidR="009A1259" w:rsidRPr="004643D4">
        <w:rPr>
          <w:rFonts w:ascii="Sen" w:hAnsi="Sen" w:cs="Arial"/>
        </w:rPr>
        <w:t xml:space="preserve">ossiers de recherche, </w:t>
      </w:r>
      <w:r w:rsidR="00F0302B" w:rsidRPr="004643D4">
        <w:rPr>
          <w:rFonts w:ascii="Sen" w:hAnsi="Sen" w:cs="Arial"/>
        </w:rPr>
        <w:t>b</w:t>
      </w:r>
      <w:r w:rsidR="009A1259" w:rsidRPr="004643D4">
        <w:rPr>
          <w:rFonts w:ascii="Sen" w:hAnsi="Sen" w:cs="Arial"/>
        </w:rPr>
        <w:t>anques de données et biobanques constituées aux fins de recherche</w:t>
      </w:r>
      <w:r w:rsidR="007F5F2E" w:rsidRPr="004643D4">
        <w:rPr>
          <w:rFonts w:ascii="Sen" w:hAnsi="Sen" w:cs="Arial"/>
        </w:rPr>
        <w:t>.</w:t>
      </w:r>
    </w:p>
    <w:p w14:paraId="47449EA8" w14:textId="64BE9CF1" w:rsidR="005772BD" w:rsidRPr="004643D4" w:rsidRDefault="005772BD" w:rsidP="00A503A1">
      <w:pPr>
        <w:ind w:left="708"/>
        <w:jc w:val="both"/>
        <w:rPr>
          <w:rFonts w:ascii="Sen" w:hAnsi="Sen" w:cs="Arial"/>
        </w:rPr>
      </w:pPr>
      <w:r w:rsidRPr="004643D4">
        <w:rPr>
          <w:rFonts w:ascii="Sen" w:hAnsi="Sen" w:cs="Arial"/>
          <w:b/>
          <w:bCs/>
        </w:rPr>
        <w:t>Norme 2</w:t>
      </w:r>
      <w:r w:rsidRPr="004643D4">
        <w:rPr>
          <w:rFonts w:ascii="Sen" w:hAnsi="Sen" w:cs="Arial"/>
        </w:rPr>
        <w:t xml:space="preserve"> : </w:t>
      </w:r>
      <w:r w:rsidR="00621C9A" w:rsidRPr="004643D4">
        <w:rPr>
          <w:rFonts w:ascii="Sen" w:hAnsi="Sen" w:cs="Arial"/>
        </w:rPr>
        <w:t>t</w:t>
      </w:r>
      <w:r w:rsidRPr="004643D4">
        <w:rPr>
          <w:rFonts w:ascii="Sen" w:hAnsi="Sen" w:cs="Arial"/>
        </w:rPr>
        <w:t>riple examen des projets de recherche</w:t>
      </w:r>
      <w:r w:rsidR="007F5F2E" w:rsidRPr="004643D4">
        <w:rPr>
          <w:rFonts w:ascii="Sen" w:hAnsi="Sen" w:cs="Arial"/>
        </w:rPr>
        <w:t xml:space="preserve"> (</w:t>
      </w:r>
      <w:r w:rsidR="00272CA9" w:rsidRPr="004643D4">
        <w:rPr>
          <w:rFonts w:ascii="Sen" w:hAnsi="Sen" w:cs="Arial"/>
        </w:rPr>
        <w:t>e</w:t>
      </w:r>
      <w:r w:rsidR="007F5F2E" w:rsidRPr="004643D4">
        <w:rPr>
          <w:rFonts w:ascii="Sen" w:hAnsi="Sen" w:cs="Arial"/>
        </w:rPr>
        <w:t xml:space="preserve">xamen scientifique, </w:t>
      </w:r>
      <w:r w:rsidR="00272CA9" w:rsidRPr="004643D4">
        <w:rPr>
          <w:rFonts w:ascii="Sen" w:hAnsi="Sen" w:cs="Arial"/>
        </w:rPr>
        <w:t>e</w:t>
      </w:r>
      <w:r w:rsidR="00E85A14" w:rsidRPr="004643D4">
        <w:rPr>
          <w:rFonts w:ascii="Sen" w:hAnsi="Sen" w:cs="Arial"/>
        </w:rPr>
        <w:t xml:space="preserve">xamen éthique, </w:t>
      </w:r>
      <w:r w:rsidR="00272CA9" w:rsidRPr="004643D4">
        <w:rPr>
          <w:rFonts w:ascii="Sen" w:hAnsi="Sen" w:cs="Arial"/>
        </w:rPr>
        <w:t>e</w:t>
      </w:r>
      <w:r w:rsidR="00E85A14" w:rsidRPr="004643D4">
        <w:rPr>
          <w:rFonts w:ascii="Sen" w:hAnsi="Sen" w:cs="Arial"/>
        </w:rPr>
        <w:t xml:space="preserve">xamen de la convenance de la recherche à l’établissement), </w:t>
      </w:r>
      <w:r w:rsidR="00272CA9" w:rsidRPr="004643D4">
        <w:rPr>
          <w:rFonts w:ascii="Sen" w:hAnsi="Sen" w:cs="Arial"/>
        </w:rPr>
        <w:t>p</w:t>
      </w:r>
      <w:r w:rsidR="00E85A14" w:rsidRPr="004643D4">
        <w:rPr>
          <w:rFonts w:ascii="Sen" w:hAnsi="Sen" w:cs="Arial"/>
        </w:rPr>
        <w:t xml:space="preserve">rincipe de proportionnalité, </w:t>
      </w:r>
      <w:r w:rsidR="00272CA9" w:rsidRPr="004643D4">
        <w:rPr>
          <w:rFonts w:ascii="Sen" w:hAnsi="Sen" w:cs="Arial"/>
        </w:rPr>
        <w:t>r</w:t>
      </w:r>
      <w:r w:rsidR="00E85A14" w:rsidRPr="004643D4">
        <w:rPr>
          <w:rFonts w:ascii="Sen" w:hAnsi="Sen" w:cs="Arial"/>
        </w:rPr>
        <w:t>echerche financée par l’entreprise privée</w:t>
      </w:r>
      <w:r w:rsidR="009E344E" w:rsidRPr="004643D4">
        <w:rPr>
          <w:rFonts w:ascii="Sen" w:hAnsi="Sen" w:cs="Arial"/>
        </w:rPr>
        <w:t xml:space="preserve">, </w:t>
      </w:r>
      <w:r w:rsidR="00EE2A98" w:rsidRPr="004643D4">
        <w:rPr>
          <w:rFonts w:ascii="Sen" w:hAnsi="Sen" w:cs="Arial"/>
        </w:rPr>
        <w:t>d</w:t>
      </w:r>
      <w:r w:rsidR="009E344E" w:rsidRPr="004643D4">
        <w:rPr>
          <w:rFonts w:ascii="Sen" w:hAnsi="Sen" w:cs="Arial"/>
        </w:rPr>
        <w:t>élais pour compléter les trois examens</w:t>
      </w:r>
      <w:r w:rsidR="00DA6E92" w:rsidRPr="004643D4">
        <w:rPr>
          <w:rFonts w:ascii="Sen" w:hAnsi="Sen" w:cs="Arial"/>
        </w:rPr>
        <w:t>)</w:t>
      </w:r>
      <w:r w:rsidR="009E344E" w:rsidRPr="004643D4">
        <w:rPr>
          <w:rFonts w:ascii="Sen" w:hAnsi="Sen" w:cs="Arial"/>
        </w:rPr>
        <w:t>.</w:t>
      </w:r>
    </w:p>
    <w:p w14:paraId="78A7FA09" w14:textId="50BDB837" w:rsidR="009E344E" w:rsidRPr="004643D4" w:rsidRDefault="009E344E" w:rsidP="00A503A1">
      <w:pPr>
        <w:ind w:left="708"/>
        <w:jc w:val="both"/>
        <w:rPr>
          <w:rFonts w:ascii="Sen" w:hAnsi="Sen" w:cs="Arial"/>
        </w:rPr>
      </w:pPr>
      <w:r w:rsidRPr="004643D4">
        <w:rPr>
          <w:rFonts w:ascii="Sen" w:hAnsi="Sen" w:cs="Arial"/>
          <w:b/>
          <w:bCs/>
        </w:rPr>
        <w:t>Norme 3</w:t>
      </w:r>
      <w:r w:rsidRPr="004643D4">
        <w:rPr>
          <w:rFonts w:ascii="Sen" w:hAnsi="Sen" w:cs="Arial"/>
        </w:rPr>
        <w:t xml:space="preserve"> : </w:t>
      </w:r>
      <w:r w:rsidR="00621C9A" w:rsidRPr="004643D4">
        <w:rPr>
          <w:rFonts w:ascii="Sen" w:hAnsi="Sen" w:cs="Arial"/>
        </w:rPr>
        <w:t>a</w:t>
      </w:r>
      <w:r w:rsidRPr="004643D4">
        <w:rPr>
          <w:rFonts w:ascii="Sen" w:hAnsi="Sen" w:cs="Arial"/>
        </w:rPr>
        <w:t>utorisation de réaliser la recherche et registre (</w:t>
      </w:r>
      <w:r w:rsidR="00EE2A98" w:rsidRPr="004643D4">
        <w:rPr>
          <w:rFonts w:ascii="Sen" w:hAnsi="Sen" w:cs="Arial"/>
        </w:rPr>
        <w:t>p</w:t>
      </w:r>
      <w:r w:rsidRPr="004643D4">
        <w:rPr>
          <w:rFonts w:ascii="Sen" w:hAnsi="Sen" w:cs="Arial"/>
        </w:rPr>
        <w:t xml:space="preserve">ersonne formellement mandatée, </w:t>
      </w:r>
      <w:r w:rsidR="00EE2A98" w:rsidRPr="004643D4">
        <w:rPr>
          <w:rFonts w:ascii="Sen" w:hAnsi="Sen" w:cs="Arial"/>
        </w:rPr>
        <w:t>e</w:t>
      </w:r>
      <w:r w:rsidR="00381C34" w:rsidRPr="004643D4">
        <w:rPr>
          <w:rFonts w:ascii="Sen" w:hAnsi="Sen" w:cs="Arial"/>
        </w:rPr>
        <w:t xml:space="preserve">ntentes de service entre établissements, </w:t>
      </w:r>
      <w:r w:rsidR="00EE2A98" w:rsidRPr="004643D4">
        <w:rPr>
          <w:rFonts w:ascii="Sen" w:hAnsi="Sen" w:cs="Arial"/>
        </w:rPr>
        <w:t>p</w:t>
      </w:r>
      <w:r w:rsidR="009A313B" w:rsidRPr="004643D4">
        <w:rPr>
          <w:rFonts w:ascii="Sen" w:hAnsi="Sen" w:cs="Arial"/>
        </w:rPr>
        <w:t xml:space="preserve">rojets étudiants, </w:t>
      </w:r>
      <w:r w:rsidR="00EE2A98" w:rsidRPr="004643D4">
        <w:rPr>
          <w:rFonts w:ascii="Sen" w:hAnsi="Sen" w:cs="Arial"/>
        </w:rPr>
        <w:t>r</w:t>
      </w:r>
      <w:r w:rsidR="009A313B" w:rsidRPr="004643D4">
        <w:rPr>
          <w:rFonts w:ascii="Sen" w:hAnsi="Sen" w:cs="Arial"/>
        </w:rPr>
        <w:t>egistre)</w:t>
      </w:r>
    </w:p>
    <w:p w14:paraId="0A412B76" w14:textId="20C55D2E" w:rsidR="009A313B" w:rsidRPr="004643D4" w:rsidRDefault="009A313B" w:rsidP="00A503A1">
      <w:pPr>
        <w:ind w:left="708"/>
        <w:jc w:val="both"/>
        <w:rPr>
          <w:rFonts w:ascii="Sen" w:hAnsi="Sen" w:cs="Arial"/>
        </w:rPr>
      </w:pPr>
      <w:r w:rsidRPr="004643D4">
        <w:rPr>
          <w:rFonts w:ascii="Sen" w:hAnsi="Sen" w:cs="Arial"/>
          <w:b/>
          <w:bCs/>
        </w:rPr>
        <w:t>Norme 4</w:t>
      </w:r>
      <w:r w:rsidRPr="004643D4">
        <w:rPr>
          <w:rFonts w:ascii="Sen" w:hAnsi="Sen" w:cs="Arial"/>
        </w:rPr>
        <w:t> </w:t>
      </w:r>
      <w:r w:rsidR="00E925A6" w:rsidRPr="004643D4">
        <w:rPr>
          <w:rFonts w:ascii="Sen" w:hAnsi="Sen" w:cs="Arial"/>
        </w:rPr>
        <w:t>(seulement si l’établissement est doté d’un</w:t>
      </w:r>
      <w:r w:rsidR="008E2691" w:rsidRPr="004643D4">
        <w:rPr>
          <w:rFonts w:ascii="Sen" w:hAnsi="Sen" w:cs="Arial"/>
        </w:rPr>
        <w:t xml:space="preserve"> Comité d’éthique de la recherche</w:t>
      </w:r>
      <w:r w:rsidR="00E925A6" w:rsidRPr="004643D4">
        <w:rPr>
          <w:rFonts w:ascii="Sen" w:hAnsi="Sen" w:cs="Arial"/>
        </w:rPr>
        <w:t xml:space="preserve"> </w:t>
      </w:r>
      <w:r w:rsidR="006B52BC" w:rsidRPr="004643D4">
        <w:rPr>
          <w:rFonts w:ascii="Sen" w:hAnsi="Sen" w:cs="Arial"/>
        </w:rPr>
        <w:t>(</w:t>
      </w:r>
      <w:r w:rsidR="00E925A6" w:rsidRPr="004643D4">
        <w:rPr>
          <w:rFonts w:ascii="Sen" w:hAnsi="Sen" w:cs="Arial"/>
        </w:rPr>
        <w:t>CER)</w:t>
      </w:r>
      <w:r w:rsidRPr="004643D4">
        <w:rPr>
          <w:rFonts w:ascii="Sen" w:hAnsi="Sen" w:cs="Arial"/>
        </w:rPr>
        <w:t xml:space="preserve">: </w:t>
      </w:r>
      <w:r w:rsidR="00621C9A" w:rsidRPr="004643D4">
        <w:rPr>
          <w:rFonts w:ascii="Sen" w:hAnsi="Sen" w:cs="Arial"/>
        </w:rPr>
        <w:t>r</w:t>
      </w:r>
      <w:r w:rsidRPr="004643D4">
        <w:rPr>
          <w:rFonts w:ascii="Sen" w:hAnsi="Sen" w:cs="Arial"/>
        </w:rPr>
        <w:t>esponsabilités du conseil d’administration à l’égard du CER</w:t>
      </w:r>
      <w:r w:rsidR="00585A6C" w:rsidRPr="004643D4">
        <w:rPr>
          <w:rFonts w:ascii="Sen" w:hAnsi="Sen" w:cs="Arial"/>
        </w:rPr>
        <w:t xml:space="preserve"> (</w:t>
      </w:r>
      <w:r w:rsidR="00B63E92" w:rsidRPr="004643D4">
        <w:rPr>
          <w:rFonts w:ascii="Sen" w:hAnsi="Sen" w:cs="Arial"/>
        </w:rPr>
        <w:t>r</w:t>
      </w:r>
      <w:r w:rsidR="00585A6C" w:rsidRPr="004643D4">
        <w:rPr>
          <w:rFonts w:ascii="Sen" w:hAnsi="Sen" w:cs="Arial"/>
        </w:rPr>
        <w:t xml:space="preserve">attachement du CER au conseil d’administration, </w:t>
      </w:r>
      <w:r w:rsidR="00B63E92" w:rsidRPr="004643D4">
        <w:rPr>
          <w:rFonts w:ascii="Sen" w:hAnsi="Sen" w:cs="Arial"/>
        </w:rPr>
        <w:t>m</w:t>
      </w:r>
      <w:r w:rsidR="00585A6C" w:rsidRPr="004643D4">
        <w:rPr>
          <w:rFonts w:ascii="Sen" w:hAnsi="Sen" w:cs="Arial"/>
        </w:rPr>
        <w:t xml:space="preserve">andat du CER, </w:t>
      </w:r>
      <w:r w:rsidR="00B63E92" w:rsidRPr="004643D4">
        <w:rPr>
          <w:rFonts w:ascii="Sen" w:hAnsi="Sen" w:cs="Arial"/>
        </w:rPr>
        <w:t>n</w:t>
      </w:r>
      <w:r w:rsidR="00585A6C" w:rsidRPr="004643D4">
        <w:rPr>
          <w:rFonts w:ascii="Sen" w:hAnsi="Sen" w:cs="Arial"/>
        </w:rPr>
        <w:t>omination des membres</w:t>
      </w:r>
      <w:r w:rsidR="002C0E18" w:rsidRPr="004643D4">
        <w:rPr>
          <w:rFonts w:ascii="Sen" w:hAnsi="Sen" w:cs="Arial"/>
        </w:rPr>
        <w:t xml:space="preserve">, </w:t>
      </w:r>
      <w:r w:rsidR="00B63E92" w:rsidRPr="004643D4">
        <w:rPr>
          <w:rFonts w:ascii="Sen" w:hAnsi="Sen" w:cs="Arial"/>
        </w:rPr>
        <w:t>i</w:t>
      </w:r>
      <w:r w:rsidR="002C0E18" w:rsidRPr="004643D4">
        <w:rPr>
          <w:rFonts w:ascii="Sen" w:hAnsi="Sen" w:cs="Arial"/>
        </w:rPr>
        <w:t xml:space="preserve">ndépendance du CER, </w:t>
      </w:r>
      <w:r w:rsidR="00B63E92" w:rsidRPr="004643D4">
        <w:rPr>
          <w:rFonts w:ascii="Sen" w:hAnsi="Sen" w:cs="Arial"/>
        </w:rPr>
        <w:t>i</w:t>
      </w:r>
      <w:r w:rsidR="002C0E18" w:rsidRPr="004643D4">
        <w:rPr>
          <w:rFonts w:ascii="Sen" w:hAnsi="Sen" w:cs="Arial"/>
        </w:rPr>
        <w:t>ndépendance du personnel de soutien).</w:t>
      </w:r>
    </w:p>
    <w:p w14:paraId="078254CD" w14:textId="4E94709F" w:rsidR="004C252E" w:rsidRPr="004643D4" w:rsidRDefault="004C252E" w:rsidP="00A503A1">
      <w:pPr>
        <w:ind w:left="708"/>
        <w:jc w:val="both"/>
        <w:rPr>
          <w:rFonts w:ascii="Sen" w:hAnsi="Sen" w:cs="Arial"/>
        </w:rPr>
      </w:pPr>
      <w:r w:rsidRPr="004643D4">
        <w:rPr>
          <w:rFonts w:ascii="Sen" w:hAnsi="Sen" w:cs="Arial"/>
          <w:b/>
          <w:bCs/>
        </w:rPr>
        <w:t>Norme 5</w:t>
      </w:r>
      <w:r w:rsidRPr="004643D4">
        <w:rPr>
          <w:rFonts w:ascii="Sen" w:hAnsi="Sen" w:cs="Arial"/>
        </w:rPr>
        <w:t> </w:t>
      </w:r>
      <w:r w:rsidR="00E925A6" w:rsidRPr="004643D4">
        <w:rPr>
          <w:rFonts w:ascii="Sen" w:hAnsi="Sen" w:cs="Arial"/>
        </w:rPr>
        <w:t>(seulement si l’établissement est doté d’un CER):</w:t>
      </w:r>
      <w:r w:rsidRPr="004643D4">
        <w:rPr>
          <w:rFonts w:ascii="Sen" w:hAnsi="Sen" w:cs="Arial"/>
        </w:rPr>
        <w:t xml:space="preserve"> </w:t>
      </w:r>
      <w:r w:rsidR="00621C9A" w:rsidRPr="004643D4">
        <w:rPr>
          <w:rFonts w:ascii="Sen" w:hAnsi="Sen" w:cs="Arial"/>
        </w:rPr>
        <w:t>r</w:t>
      </w:r>
      <w:r w:rsidR="00DB6CD4" w:rsidRPr="004643D4">
        <w:rPr>
          <w:rFonts w:ascii="Sen" w:hAnsi="Sen" w:cs="Arial"/>
        </w:rPr>
        <w:t>ègles de fonctionnement des CER (</w:t>
      </w:r>
      <w:r w:rsidR="00B63E92" w:rsidRPr="004643D4">
        <w:rPr>
          <w:rFonts w:ascii="Sen" w:hAnsi="Sen" w:cs="Arial"/>
        </w:rPr>
        <w:t>c</w:t>
      </w:r>
      <w:r w:rsidR="00DB6CD4" w:rsidRPr="004643D4">
        <w:rPr>
          <w:rFonts w:ascii="Sen" w:hAnsi="Sen" w:cs="Arial"/>
        </w:rPr>
        <w:t xml:space="preserve">omposition du CER, </w:t>
      </w:r>
      <w:r w:rsidR="00B63E92" w:rsidRPr="004643D4">
        <w:rPr>
          <w:rFonts w:ascii="Sen" w:hAnsi="Sen" w:cs="Arial"/>
        </w:rPr>
        <w:t>p</w:t>
      </w:r>
      <w:r w:rsidR="00DB6CD4" w:rsidRPr="004643D4">
        <w:rPr>
          <w:rFonts w:ascii="Sen" w:hAnsi="Sen" w:cs="Arial"/>
        </w:rPr>
        <w:t xml:space="preserve">rocessus décisionnel, </w:t>
      </w:r>
      <w:r w:rsidR="00B63E92" w:rsidRPr="004643D4">
        <w:rPr>
          <w:rFonts w:ascii="Sen" w:hAnsi="Sen" w:cs="Arial"/>
        </w:rPr>
        <w:t>c</w:t>
      </w:r>
      <w:r w:rsidR="00DB6CD4" w:rsidRPr="004643D4">
        <w:rPr>
          <w:rFonts w:ascii="Sen" w:hAnsi="Sen" w:cs="Arial"/>
        </w:rPr>
        <w:t xml:space="preserve">ompétences, </w:t>
      </w:r>
      <w:r w:rsidR="00B63E92" w:rsidRPr="004643D4">
        <w:rPr>
          <w:rFonts w:ascii="Sen" w:hAnsi="Sen" w:cs="Arial"/>
        </w:rPr>
        <w:t>p</w:t>
      </w:r>
      <w:r w:rsidR="00DB6CD4" w:rsidRPr="004643D4">
        <w:rPr>
          <w:rFonts w:ascii="Sen" w:hAnsi="Sen" w:cs="Arial"/>
        </w:rPr>
        <w:t>rérogatives</w:t>
      </w:r>
      <w:r w:rsidR="003F79B5" w:rsidRPr="004643D4">
        <w:rPr>
          <w:rFonts w:ascii="Sen" w:hAnsi="Sen" w:cs="Arial"/>
        </w:rPr>
        <w:t>) et</w:t>
      </w:r>
      <w:r w:rsidR="00DB6CD4" w:rsidRPr="004643D4">
        <w:rPr>
          <w:rFonts w:ascii="Sen" w:hAnsi="Sen" w:cs="Arial"/>
        </w:rPr>
        <w:t xml:space="preserve"> cas particuliers (examen éthique</w:t>
      </w:r>
      <w:r w:rsidR="00886917" w:rsidRPr="004643D4">
        <w:rPr>
          <w:rFonts w:ascii="Sen" w:hAnsi="Sen" w:cs="Arial"/>
        </w:rPr>
        <w:t>, banque de données, biobanques et projets étudiants).</w:t>
      </w:r>
    </w:p>
    <w:p w14:paraId="184E6F0D" w14:textId="4EB9E2D3" w:rsidR="00886917" w:rsidRPr="004643D4" w:rsidRDefault="00886917" w:rsidP="00A503A1">
      <w:pPr>
        <w:ind w:left="708"/>
        <w:jc w:val="both"/>
        <w:rPr>
          <w:rFonts w:ascii="Sen" w:hAnsi="Sen" w:cs="Arial"/>
        </w:rPr>
      </w:pPr>
      <w:r w:rsidRPr="004643D4">
        <w:rPr>
          <w:rFonts w:ascii="Sen" w:hAnsi="Sen" w:cs="Arial"/>
          <w:b/>
          <w:bCs/>
        </w:rPr>
        <w:t>Norme 6</w:t>
      </w:r>
      <w:r w:rsidR="005A64AC" w:rsidRPr="004643D4">
        <w:rPr>
          <w:rFonts w:ascii="Sen" w:hAnsi="Sen" w:cs="Arial"/>
        </w:rPr>
        <w:t xml:space="preserve"> : </w:t>
      </w:r>
      <w:r w:rsidR="00090909" w:rsidRPr="004643D4">
        <w:rPr>
          <w:rFonts w:ascii="Sen" w:hAnsi="Sen" w:cs="Arial"/>
        </w:rPr>
        <w:t>o</w:t>
      </w:r>
      <w:r w:rsidR="005A64AC" w:rsidRPr="004643D4">
        <w:rPr>
          <w:rFonts w:ascii="Sen" w:hAnsi="Sen" w:cs="Arial"/>
        </w:rPr>
        <w:t xml:space="preserve">ctroi d’un statut de chercheur ou de privilèges de recherche </w:t>
      </w:r>
      <w:r w:rsidR="00A456B6" w:rsidRPr="004643D4">
        <w:rPr>
          <w:rFonts w:ascii="Sen" w:hAnsi="Sen" w:cs="Arial"/>
        </w:rPr>
        <w:t xml:space="preserve">(critères, </w:t>
      </w:r>
      <w:r w:rsidR="00090909" w:rsidRPr="004643D4">
        <w:rPr>
          <w:rFonts w:ascii="Sen" w:hAnsi="Sen" w:cs="Arial"/>
        </w:rPr>
        <w:t>p</w:t>
      </w:r>
      <w:r w:rsidR="00A456B6" w:rsidRPr="004643D4">
        <w:rPr>
          <w:rFonts w:ascii="Sen" w:hAnsi="Sen" w:cs="Arial"/>
        </w:rPr>
        <w:t xml:space="preserve">rocédures et </w:t>
      </w:r>
      <w:r w:rsidR="00090909" w:rsidRPr="004643D4">
        <w:rPr>
          <w:rFonts w:ascii="Sen" w:hAnsi="Sen" w:cs="Arial"/>
        </w:rPr>
        <w:t>r</w:t>
      </w:r>
      <w:r w:rsidR="00A456B6" w:rsidRPr="004643D4">
        <w:rPr>
          <w:rFonts w:ascii="Sen" w:hAnsi="Sen" w:cs="Arial"/>
        </w:rPr>
        <w:t>econnaissance par d’autres établissement</w:t>
      </w:r>
      <w:r w:rsidR="00090909" w:rsidRPr="004643D4">
        <w:rPr>
          <w:rFonts w:ascii="Sen" w:hAnsi="Sen" w:cs="Arial"/>
        </w:rPr>
        <w:t>s</w:t>
      </w:r>
      <w:r w:rsidR="0034011E" w:rsidRPr="004643D4">
        <w:rPr>
          <w:rFonts w:ascii="Sen" w:hAnsi="Sen" w:cs="Arial"/>
        </w:rPr>
        <w:t xml:space="preserve">, </w:t>
      </w:r>
      <w:r w:rsidR="00090909" w:rsidRPr="004643D4">
        <w:rPr>
          <w:rFonts w:ascii="Sen" w:hAnsi="Sen" w:cs="Arial"/>
        </w:rPr>
        <w:t>d</w:t>
      </w:r>
      <w:r w:rsidR="0034011E" w:rsidRPr="004643D4">
        <w:rPr>
          <w:rFonts w:ascii="Sen" w:hAnsi="Sen" w:cs="Arial"/>
        </w:rPr>
        <w:t xml:space="preserve">éclaration des recherches qui ne sont pas réalisées sous les auspices de l’établissement, </w:t>
      </w:r>
      <w:r w:rsidR="00C83BFE" w:rsidRPr="004643D4">
        <w:rPr>
          <w:rFonts w:ascii="Sen" w:hAnsi="Sen" w:cs="Arial"/>
        </w:rPr>
        <w:t>r</w:t>
      </w:r>
      <w:r w:rsidR="0034011E" w:rsidRPr="004643D4">
        <w:rPr>
          <w:rFonts w:ascii="Sen" w:hAnsi="Sen" w:cs="Arial"/>
        </w:rPr>
        <w:t>enouvellement</w:t>
      </w:r>
      <w:r w:rsidR="00A456B6" w:rsidRPr="004643D4">
        <w:rPr>
          <w:rFonts w:ascii="Sen" w:hAnsi="Sen" w:cs="Arial"/>
        </w:rPr>
        <w:t>).</w:t>
      </w:r>
    </w:p>
    <w:p w14:paraId="4A31A39F" w14:textId="1F8ACC1D" w:rsidR="0034011E" w:rsidRPr="004643D4" w:rsidRDefault="0034011E" w:rsidP="00A503A1">
      <w:pPr>
        <w:ind w:left="708"/>
        <w:jc w:val="both"/>
        <w:rPr>
          <w:rFonts w:ascii="Sen" w:hAnsi="Sen" w:cs="Arial"/>
        </w:rPr>
      </w:pPr>
      <w:r w:rsidRPr="004643D4">
        <w:rPr>
          <w:rFonts w:ascii="Sen" w:hAnsi="Sen" w:cs="Arial"/>
          <w:b/>
          <w:bCs/>
        </w:rPr>
        <w:t>Norme 7</w:t>
      </w:r>
      <w:r w:rsidRPr="004643D4">
        <w:rPr>
          <w:rFonts w:ascii="Sen" w:hAnsi="Sen" w:cs="Arial"/>
        </w:rPr>
        <w:t xml:space="preserve"> : </w:t>
      </w:r>
      <w:r w:rsidR="00D36B41" w:rsidRPr="004643D4">
        <w:rPr>
          <w:rFonts w:ascii="Sen" w:hAnsi="Sen" w:cs="Arial"/>
        </w:rPr>
        <w:t>l</w:t>
      </w:r>
      <w:r w:rsidR="00425288" w:rsidRPr="004643D4">
        <w:rPr>
          <w:rFonts w:ascii="Sen" w:hAnsi="Sen" w:cs="Arial"/>
        </w:rPr>
        <w:t>iste des participants à la recherche (</w:t>
      </w:r>
      <w:r w:rsidR="00A0134D" w:rsidRPr="004643D4">
        <w:rPr>
          <w:rFonts w:ascii="Sen" w:hAnsi="Sen" w:cs="Arial"/>
        </w:rPr>
        <w:t>c</w:t>
      </w:r>
      <w:r w:rsidR="004A52A2" w:rsidRPr="004643D4">
        <w:rPr>
          <w:rFonts w:ascii="Sen" w:hAnsi="Sen" w:cs="Arial"/>
        </w:rPr>
        <w:t xml:space="preserve">onfidentialité et accès, </w:t>
      </w:r>
      <w:r w:rsidR="00A0134D" w:rsidRPr="004643D4">
        <w:rPr>
          <w:rFonts w:ascii="Sen" w:hAnsi="Sen" w:cs="Arial"/>
        </w:rPr>
        <w:t>c</w:t>
      </w:r>
      <w:r w:rsidR="004A52A2" w:rsidRPr="004643D4">
        <w:rPr>
          <w:rFonts w:ascii="Sen" w:hAnsi="Sen" w:cs="Arial"/>
        </w:rPr>
        <w:t xml:space="preserve">ollecte, </w:t>
      </w:r>
      <w:r w:rsidR="00A0134D" w:rsidRPr="004643D4">
        <w:rPr>
          <w:rFonts w:ascii="Sen" w:hAnsi="Sen" w:cs="Arial"/>
        </w:rPr>
        <w:t>a</w:t>
      </w:r>
      <w:r w:rsidR="004A52A2" w:rsidRPr="004643D4">
        <w:rPr>
          <w:rFonts w:ascii="Sen" w:hAnsi="Sen" w:cs="Arial"/>
        </w:rPr>
        <w:t xml:space="preserve">nonymat, </w:t>
      </w:r>
      <w:r w:rsidR="00A0134D" w:rsidRPr="004643D4">
        <w:rPr>
          <w:rFonts w:ascii="Sen" w:hAnsi="Sen" w:cs="Arial"/>
        </w:rPr>
        <w:t>d</w:t>
      </w:r>
      <w:r w:rsidR="004A52A2" w:rsidRPr="004643D4">
        <w:rPr>
          <w:rFonts w:ascii="Sen" w:hAnsi="Sen" w:cs="Arial"/>
        </w:rPr>
        <w:t>urée de conservation).</w:t>
      </w:r>
    </w:p>
    <w:p w14:paraId="5F75DC32" w14:textId="06ABC54D" w:rsidR="004A52A2" w:rsidRPr="004643D4" w:rsidRDefault="004A52A2" w:rsidP="00A503A1">
      <w:pPr>
        <w:ind w:left="708"/>
        <w:jc w:val="both"/>
        <w:rPr>
          <w:rFonts w:ascii="Sen" w:hAnsi="Sen" w:cs="Arial"/>
        </w:rPr>
      </w:pPr>
      <w:r w:rsidRPr="004643D4">
        <w:rPr>
          <w:rFonts w:ascii="Sen" w:hAnsi="Sen" w:cs="Arial"/>
          <w:b/>
          <w:bCs/>
        </w:rPr>
        <w:t>Norme 8</w:t>
      </w:r>
      <w:r w:rsidRPr="004643D4">
        <w:rPr>
          <w:rFonts w:ascii="Sen" w:hAnsi="Sen" w:cs="Arial"/>
        </w:rPr>
        <w:t xml:space="preserve"> : </w:t>
      </w:r>
      <w:r w:rsidR="00D36B41" w:rsidRPr="004643D4">
        <w:rPr>
          <w:rFonts w:ascii="Sen" w:hAnsi="Sen" w:cs="Arial"/>
        </w:rPr>
        <w:t>c</w:t>
      </w:r>
      <w:r w:rsidR="0010679F" w:rsidRPr="004643D4">
        <w:rPr>
          <w:rFonts w:ascii="Sen" w:hAnsi="Sen" w:cs="Arial"/>
        </w:rPr>
        <w:t>ontrôle des médicaments de recherche (</w:t>
      </w:r>
      <w:r w:rsidR="00D36B41" w:rsidRPr="004643D4">
        <w:rPr>
          <w:rFonts w:ascii="Sen" w:hAnsi="Sen" w:cs="Arial"/>
        </w:rPr>
        <w:t>t</w:t>
      </w:r>
      <w:r w:rsidR="0010679F" w:rsidRPr="004643D4">
        <w:rPr>
          <w:rFonts w:ascii="Sen" w:hAnsi="Sen" w:cs="Arial"/>
        </w:rPr>
        <w:t xml:space="preserve">eneur des </w:t>
      </w:r>
      <w:r w:rsidR="00C41072" w:rsidRPr="004643D4">
        <w:rPr>
          <w:rFonts w:ascii="Sen" w:hAnsi="Sen" w:cs="Arial"/>
        </w:rPr>
        <w:t>règles</w:t>
      </w:r>
      <w:r w:rsidR="0010679F" w:rsidRPr="004643D4">
        <w:rPr>
          <w:rFonts w:ascii="Sen" w:hAnsi="Sen" w:cs="Arial"/>
        </w:rPr>
        <w:t xml:space="preserve">, </w:t>
      </w:r>
      <w:r w:rsidR="00D36B41" w:rsidRPr="004643D4">
        <w:rPr>
          <w:rFonts w:ascii="Sen" w:hAnsi="Sen" w:cs="Arial"/>
        </w:rPr>
        <w:t>m</w:t>
      </w:r>
      <w:r w:rsidR="0010679F" w:rsidRPr="004643D4">
        <w:rPr>
          <w:rFonts w:ascii="Sen" w:hAnsi="Sen" w:cs="Arial"/>
        </w:rPr>
        <w:t xml:space="preserve">anipulation, </w:t>
      </w:r>
      <w:r w:rsidR="00D36B41" w:rsidRPr="004643D4">
        <w:rPr>
          <w:rFonts w:ascii="Sen" w:hAnsi="Sen" w:cs="Arial"/>
        </w:rPr>
        <w:t>r</w:t>
      </w:r>
      <w:r w:rsidR="0010679F" w:rsidRPr="004643D4">
        <w:rPr>
          <w:rFonts w:ascii="Sen" w:hAnsi="Sen" w:cs="Arial"/>
        </w:rPr>
        <w:t xml:space="preserve">ôles, </w:t>
      </w:r>
      <w:r w:rsidR="00D36B41" w:rsidRPr="004643D4">
        <w:rPr>
          <w:rFonts w:ascii="Sen" w:hAnsi="Sen" w:cs="Arial"/>
        </w:rPr>
        <w:t>é</w:t>
      </w:r>
      <w:r w:rsidR="00C41072" w:rsidRPr="004643D4">
        <w:rPr>
          <w:rFonts w:ascii="Sen" w:hAnsi="Sen" w:cs="Arial"/>
        </w:rPr>
        <w:t>valuations contractuelles).</w:t>
      </w:r>
    </w:p>
    <w:p w14:paraId="5F5DC271" w14:textId="294E86AB" w:rsidR="002C0E18" w:rsidRPr="004643D4" w:rsidRDefault="00C41072" w:rsidP="00A503A1">
      <w:pPr>
        <w:ind w:left="708"/>
        <w:jc w:val="both"/>
        <w:rPr>
          <w:rFonts w:ascii="Sen" w:hAnsi="Sen" w:cs="Arial"/>
        </w:rPr>
      </w:pPr>
      <w:r w:rsidRPr="004643D4">
        <w:rPr>
          <w:rFonts w:ascii="Sen" w:hAnsi="Sen" w:cs="Arial"/>
          <w:b/>
          <w:bCs/>
        </w:rPr>
        <w:t>Norme 9</w:t>
      </w:r>
      <w:r w:rsidRPr="004643D4">
        <w:rPr>
          <w:rFonts w:ascii="Sen" w:hAnsi="Sen" w:cs="Arial"/>
        </w:rPr>
        <w:t xml:space="preserve"> : </w:t>
      </w:r>
      <w:r w:rsidR="00D32414" w:rsidRPr="004643D4">
        <w:rPr>
          <w:rFonts w:ascii="Sen" w:hAnsi="Sen" w:cs="Arial"/>
        </w:rPr>
        <w:t>c</w:t>
      </w:r>
      <w:r w:rsidRPr="004643D4">
        <w:rPr>
          <w:rFonts w:ascii="Sen" w:hAnsi="Sen" w:cs="Arial"/>
        </w:rPr>
        <w:t xml:space="preserve">onduite responsable de la recherche </w:t>
      </w:r>
      <w:r w:rsidR="00573DAF" w:rsidRPr="004643D4">
        <w:rPr>
          <w:rFonts w:ascii="Sen" w:hAnsi="Sen" w:cs="Arial"/>
        </w:rPr>
        <w:t>(</w:t>
      </w:r>
      <w:r w:rsidR="00D32414" w:rsidRPr="004643D4">
        <w:rPr>
          <w:rFonts w:ascii="Sen" w:hAnsi="Sen" w:cs="Arial"/>
        </w:rPr>
        <w:t>t</w:t>
      </w:r>
      <w:r w:rsidR="00573DAF" w:rsidRPr="004643D4">
        <w:rPr>
          <w:rFonts w:ascii="Sen" w:hAnsi="Sen" w:cs="Arial"/>
        </w:rPr>
        <w:t xml:space="preserve">eneur de la norme, </w:t>
      </w:r>
      <w:r w:rsidR="00D32414" w:rsidRPr="004643D4">
        <w:rPr>
          <w:rFonts w:ascii="Sen" w:hAnsi="Sen" w:cs="Arial"/>
        </w:rPr>
        <w:t>d</w:t>
      </w:r>
      <w:r w:rsidR="00573DAF" w:rsidRPr="004643D4">
        <w:rPr>
          <w:rFonts w:ascii="Sen" w:hAnsi="Sen" w:cs="Arial"/>
        </w:rPr>
        <w:t xml:space="preserve">ésignation d’une personne responsable, </w:t>
      </w:r>
      <w:r w:rsidR="00D32414" w:rsidRPr="004643D4">
        <w:rPr>
          <w:rFonts w:ascii="Sen" w:hAnsi="Sen" w:cs="Arial"/>
        </w:rPr>
        <w:t>e</w:t>
      </w:r>
      <w:r w:rsidR="00CB2C27" w:rsidRPr="004643D4">
        <w:rPr>
          <w:rFonts w:ascii="Sen" w:hAnsi="Sen" w:cs="Arial"/>
        </w:rPr>
        <w:t xml:space="preserve">xamen des allégations, </w:t>
      </w:r>
      <w:r w:rsidR="00D32414" w:rsidRPr="004643D4">
        <w:rPr>
          <w:rFonts w:ascii="Sen" w:hAnsi="Sen" w:cs="Arial"/>
        </w:rPr>
        <w:t>c</w:t>
      </w:r>
      <w:r w:rsidR="00CB2C27" w:rsidRPr="004643D4">
        <w:rPr>
          <w:rFonts w:ascii="Sen" w:hAnsi="Sen" w:cs="Arial"/>
        </w:rPr>
        <w:t xml:space="preserve">ompétences, </w:t>
      </w:r>
      <w:r w:rsidR="00D32414" w:rsidRPr="004643D4">
        <w:rPr>
          <w:rFonts w:ascii="Sen" w:hAnsi="Sen" w:cs="Arial"/>
        </w:rPr>
        <w:t>p</w:t>
      </w:r>
      <w:r w:rsidR="00CB2C27" w:rsidRPr="004643D4">
        <w:rPr>
          <w:rFonts w:ascii="Sen" w:hAnsi="Sen" w:cs="Arial"/>
        </w:rPr>
        <w:t xml:space="preserve">rotection de la confidentialité, </w:t>
      </w:r>
      <w:r w:rsidR="00D32414" w:rsidRPr="004643D4">
        <w:rPr>
          <w:rFonts w:ascii="Sen" w:hAnsi="Sen" w:cs="Arial"/>
        </w:rPr>
        <w:t>p</w:t>
      </w:r>
      <w:r w:rsidR="00CB2C27" w:rsidRPr="004643D4">
        <w:rPr>
          <w:rFonts w:ascii="Sen" w:hAnsi="Sen" w:cs="Arial"/>
        </w:rPr>
        <w:t>rotection des participants</w:t>
      </w:r>
      <w:r w:rsidR="00615E08" w:rsidRPr="004643D4">
        <w:rPr>
          <w:rFonts w:ascii="Sen" w:hAnsi="Sen" w:cs="Arial"/>
        </w:rPr>
        <w:t xml:space="preserve">, </w:t>
      </w:r>
      <w:r w:rsidR="00D32414" w:rsidRPr="004643D4">
        <w:rPr>
          <w:rFonts w:ascii="Sen" w:hAnsi="Sen" w:cs="Arial"/>
        </w:rPr>
        <w:t>a</w:t>
      </w:r>
      <w:r w:rsidR="00615E08" w:rsidRPr="004643D4">
        <w:rPr>
          <w:rFonts w:ascii="Sen" w:hAnsi="Sen" w:cs="Arial"/>
        </w:rPr>
        <w:t>llégation de manquement).</w:t>
      </w:r>
    </w:p>
    <w:p w14:paraId="1AD38DC3" w14:textId="629AE694" w:rsidR="00B861F1" w:rsidRPr="004643D4" w:rsidRDefault="00000000" w:rsidP="00A503A1">
      <w:pPr>
        <w:jc w:val="both"/>
        <w:rPr>
          <w:rFonts w:ascii="Sen" w:hAnsi="Sen" w:cs="Arial"/>
        </w:rPr>
      </w:pPr>
      <w:sdt>
        <w:sdtPr>
          <w:rPr>
            <w:rFonts w:ascii="Sen" w:hAnsi="Sen" w:cs="Arial"/>
          </w:rPr>
          <w:id w:val="-886027460"/>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144C97" w:rsidRPr="004643D4">
        <w:rPr>
          <w:rFonts w:ascii="Sen" w:hAnsi="Sen" w:cs="Arial"/>
        </w:rPr>
        <w:t>Évaluer la nécessité</w:t>
      </w:r>
      <w:r w:rsidR="00611624" w:rsidRPr="004643D4">
        <w:rPr>
          <w:rFonts w:ascii="Sen" w:hAnsi="Sen" w:cs="Arial"/>
        </w:rPr>
        <w:t xml:space="preserve"> de mettre</w:t>
      </w:r>
      <w:r w:rsidR="00144C97" w:rsidRPr="004643D4">
        <w:rPr>
          <w:rFonts w:ascii="Sen" w:hAnsi="Sen" w:cs="Arial"/>
        </w:rPr>
        <w:t xml:space="preserve"> </w:t>
      </w:r>
      <w:r w:rsidR="00B861F1" w:rsidRPr="004643D4">
        <w:rPr>
          <w:rFonts w:ascii="Sen" w:hAnsi="Sen" w:cs="Arial"/>
        </w:rPr>
        <w:t xml:space="preserve">en place les autres </w:t>
      </w:r>
      <w:r w:rsidR="000E659A" w:rsidRPr="004643D4">
        <w:rPr>
          <w:rFonts w:ascii="Sen" w:hAnsi="Sen" w:cs="Arial"/>
        </w:rPr>
        <w:t xml:space="preserve">recommandations </w:t>
      </w:r>
      <w:r w:rsidR="003B4A76" w:rsidRPr="004643D4">
        <w:rPr>
          <w:rFonts w:ascii="Sen" w:hAnsi="Sen" w:cs="Arial"/>
        </w:rPr>
        <w:t>proposées</w:t>
      </w:r>
      <w:r w:rsidR="002F6BB7" w:rsidRPr="004643D4">
        <w:rPr>
          <w:rFonts w:ascii="Sen" w:hAnsi="Sen" w:cs="Arial"/>
        </w:rPr>
        <w:t xml:space="preserve"> </w:t>
      </w:r>
      <w:r w:rsidR="00B861F1" w:rsidRPr="004643D4">
        <w:rPr>
          <w:rFonts w:ascii="Sen" w:hAnsi="Sen" w:cs="Arial"/>
        </w:rPr>
        <w:t>dans le présent document.</w:t>
      </w:r>
    </w:p>
    <w:p w14:paraId="66AD8713" w14:textId="1262DF1F" w:rsidR="00322CFE" w:rsidRPr="004643D4" w:rsidRDefault="00000000" w:rsidP="00A503A1">
      <w:pPr>
        <w:jc w:val="both"/>
        <w:rPr>
          <w:rFonts w:ascii="Sen" w:hAnsi="Sen" w:cs="Arial"/>
        </w:rPr>
      </w:pPr>
      <w:sdt>
        <w:sdtPr>
          <w:rPr>
            <w:rFonts w:ascii="Sen" w:hAnsi="Sen" w:cs="Arial"/>
          </w:rPr>
          <w:id w:val="-257984338"/>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00518" w:rsidRPr="004643D4">
        <w:rPr>
          <w:rFonts w:ascii="Sen" w:hAnsi="Sen" w:cs="Arial"/>
        </w:rPr>
        <w:t>Diffuser auprès des chercheurs d</w:t>
      </w:r>
      <w:r w:rsidR="00E026F3" w:rsidRPr="004643D4">
        <w:rPr>
          <w:rFonts w:ascii="Sen" w:hAnsi="Sen" w:cs="Arial"/>
        </w:rPr>
        <w:t xml:space="preserve">es </w:t>
      </w:r>
      <w:r w:rsidR="00500518" w:rsidRPr="004643D4">
        <w:rPr>
          <w:rFonts w:ascii="Sen" w:hAnsi="Sen" w:cs="Arial"/>
        </w:rPr>
        <w:t xml:space="preserve">instructions claires pour </w:t>
      </w:r>
      <w:r w:rsidR="00983BAE" w:rsidRPr="004643D4">
        <w:rPr>
          <w:rFonts w:ascii="Sen" w:hAnsi="Sen" w:cs="Arial"/>
        </w:rPr>
        <w:t>distinguer</w:t>
      </w:r>
      <w:r w:rsidR="00500518" w:rsidRPr="004643D4">
        <w:rPr>
          <w:rFonts w:ascii="Sen" w:hAnsi="Sen" w:cs="Arial"/>
        </w:rPr>
        <w:t xml:space="preserve"> les projets de recherche</w:t>
      </w:r>
      <w:r w:rsidR="009D0990" w:rsidRPr="004643D4">
        <w:rPr>
          <w:rFonts w:ascii="Sen" w:hAnsi="Sen" w:cs="Arial"/>
        </w:rPr>
        <w:t xml:space="preserve">, donc assujettis au </w:t>
      </w:r>
      <w:r w:rsidR="00026E4F" w:rsidRPr="004643D4">
        <w:rPr>
          <w:rFonts w:ascii="Sen" w:hAnsi="Sen" w:cs="Arial"/>
        </w:rPr>
        <w:t>Cadre de référence</w:t>
      </w:r>
      <w:r w:rsidR="009D0990" w:rsidRPr="004643D4">
        <w:rPr>
          <w:rFonts w:ascii="Sen" w:hAnsi="Sen" w:cs="Arial"/>
        </w:rPr>
        <w:t xml:space="preserve">, des autres projets </w:t>
      </w:r>
      <w:r w:rsidR="00322CFE" w:rsidRPr="004643D4">
        <w:rPr>
          <w:rFonts w:ascii="Sen" w:hAnsi="Sen" w:cs="Arial"/>
        </w:rPr>
        <w:t xml:space="preserve">(voir section 1.5 du </w:t>
      </w:r>
      <w:r w:rsidR="00026E4F" w:rsidRPr="004643D4">
        <w:rPr>
          <w:rFonts w:ascii="Sen" w:hAnsi="Sen" w:cs="Arial"/>
        </w:rPr>
        <w:t>Cadre de référence</w:t>
      </w:r>
      <w:r w:rsidR="00322CFE" w:rsidRPr="004643D4">
        <w:rPr>
          <w:rFonts w:ascii="Sen" w:hAnsi="Sen" w:cs="Arial"/>
        </w:rPr>
        <w:t>)</w:t>
      </w:r>
      <w:r w:rsidR="009D0990" w:rsidRPr="004643D4">
        <w:rPr>
          <w:rFonts w:ascii="Sen" w:hAnsi="Sen" w:cs="Arial"/>
        </w:rPr>
        <w:t>.</w:t>
      </w:r>
    </w:p>
    <w:p w14:paraId="11A4A4DB" w14:textId="2E0763F8" w:rsidR="00703AE5" w:rsidRPr="004643D4" w:rsidRDefault="00000000" w:rsidP="00A503A1">
      <w:pPr>
        <w:jc w:val="both"/>
        <w:rPr>
          <w:rFonts w:ascii="Sen" w:hAnsi="Sen" w:cs="Arial"/>
        </w:rPr>
      </w:pPr>
      <w:sdt>
        <w:sdtPr>
          <w:rPr>
            <w:rFonts w:ascii="Sen" w:hAnsi="Sen" w:cs="Arial"/>
          </w:rPr>
          <w:id w:val="1240907224"/>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0E387E" w:rsidRPr="004643D4">
        <w:rPr>
          <w:rFonts w:ascii="Sen" w:hAnsi="Sen" w:cs="Arial"/>
        </w:rPr>
        <w:t>T</w:t>
      </w:r>
      <w:r w:rsidR="00703AE5" w:rsidRPr="004643D4">
        <w:rPr>
          <w:rFonts w:ascii="Sen" w:hAnsi="Sen" w:cs="Arial"/>
        </w:rPr>
        <w:t>enir compte des dispositions relatives aux contrats d’affiliation universitaire au</w:t>
      </w:r>
      <w:r w:rsidR="004034F0" w:rsidRPr="004643D4">
        <w:rPr>
          <w:rFonts w:ascii="Sen" w:hAnsi="Sen" w:cs="Arial"/>
        </w:rPr>
        <w:t>x</w:t>
      </w:r>
      <w:r w:rsidR="00703AE5" w:rsidRPr="004643D4">
        <w:rPr>
          <w:rFonts w:ascii="Sen" w:hAnsi="Sen" w:cs="Arial"/>
        </w:rPr>
        <w:t>quel</w:t>
      </w:r>
      <w:r w:rsidR="004034F0" w:rsidRPr="004643D4">
        <w:rPr>
          <w:rFonts w:ascii="Sen" w:hAnsi="Sen" w:cs="Arial"/>
        </w:rPr>
        <w:t>les</w:t>
      </w:r>
      <w:r w:rsidR="00703AE5" w:rsidRPr="004643D4">
        <w:rPr>
          <w:rFonts w:ascii="Sen" w:hAnsi="Sen" w:cs="Arial"/>
        </w:rPr>
        <w:t xml:space="preserve"> votre centre pourrait devoir se conformer.</w:t>
      </w:r>
    </w:p>
    <w:p w14:paraId="27124921" w14:textId="77777777" w:rsidR="00B861F1" w:rsidRPr="004643D4" w:rsidRDefault="00B861F1" w:rsidP="001E68D1">
      <w:pPr>
        <w:pStyle w:val="Titre3"/>
      </w:pPr>
      <w:r w:rsidRPr="004643D4">
        <w:t>Sources utiles</w:t>
      </w:r>
    </w:p>
    <w:p w14:paraId="7B8C52BC" w14:textId="6F07AE3A" w:rsidR="005F52D1" w:rsidRPr="004643D4" w:rsidRDefault="005F52D1" w:rsidP="00A503A1">
      <w:pPr>
        <w:jc w:val="both"/>
        <w:rPr>
          <w:rFonts w:ascii="Sen" w:hAnsi="Sen" w:cs="Arial"/>
        </w:rPr>
      </w:pPr>
      <w:hyperlink r:id="rId17" w:history="1">
        <w:r w:rsidRPr="004643D4">
          <w:rPr>
            <w:rStyle w:val="Hyperlien"/>
            <w:rFonts w:ascii="Sen" w:hAnsi="Sen" w:cs="Arial"/>
          </w:rPr>
          <w:t>Présentation du Cadre de référence ministériel pour la recherche avec des participants humains</w:t>
        </w:r>
      </w:hyperlink>
      <w:r w:rsidR="002B1769">
        <w:t>.</w:t>
      </w:r>
    </w:p>
    <w:p w14:paraId="1878880A" w14:textId="1B66E708" w:rsidR="00B861F1" w:rsidRPr="004643D4" w:rsidRDefault="00B861F1" w:rsidP="00A503A1">
      <w:pPr>
        <w:jc w:val="both"/>
        <w:rPr>
          <w:rFonts w:ascii="Sen" w:hAnsi="Sen" w:cs="Arial"/>
        </w:rPr>
      </w:pPr>
      <w:hyperlink r:id="rId18" w:history="1">
        <w:r w:rsidRPr="004643D4">
          <w:rPr>
            <w:rStyle w:val="Hyperlien"/>
            <w:rFonts w:ascii="Sen" w:hAnsi="Sen" w:cs="Arial"/>
          </w:rPr>
          <w:t>Cadre de référence ministériel pour la recherche avec des participants humains (2020</w:t>
        </w:r>
        <w:r w:rsidR="009B2D7B" w:rsidRPr="004643D4">
          <w:rPr>
            <w:rStyle w:val="Hyperlien"/>
            <w:rFonts w:ascii="Sen" w:hAnsi="Sen" w:cs="Arial"/>
          </w:rPr>
          <w:t>)</w:t>
        </w:r>
      </w:hyperlink>
      <w:r w:rsidR="002B1769">
        <w:rPr>
          <w:rFonts w:ascii="Sen" w:hAnsi="Sen" w:cs="Arial"/>
        </w:rPr>
        <w:t>.</w:t>
      </w:r>
    </w:p>
    <w:p w14:paraId="30884A7C" w14:textId="54325351" w:rsidR="00A708CB" w:rsidRPr="004643D4" w:rsidRDefault="00A708CB" w:rsidP="00A503A1">
      <w:pPr>
        <w:jc w:val="both"/>
        <w:rPr>
          <w:rFonts w:ascii="Sen" w:hAnsi="Sen" w:cs="Arial"/>
        </w:rPr>
      </w:pPr>
      <w:hyperlink r:id="rId19" w:history="1">
        <w:r w:rsidRPr="004643D4">
          <w:rPr>
            <w:rStyle w:val="Hyperlien"/>
            <w:rFonts w:ascii="Sen" w:hAnsi="Sen" w:cs="Arial"/>
          </w:rPr>
          <w:t>Cadre de référence : foire aux questions - MSSS</w:t>
        </w:r>
      </w:hyperlink>
      <w:r w:rsidR="002B1769">
        <w:rPr>
          <w:rFonts w:ascii="Sen" w:hAnsi="Sen" w:cs="Arial"/>
        </w:rPr>
        <w:t>.</w:t>
      </w:r>
    </w:p>
    <w:p w14:paraId="7896AB33" w14:textId="613C808D" w:rsidR="00956AE8" w:rsidRPr="004643D4" w:rsidRDefault="00956AE8" w:rsidP="00A503A1">
      <w:pPr>
        <w:jc w:val="both"/>
        <w:rPr>
          <w:rFonts w:ascii="Sen" w:hAnsi="Sen" w:cs="Arial"/>
        </w:rPr>
      </w:pPr>
      <w:r w:rsidRPr="004643D4">
        <w:rPr>
          <w:rFonts w:ascii="Sen" w:hAnsi="Sen" w:cs="Arial"/>
        </w:rPr>
        <w:t xml:space="preserve">Plusieurs exemples </w:t>
      </w:r>
      <w:r w:rsidR="009B2D7B" w:rsidRPr="004643D4">
        <w:rPr>
          <w:rFonts w:ascii="Sen" w:hAnsi="Sen" w:cs="Arial"/>
        </w:rPr>
        <w:t xml:space="preserve">de cadres réglementaires </w:t>
      </w:r>
      <w:r w:rsidRPr="004643D4">
        <w:rPr>
          <w:rFonts w:ascii="Sen" w:hAnsi="Sen" w:cs="Arial"/>
        </w:rPr>
        <w:t>sont disponibles en ligne</w:t>
      </w:r>
      <w:r w:rsidR="00DA78E8" w:rsidRPr="004643D4">
        <w:rPr>
          <w:rFonts w:ascii="Sen" w:hAnsi="Sen" w:cs="Arial"/>
        </w:rPr>
        <w:t> :</w:t>
      </w:r>
    </w:p>
    <w:p w14:paraId="331CD97A" w14:textId="0A6FFE63" w:rsidR="00716D3F" w:rsidRPr="004643D4" w:rsidRDefault="00716D3F" w:rsidP="00A503A1">
      <w:pPr>
        <w:pStyle w:val="Paragraphedeliste"/>
        <w:numPr>
          <w:ilvl w:val="0"/>
          <w:numId w:val="9"/>
        </w:numPr>
        <w:jc w:val="both"/>
        <w:rPr>
          <w:rFonts w:ascii="Sen" w:hAnsi="Sen" w:cs="Arial"/>
        </w:rPr>
      </w:pPr>
      <w:hyperlink r:id="rId20" w:history="1">
        <w:r w:rsidRPr="004643D4">
          <w:rPr>
            <w:rStyle w:val="Hyperlien"/>
            <w:rFonts w:ascii="Sen" w:hAnsi="Sen" w:cs="Arial"/>
          </w:rPr>
          <w:t>Centre intégré universitaire de santé et de services sociaux de la Mauricie-et-du-Centre-du-Québec</w:t>
        </w:r>
      </w:hyperlink>
    </w:p>
    <w:p w14:paraId="223D779B" w14:textId="5F6B05BB" w:rsidR="00744B40" w:rsidRPr="004643D4" w:rsidRDefault="00744B40" w:rsidP="00A503A1">
      <w:pPr>
        <w:pStyle w:val="Paragraphedeliste"/>
        <w:numPr>
          <w:ilvl w:val="0"/>
          <w:numId w:val="9"/>
        </w:numPr>
        <w:jc w:val="both"/>
        <w:rPr>
          <w:rFonts w:ascii="Sen" w:hAnsi="Sen" w:cs="Arial"/>
        </w:rPr>
      </w:pPr>
      <w:hyperlink r:id="rId21" w:history="1">
        <w:r w:rsidRPr="004643D4">
          <w:rPr>
            <w:rStyle w:val="Hyperlien"/>
            <w:rFonts w:ascii="Sen" w:hAnsi="Sen" w:cs="Arial"/>
          </w:rPr>
          <w:t>Centre de recherche du Centre hospitalier de l’Université de Montréal</w:t>
        </w:r>
      </w:hyperlink>
    </w:p>
    <w:p w14:paraId="2B2C580E" w14:textId="73C94651" w:rsidR="004F18F8" w:rsidRPr="004643D4" w:rsidRDefault="00D168AE" w:rsidP="00A503A1">
      <w:pPr>
        <w:pStyle w:val="Paragraphedeliste"/>
        <w:numPr>
          <w:ilvl w:val="0"/>
          <w:numId w:val="9"/>
        </w:numPr>
        <w:jc w:val="both"/>
        <w:rPr>
          <w:rFonts w:ascii="Sen" w:hAnsi="Sen" w:cs="Arial"/>
        </w:rPr>
      </w:pPr>
      <w:hyperlink r:id="rId22" w:history="1">
        <w:r w:rsidRPr="004643D4">
          <w:rPr>
            <w:rStyle w:val="Hyperlien"/>
            <w:rFonts w:ascii="Sen" w:hAnsi="Sen" w:cs="Arial"/>
          </w:rPr>
          <w:t>Centre hospitalier universitaire</w:t>
        </w:r>
        <w:r w:rsidR="004F18F8" w:rsidRPr="004643D4">
          <w:rPr>
            <w:rStyle w:val="Hyperlien"/>
            <w:rFonts w:ascii="Sen" w:hAnsi="Sen" w:cs="Arial"/>
          </w:rPr>
          <w:t xml:space="preserve"> de Québec-Université Laval </w:t>
        </w:r>
      </w:hyperlink>
    </w:p>
    <w:p w14:paraId="36020C70" w14:textId="0B9B8CC3" w:rsidR="00166A00" w:rsidRPr="004643D4" w:rsidRDefault="00BF37F7" w:rsidP="00A503A1">
      <w:pPr>
        <w:pStyle w:val="Paragraphedeliste"/>
        <w:numPr>
          <w:ilvl w:val="0"/>
          <w:numId w:val="9"/>
        </w:numPr>
        <w:jc w:val="both"/>
        <w:rPr>
          <w:rFonts w:ascii="Sen" w:hAnsi="Sen" w:cs="Arial"/>
        </w:rPr>
      </w:pPr>
      <w:hyperlink r:id="rId23" w:history="1">
        <w:r w:rsidRPr="004643D4">
          <w:rPr>
            <w:rStyle w:val="Hyperlien"/>
            <w:rFonts w:ascii="Sen" w:hAnsi="Sen" w:cs="Arial"/>
          </w:rPr>
          <w:t>Centre intégré de santé et de services sociaux</w:t>
        </w:r>
        <w:r w:rsidR="00FE3D86" w:rsidRPr="004643D4">
          <w:rPr>
            <w:rStyle w:val="Hyperlien"/>
            <w:rFonts w:ascii="Sen" w:hAnsi="Sen" w:cs="Arial"/>
          </w:rPr>
          <w:t xml:space="preserve"> de la Montérégie Ouest</w:t>
        </w:r>
      </w:hyperlink>
    </w:p>
    <w:p w14:paraId="14723C31" w14:textId="6973C7B7" w:rsidR="007B70E1" w:rsidRPr="004643D4" w:rsidRDefault="007B70E1" w:rsidP="00A503A1">
      <w:pPr>
        <w:pStyle w:val="Paragraphedeliste"/>
        <w:numPr>
          <w:ilvl w:val="0"/>
          <w:numId w:val="9"/>
        </w:numPr>
        <w:jc w:val="both"/>
        <w:rPr>
          <w:rFonts w:ascii="Sen" w:hAnsi="Sen" w:cs="Arial"/>
        </w:rPr>
      </w:pPr>
      <w:hyperlink r:id="rId24" w:history="1">
        <w:r w:rsidRPr="004643D4">
          <w:rPr>
            <w:rStyle w:val="Hyperlien"/>
            <w:rFonts w:ascii="Sen" w:hAnsi="Sen" w:cs="Arial"/>
          </w:rPr>
          <w:t xml:space="preserve">Centre intégré universitaire </w:t>
        </w:r>
        <w:r w:rsidR="00B363F1" w:rsidRPr="004643D4">
          <w:rPr>
            <w:rStyle w:val="Hyperlien"/>
            <w:rFonts w:ascii="Sen" w:hAnsi="Sen" w:cs="Arial"/>
          </w:rPr>
          <w:t>de</w:t>
        </w:r>
        <w:r w:rsidRPr="004643D4">
          <w:rPr>
            <w:rStyle w:val="Hyperlien"/>
            <w:rFonts w:ascii="Sen" w:hAnsi="Sen" w:cs="Arial"/>
          </w:rPr>
          <w:t xml:space="preserve"> santé et </w:t>
        </w:r>
        <w:r w:rsidR="00B363F1" w:rsidRPr="004643D4">
          <w:rPr>
            <w:rStyle w:val="Hyperlien"/>
            <w:rFonts w:ascii="Sen" w:hAnsi="Sen" w:cs="Arial"/>
          </w:rPr>
          <w:t xml:space="preserve">de </w:t>
        </w:r>
        <w:r w:rsidRPr="004643D4">
          <w:rPr>
            <w:rStyle w:val="Hyperlien"/>
            <w:rFonts w:ascii="Sen" w:hAnsi="Sen" w:cs="Arial"/>
          </w:rPr>
          <w:t>services sociaux du Centre-Ouest-de-l’Île-de-Montréal</w:t>
        </w:r>
      </w:hyperlink>
    </w:p>
    <w:p w14:paraId="345BB828" w14:textId="21D3AC42" w:rsidR="00762544" w:rsidRPr="004643D4" w:rsidRDefault="00762544" w:rsidP="00A503A1">
      <w:pPr>
        <w:pStyle w:val="Paragraphedeliste"/>
        <w:numPr>
          <w:ilvl w:val="0"/>
          <w:numId w:val="9"/>
        </w:numPr>
        <w:jc w:val="both"/>
        <w:rPr>
          <w:rFonts w:ascii="Sen" w:hAnsi="Sen" w:cs="Arial"/>
        </w:rPr>
      </w:pPr>
      <w:hyperlink r:id="rId25" w:history="1">
        <w:r w:rsidRPr="004643D4">
          <w:rPr>
            <w:rStyle w:val="Hyperlien"/>
            <w:rFonts w:ascii="Sen" w:hAnsi="Sen" w:cs="Arial"/>
          </w:rPr>
          <w:t>Centre hospitalier universitaire de Sherbrooke (CHUS)</w:t>
        </w:r>
      </w:hyperlink>
    </w:p>
    <w:p w14:paraId="38C31B5B" w14:textId="35794645" w:rsidR="007474DF" w:rsidRPr="004643D4" w:rsidRDefault="007474DF" w:rsidP="00A503A1">
      <w:pPr>
        <w:pStyle w:val="Paragraphedeliste"/>
        <w:numPr>
          <w:ilvl w:val="0"/>
          <w:numId w:val="9"/>
        </w:numPr>
        <w:jc w:val="both"/>
        <w:rPr>
          <w:rFonts w:ascii="Sen" w:hAnsi="Sen" w:cs="Arial"/>
        </w:rPr>
      </w:pPr>
      <w:hyperlink r:id="rId26" w:history="1">
        <w:r w:rsidRPr="004643D4">
          <w:rPr>
            <w:rStyle w:val="Hyperlien"/>
            <w:rFonts w:ascii="Sen" w:hAnsi="Sen" w:cs="Arial"/>
          </w:rPr>
          <w:t>Centre intégré universitaire de santé et de services sociaux du Nord-de-l’Île-de-Montréal</w:t>
        </w:r>
      </w:hyperlink>
    </w:p>
    <w:p w14:paraId="76185207" w14:textId="2AD1C593" w:rsidR="00B861F1" w:rsidRPr="00D8047D" w:rsidRDefault="00000000" w:rsidP="00D8047D">
      <w:pPr>
        <w:pStyle w:val="Titre2"/>
        <w:rPr>
          <w:rStyle w:val="Titre2Car"/>
        </w:rPr>
      </w:pPr>
      <w:sdt>
        <w:sdtPr>
          <w:rPr>
            <w:rStyle w:val="Titre2Car"/>
          </w:rPr>
          <w:id w:val="-942616364"/>
          <w14:checkbox>
            <w14:checked w14:val="0"/>
            <w14:checkedState w14:val="2612" w14:font="MS Gothic"/>
            <w14:uncheckedState w14:val="2610" w14:font="MS Gothic"/>
          </w14:checkbox>
        </w:sdtPr>
        <w:sdtContent>
          <w:r w:rsidR="00D9222F" w:rsidRPr="00D8047D">
            <w:rPr>
              <w:rStyle w:val="Titre2Car"/>
              <w:rFonts w:ascii="MS Gothic" w:eastAsia="MS Gothic" w:hAnsi="MS Gothic" w:hint="eastAsia"/>
            </w:rPr>
            <w:t>☐</w:t>
          </w:r>
        </w:sdtContent>
      </w:sdt>
      <w:r w:rsidR="00D9222F" w:rsidRPr="00D8047D">
        <w:rPr>
          <w:rStyle w:val="Titre2Car"/>
        </w:rPr>
        <w:t xml:space="preserve"> </w:t>
      </w:r>
      <w:r w:rsidR="00856B99" w:rsidRPr="00D8047D">
        <w:rPr>
          <w:rStyle w:val="Titre2Car"/>
        </w:rPr>
        <w:t xml:space="preserve">Nommer tous les acteurs clés du cadre </w:t>
      </w:r>
      <w:r w:rsidR="00856B99" w:rsidRPr="00D8047D">
        <w:rPr>
          <w:rStyle w:val="Titre2Car"/>
          <w:shd w:val="clear" w:color="auto" w:fill="auto"/>
        </w:rPr>
        <w:t>réglementaire</w:t>
      </w:r>
    </w:p>
    <w:p w14:paraId="26F80B24" w14:textId="33DC5259" w:rsidR="00CE11EF" w:rsidRPr="004C40DB" w:rsidRDefault="00EE3395" w:rsidP="00A503A1">
      <w:pPr>
        <w:jc w:val="both"/>
        <w:rPr>
          <w:rFonts w:ascii="Sen" w:hAnsi="Sen" w:cs="Arial"/>
          <w:b/>
          <w:bCs/>
          <w:color w:val="F0524D"/>
          <w:sz w:val="18"/>
          <w:szCs w:val="18"/>
        </w:rPr>
      </w:pPr>
      <w:r w:rsidRPr="004C40DB">
        <w:rPr>
          <w:rFonts w:ascii="Sen" w:hAnsi="Sen" w:cs="Arial"/>
          <w:b/>
          <w:bCs/>
          <w:color w:val="F0524D"/>
          <w:sz w:val="18"/>
          <w:szCs w:val="18"/>
        </w:rPr>
        <w:t>Parties prenantes:</w:t>
      </w:r>
      <w:r w:rsidR="00CE11EF" w:rsidRPr="004C40DB">
        <w:rPr>
          <w:rFonts w:ascii="Sen" w:hAnsi="Sen" w:cs="Arial"/>
          <w:b/>
          <w:bCs/>
          <w:color w:val="F0524D"/>
          <w:sz w:val="18"/>
          <w:szCs w:val="18"/>
        </w:rPr>
        <w:t xml:space="preserve"> </w:t>
      </w:r>
      <w:r w:rsidR="00025B89" w:rsidRPr="004C40DB">
        <w:rPr>
          <w:rFonts w:ascii="Sen" w:hAnsi="Sen" w:cs="Arial"/>
          <w:color w:val="F0524D"/>
          <w:sz w:val="18"/>
          <w:szCs w:val="18"/>
        </w:rPr>
        <w:t>d</w:t>
      </w:r>
      <w:r w:rsidR="00CE11EF" w:rsidRPr="004C40DB">
        <w:rPr>
          <w:rFonts w:ascii="Sen" w:hAnsi="Sen" w:cs="Arial"/>
          <w:color w:val="F0524D"/>
          <w:sz w:val="18"/>
          <w:szCs w:val="18"/>
        </w:rPr>
        <w:t>irection de l’établissement</w:t>
      </w:r>
    </w:p>
    <w:p w14:paraId="4E313D0A" w14:textId="594AFB19" w:rsidR="00856B99" w:rsidRPr="004643D4" w:rsidRDefault="00624CDE" w:rsidP="00A503A1">
      <w:pPr>
        <w:jc w:val="both"/>
        <w:rPr>
          <w:rFonts w:ascii="Sen" w:hAnsi="Sen" w:cs="Arial"/>
        </w:rPr>
      </w:pPr>
      <w:r w:rsidRPr="004643D4">
        <w:rPr>
          <w:rFonts w:ascii="Sen" w:hAnsi="Sen" w:cs="Arial"/>
        </w:rPr>
        <w:t>L’encadrement de</w:t>
      </w:r>
      <w:r w:rsidR="00856B99" w:rsidRPr="004643D4">
        <w:rPr>
          <w:rFonts w:ascii="Sen" w:hAnsi="Sen" w:cs="Arial"/>
        </w:rPr>
        <w:t xml:space="preserve"> la recherche est assuré par des acteurs clés </w:t>
      </w:r>
      <w:r w:rsidR="005B624A" w:rsidRPr="004643D4">
        <w:rPr>
          <w:rFonts w:ascii="Sen" w:hAnsi="Sen" w:cs="Arial"/>
        </w:rPr>
        <w:t xml:space="preserve">nommés par </w:t>
      </w:r>
      <w:r w:rsidR="004864EE" w:rsidRPr="004643D4">
        <w:rPr>
          <w:rFonts w:ascii="Sen" w:hAnsi="Sen" w:cs="Arial"/>
        </w:rPr>
        <w:t>l</w:t>
      </w:r>
      <w:r w:rsidR="00856B99" w:rsidRPr="004643D4">
        <w:rPr>
          <w:rFonts w:ascii="Sen" w:hAnsi="Sen" w:cs="Arial"/>
        </w:rPr>
        <w:t xml:space="preserve">a </w:t>
      </w:r>
      <w:r w:rsidR="00267909">
        <w:rPr>
          <w:rFonts w:ascii="Sen" w:hAnsi="Sen" w:cs="Arial"/>
        </w:rPr>
        <w:t>d</w:t>
      </w:r>
      <w:r w:rsidR="00856B99" w:rsidRPr="004643D4">
        <w:rPr>
          <w:rFonts w:ascii="Sen" w:hAnsi="Sen" w:cs="Arial"/>
        </w:rPr>
        <w:t>irection de l'établissement</w:t>
      </w:r>
      <w:r w:rsidR="00345F71" w:rsidRPr="004643D4">
        <w:rPr>
          <w:rFonts w:ascii="Sen" w:hAnsi="Sen" w:cs="Arial"/>
        </w:rPr>
        <w:t xml:space="preserve">. La </w:t>
      </w:r>
      <w:r w:rsidR="008658C2" w:rsidRPr="004643D4">
        <w:rPr>
          <w:rFonts w:ascii="Sen" w:hAnsi="Sen" w:cs="Arial"/>
        </w:rPr>
        <w:t>majorité</w:t>
      </w:r>
      <w:r w:rsidR="00345F71" w:rsidRPr="004643D4">
        <w:rPr>
          <w:rFonts w:ascii="Sen" w:hAnsi="Sen" w:cs="Arial"/>
        </w:rPr>
        <w:t xml:space="preserve"> </w:t>
      </w:r>
      <w:r w:rsidR="002D455D" w:rsidRPr="004643D4">
        <w:rPr>
          <w:rFonts w:ascii="Sen" w:hAnsi="Sen" w:cs="Arial"/>
        </w:rPr>
        <w:t>d’entre</w:t>
      </w:r>
      <w:r w:rsidR="00345F71" w:rsidRPr="004643D4">
        <w:rPr>
          <w:rFonts w:ascii="Sen" w:hAnsi="Sen" w:cs="Arial"/>
        </w:rPr>
        <w:t xml:space="preserve"> eux sont </w:t>
      </w:r>
      <w:r w:rsidR="002D455D" w:rsidRPr="004643D4">
        <w:rPr>
          <w:rFonts w:ascii="Sen" w:hAnsi="Sen" w:cs="Arial"/>
        </w:rPr>
        <w:t>désignés</w:t>
      </w:r>
      <w:r w:rsidR="007F3859" w:rsidRPr="004643D4">
        <w:rPr>
          <w:rFonts w:ascii="Sen" w:hAnsi="Sen" w:cs="Arial"/>
        </w:rPr>
        <w:t xml:space="preserve"> conformément à ce qui est</w:t>
      </w:r>
      <w:r w:rsidR="00584F7B" w:rsidRPr="004643D4">
        <w:rPr>
          <w:rFonts w:ascii="Sen" w:hAnsi="Sen" w:cs="Arial"/>
        </w:rPr>
        <w:t xml:space="preserve"> décrit</w:t>
      </w:r>
      <w:r w:rsidR="002D455D" w:rsidRPr="004643D4">
        <w:rPr>
          <w:rFonts w:ascii="Sen" w:hAnsi="Sen" w:cs="Arial"/>
        </w:rPr>
        <w:t xml:space="preserve"> dans le </w:t>
      </w:r>
      <w:r w:rsidR="00026E4F" w:rsidRPr="004643D4">
        <w:rPr>
          <w:rFonts w:ascii="Sen" w:hAnsi="Sen" w:cs="Arial"/>
        </w:rPr>
        <w:t>Cadre de référence</w:t>
      </w:r>
      <w:r w:rsidR="002D455D" w:rsidRPr="004643D4">
        <w:rPr>
          <w:rFonts w:ascii="Sen" w:hAnsi="Sen" w:cs="Arial"/>
        </w:rPr>
        <w:t>.</w:t>
      </w:r>
    </w:p>
    <w:p w14:paraId="619FA445" w14:textId="02474F1D" w:rsidR="00B861F1" w:rsidRPr="004643D4" w:rsidRDefault="002F3046" w:rsidP="001E68D1">
      <w:pPr>
        <w:pStyle w:val="Titre3"/>
        <w:rPr>
          <w:lang w:val="fr-FR"/>
        </w:rPr>
      </w:pPr>
      <w:r w:rsidRPr="004643D4">
        <w:t>Mesures à considérer</w:t>
      </w:r>
    </w:p>
    <w:p w14:paraId="7797BD79" w14:textId="4FCCF38F" w:rsidR="000C20CB" w:rsidRPr="004643D4" w:rsidRDefault="00000000" w:rsidP="00A503A1">
      <w:pPr>
        <w:jc w:val="both"/>
        <w:rPr>
          <w:rFonts w:ascii="Sen" w:hAnsi="Sen" w:cs="Arial"/>
        </w:rPr>
      </w:pPr>
      <w:sdt>
        <w:sdtPr>
          <w:rPr>
            <w:rFonts w:ascii="Sen" w:hAnsi="Sen" w:cs="Arial"/>
          </w:rPr>
          <w:id w:val="-1312089928"/>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710BD" w:rsidRPr="004643D4">
        <w:rPr>
          <w:rFonts w:ascii="Sen" w:hAnsi="Sen" w:cs="Arial"/>
        </w:rPr>
        <w:t xml:space="preserve">Nommer une </w:t>
      </w:r>
      <w:r w:rsidR="005710BD" w:rsidRPr="004643D4">
        <w:rPr>
          <w:rFonts w:ascii="Sen" w:hAnsi="Sen" w:cs="Arial"/>
          <w:b/>
          <w:bCs/>
        </w:rPr>
        <w:t>personne formellement mandatée</w:t>
      </w:r>
      <w:r w:rsidR="005710BD" w:rsidRPr="004643D4">
        <w:rPr>
          <w:rFonts w:ascii="Sen" w:hAnsi="Sen" w:cs="Arial"/>
        </w:rPr>
        <w:t xml:space="preserve"> pour autoriser la recherche (</w:t>
      </w:r>
      <w:r w:rsidR="005710BD" w:rsidRPr="004643D4">
        <w:rPr>
          <w:rFonts w:ascii="Sen" w:hAnsi="Sen" w:cs="Arial"/>
          <w:b/>
          <w:bCs/>
        </w:rPr>
        <w:t>PFM</w:t>
      </w:r>
      <w:r w:rsidR="005710BD" w:rsidRPr="004643D4">
        <w:rPr>
          <w:rFonts w:ascii="Sen" w:hAnsi="Sen" w:cs="Arial"/>
        </w:rPr>
        <w:t>)</w:t>
      </w:r>
      <w:r w:rsidR="00777434" w:rsidRPr="004643D4">
        <w:rPr>
          <w:rFonts w:ascii="Sen" w:hAnsi="Sen" w:cs="Arial"/>
        </w:rPr>
        <w:t xml:space="preserve"> (Norme 3</w:t>
      </w:r>
      <w:r w:rsidR="00C6001C" w:rsidRPr="004643D4">
        <w:rPr>
          <w:rFonts w:ascii="Sen" w:hAnsi="Sen" w:cs="Arial"/>
        </w:rPr>
        <w:t xml:space="preserve"> </w:t>
      </w:r>
      <w:r w:rsidR="00777434" w:rsidRPr="004643D4">
        <w:rPr>
          <w:rFonts w:ascii="Sen" w:hAnsi="Sen" w:cs="Arial"/>
        </w:rPr>
        <w:t>du Cadre de référence ministériel)</w:t>
      </w:r>
      <w:r w:rsidR="005710BD" w:rsidRPr="004643D4">
        <w:rPr>
          <w:rFonts w:ascii="Sen" w:hAnsi="Sen" w:cs="Arial"/>
        </w:rPr>
        <w:t>.</w:t>
      </w:r>
    </w:p>
    <w:p w14:paraId="7E9E0D8A" w14:textId="712F58C0" w:rsidR="000C20CB" w:rsidRPr="004643D4" w:rsidRDefault="00000000" w:rsidP="00A503A1">
      <w:pPr>
        <w:jc w:val="both"/>
        <w:rPr>
          <w:rFonts w:ascii="Sen" w:hAnsi="Sen" w:cs="Arial"/>
        </w:rPr>
      </w:pPr>
      <w:sdt>
        <w:sdtPr>
          <w:rPr>
            <w:rFonts w:ascii="Sen" w:hAnsi="Sen" w:cs="Arial"/>
          </w:rPr>
          <w:id w:val="-1614512515"/>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710BD" w:rsidRPr="004643D4">
        <w:rPr>
          <w:rFonts w:ascii="Sen" w:hAnsi="Sen" w:cs="Arial"/>
        </w:rPr>
        <w:t xml:space="preserve">Nommer une </w:t>
      </w:r>
      <w:r w:rsidR="005710BD" w:rsidRPr="004643D4">
        <w:rPr>
          <w:rFonts w:ascii="Sen" w:hAnsi="Sen" w:cs="Arial"/>
          <w:b/>
          <w:bCs/>
        </w:rPr>
        <w:t>personne en charge de la conduite responsable de la recherche (PCCRR)</w:t>
      </w:r>
      <w:r w:rsidR="00C6001C" w:rsidRPr="004643D4">
        <w:rPr>
          <w:rFonts w:ascii="Sen" w:hAnsi="Sen" w:cs="Arial"/>
          <w:b/>
          <w:bCs/>
        </w:rPr>
        <w:t xml:space="preserve"> </w:t>
      </w:r>
      <w:r w:rsidR="00C6001C" w:rsidRPr="004643D4">
        <w:rPr>
          <w:rFonts w:ascii="Sen" w:hAnsi="Sen" w:cs="Arial"/>
        </w:rPr>
        <w:t>(Norme 9 du Cadre de référence ministériel)</w:t>
      </w:r>
      <w:r w:rsidR="005710BD" w:rsidRPr="004643D4">
        <w:rPr>
          <w:rFonts w:ascii="Sen" w:hAnsi="Sen" w:cs="Arial"/>
        </w:rPr>
        <w:t>.</w:t>
      </w:r>
    </w:p>
    <w:p w14:paraId="1A516A57" w14:textId="44FFDD07" w:rsidR="006C63ED" w:rsidRPr="004643D4" w:rsidRDefault="00000000" w:rsidP="00AC451B">
      <w:pPr>
        <w:rPr>
          <w:rFonts w:ascii="Sen" w:hAnsi="Sen" w:cs="Arial"/>
        </w:rPr>
      </w:pPr>
      <w:sdt>
        <w:sdtPr>
          <w:rPr>
            <w:rFonts w:ascii="Sen" w:hAnsi="Sen" w:cs="Arial"/>
          </w:rPr>
          <w:id w:val="1236200317"/>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710BD" w:rsidRPr="004643D4">
        <w:rPr>
          <w:rFonts w:ascii="Sen" w:hAnsi="Sen" w:cs="Arial"/>
        </w:rPr>
        <w:t xml:space="preserve">Nommer une </w:t>
      </w:r>
      <w:r w:rsidR="005710BD" w:rsidRPr="004643D4">
        <w:rPr>
          <w:rFonts w:ascii="Sen" w:hAnsi="Sen" w:cs="Arial"/>
          <w:b/>
          <w:bCs/>
        </w:rPr>
        <w:t>personne responsable de la protection des renseignements de santé</w:t>
      </w:r>
      <w:r w:rsidR="005710BD" w:rsidRPr="004643D4">
        <w:rPr>
          <w:rFonts w:ascii="Sen" w:hAnsi="Sen" w:cs="Arial"/>
        </w:rPr>
        <w:t xml:space="preserve"> et </w:t>
      </w:r>
      <w:r w:rsidR="00BE64B2" w:rsidRPr="004643D4">
        <w:rPr>
          <w:rFonts w:ascii="Sen" w:hAnsi="Sen" w:cs="Arial"/>
        </w:rPr>
        <w:t xml:space="preserve">des </w:t>
      </w:r>
      <w:r w:rsidR="005710BD" w:rsidRPr="004643D4">
        <w:rPr>
          <w:rFonts w:ascii="Sen" w:hAnsi="Sen" w:cs="Arial"/>
        </w:rPr>
        <w:t>services sociaux</w:t>
      </w:r>
      <w:r w:rsidR="00AF1A6F" w:rsidRPr="004643D4">
        <w:rPr>
          <w:rFonts w:ascii="Sen" w:hAnsi="Sen" w:cs="Arial"/>
        </w:rPr>
        <w:t>.</w:t>
      </w:r>
      <w:r w:rsidR="005710BD" w:rsidRPr="004643D4">
        <w:rPr>
          <w:rFonts w:ascii="Sen" w:hAnsi="Sen" w:cs="Arial"/>
        </w:rPr>
        <w:br/>
      </w:r>
      <w:sdt>
        <w:sdtPr>
          <w:rPr>
            <w:rFonts w:ascii="Sen" w:hAnsi="Sen" w:cs="Arial"/>
          </w:rPr>
          <w:id w:val="-1070344480"/>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807C21" w:rsidRPr="004643D4">
        <w:rPr>
          <w:rFonts w:ascii="Sen" w:hAnsi="Sen" w:cs="Arial"/>
        </w:rPr>
        <w:t>Désigner</w:t>
      </w:r>
      <w:r w:rsidR="006C63ED" w:rsidRPr="004643D4">
        <w:rPr>
          <w:rFonts w:ascii="Sen" w:hAnsi="Sen" w:cs="Arial"/>
        </w:rPr>
        <w:t xml:space="preserve"> un </w:t>
      </w:r>
      <w:r w:rsidR="006C63ED" w:rsidRPr="004643D4">
        <w:rPr>
          <w:rFonts w:ascii="Sen" w:hAnsi="Sen" w:cs="Arial"/>
          <w:b/>
          <w:bCs/>
        </w:rPr>
        <w:t>gestionnaire responsable de la logistique</w:t>
      </w:r>
      <w:r w:rsidR="006C63ED" w:rsidRPr="004643D4">
        <w:rPr>
          <w:rFonts w:ascii="Sen" w:hAnsi="Sen" w:cs="Arial"/>
        </w:rPr>
        <w:t xml:space="preserve"> entourant l'application du cadre réglementaire.</w:t>
      </w:r>
    </w:p>
    <w:p w14:paraId="10BAD358" w14:textId="77777777" w:rsidR="00B861F1" w:rsidRPr="004643D4" w:rsidRDefault="00B861F1" w:rsidP="001E68D1">
      <w:pPr>
        <w:pStyle w:val="Titre3"/>
      </w:pPr>
      <w:r w:rsidRPr="004643D4">
        <w:t>Sources utiles</w:t>
      </w:r>
    </w:p>
    <w:p w14:paraId="68236CCE" w14:textId="29B32B16" w:rsidR="00645502" w:rsidRPr="004643D4" w:rsidRDefault="00645502" w:rsidP="00553C82">
      <w:pPr>
        <w:jc w:val="both"/>
        <w:rPr>
          <w:rFonts w:ascii="Sen" w:hAnsi="Sen" w:cs="Arial"/>
        </w:rPr>
      </w:pPr>
      <w:hyperlink r:id="rId27" w:history="1">
        <w:r w:rsidRPr="004643D4">
          <w:rPr>
            <w:rStyle w:val="Hyperlien"/>
            <w:rFonts w:ascii="Sen" w:hAnsi="Sen" w:cs="Arial"/>
          </w:rPr>
          <w:t>Cadre de référence ministériel pour la recherche avec des participants humains (2020)</w:t>
        </w:r>
      </w:hyperlink>
      <w:r w:rsidR="002B1769">
        <w:t>.</w:t>
      </w:r>
      <w:r w:rsidRPr="004643D4">
        <w:rPr>
          <w:rFonts w:ascii="Sen" w:hAnsi="Sen" w:cs="Arial"/>
        </w:rPr>
        <w:t xml:space="preserve"> </w:t>
      </w:r>
    </w:p>
    <w:p w14:paraId="44CDFE79" w14:textId="0207F257" w:rsidR="00E60AA5" w:rsidRPr="00D8047D" w:rsidRDefault="00000000" w:rsidP="00D8047D">
      <w:pPr>
        <w:pStyle w:val="Titre2"/>
        <w:rPr>
          <w:rStyle w:val="Titre2Car"/>
        </w:rPr>
      </w:pPr>
      <w:sdt>
        <w:sdtPr>
          <w:rPr>
            <w:rStyle w:val="Titre2Car"/>
          </w:rPr>
          <w:id w:val="-396280731"/>
          <w14:checkbox>
            <w14:checked w14:val="0"/>
            <w14:checkedState w14:val="2612" w14:font="MS Gothic"/>
            <w14:uncheckedState w14:val="2610" w14:font="MS Gothic"/>
          </w14:checkbox>
        </w:sdtPr>
        <w:sdtContent>
          <w:r w:rsidR="000D7397" w:rsidRPr="00D8047D">
            <w:rPr>
              <w:rStyle w:val="Titre2Car"/>
              <w:rFonts w:ascii="MS Gothic" w:eastAsia="MS Gothic" w:hAnsi="MS Gothic" w:hint="eastAsia"/>
            </w:rPr>
            <w:t>☐</w:t>
          </w:r>
        </w:sdtContent>
      </w:sdt>
      <w:r w:rsidR="000D7397" w:rsidRPr="00D8047D">
        <w:rPr>
          <w:rStyle w:val="Titre2Car"/>
        </w:rPr>
        <w:t xml:space="preserve"> </w:t>
      </w:r>
      <w:r w:rsidR="00E60AA5" w:rsidRPr="00D8047D">
        <w:rPr>
          <w:rStyle w:val="Titre2Car"/>
        </w:rPr>
        <w:t>Mettre en place une structure logistique qui applique le cadre réglementaire</w:t>
      </w:r>
    </w:p>
    <w:p w14:paraId="103DFC14" w14:textId="044333BF" w:rsidR="00CE11EF" w:rsidRPr="00F15138" w:rsidRDefault="00EE3395" w:rsidP="00553C82">
      <w:pPr>
        <w:jc w:val="both"/>
        <w:rPr>
          <w:rFonts w:ascii="Sen" w:hAnsi="Sen" w:cs="Arial"/>
          <w:b/>
          <w:bCs/>
          <w:color w:val="F0524D"/>
          <w:sz w:val="18"/>
          <w:szCs w:val="18"/>
        </w:rPr>
      </w:pPr>
      <w:r w:rsidRPr="00F15138">
        <w:rPr>
          <w:rFonts w:ascii="Sen" w:hAnsi="Sen" w:cs="Arial"/>
          <w:b/>
          <w:bCs/>
          <w:color w:val="F0524D"/>
          <w:sz w:val="18"/>
          <w:szCs w:val="18"/>
        </w:rPr>
        <w:t>Parties prenantes:</w:t>
      </w:r>
      <w:r w:rsidR="00CE11EF" w:rsidRPr="00F15138">
        <w:rPr>
          <w:rFonts w:ascii="Sen" w:hAnsi="Sen" w:cs="Arial"/>
          <w:b/>
          <w:bCs/>
          <w:color w:val="F0524D"/>
          <w:sz w:val="18"/>
          <w:szCs w:val="18"/>
        </w:rPr>
        <w:t xml:space="preserve"> </w:t>
      </w:r>
      <w:r w:rsidR="00025B89" w:rsidRPr="00F15138">
        <w:rPr>
          <w:rFonts w:ascii="Sen" w:hAnsi="Sen" w:cs="Arial"/>
          <w:color w:val="F0524D"/>
          <w:sz w:val="18"/>
          <w:szCs w:val="18"/>
        </w:rPr>
        <w:t>d</w:t>
      </w:r>
      <w:r w:rsidR="001D1CA5" w:rsidRPr="00F15138">
        <w:rPr>
          <w:rFonts w:ascii="Sen" w:hAnsi="Sen" w:cs="Arial"/>
          <w:color w:val="F0524D"/>
          <w:sz w:val="18"/>
          <w:szCs w:val="18"/>
        </w:rPr>
        <w:t>irection de l’établissement</w:t>
      </w:r>
    </w:p>
    <w:p w14:paraId="31913908" w14:textId="70F8ECE7" w:rsidR="00856B99" w:rsidRPr="004643D4" w:rsidRDefault="00E60AA5" w:rsidP="00553C82">
      <w:pPr>
        <w:jc w:val="both"/>
        <w:rPr>
          <w:rFonts w:ascii="Sen" w:hAnsi="Sen" w:cs="Arial"/>
        </w:rPr>
      </w:pPr>
      <w:r w:rsidRPr="004643D4">
        <w:rPr>
          <w:rFonts w:ascii="Sen" w:hAnsi="Sen" w:cs="Arial"/>
        </w:rPr>
        <w:t xml:space="preserve">Cette structure, </w:t>
      </w:r>
      <w:r w:rsidR="007D105B" w:rsidRPr="004643D4">
        <w:rPr>
          <w:rFonts w:ascii="Sen" w:hAnsi="Sen" w:cs="Arial"/>
        </w:rPr>
        <w:t>appelée</w:t>
      </w:r>
      <w:r w:rsidRPr="004643D4">
        <w:rPr>
          <w:rFonts w:ascii="Sen" w:hAnsi="Sen" w:cs="Arial"/>
        </w:rPr>
        <w:t xml:space="preserve"> </w:t>
      </w:r>
      <w:r w:rsidR="00A503A1" w:rsidRPr="004643D4">
        <w:rPr>
          <w:rFonts w:ascii="Sen" w:hAnsi="Sen" w:cs="Arial"/>
        </w:rPr>
        <w:t xml:space="preserve">bureau de la recherche, </w:t>
      </w:r>
      <w:r w:rsidR="0070411F" w:rsidRPr="004643D4">
        <w:rPr>
          <w:rFonts w:ascii="Sen" w:hAnsi="Sen" w:cs="Arial"/>
        </w:rPr>
        <w:t>ou bureau</w:t>
      </w:r>
      <w:r w:rsidRPr="004643D4">
        <w:rPr>
          <w:rFonts w:ascii="Sen" w:hAnsi="Sen" w:cs="Arial"/>
        </w:rPr>
        <w:t xml:space="preserve"> de l'éthique, de l'encadrement de la recherche, etc.</w:t>
      </w:r>
      <w:r w:rsidR="007D105B" w:rsidRPr="004643D4">
        <w:rPr>
          <w:rFonts w:ascii="Sen" w:hAnsi="Sen" w:cs="Arial"/>
        </w:rPr>
        <w:t>,</w:t>
      </w:r>
      <w:r w:rsidRPr="004643D4">
        <w:rPr>
          <w:rFonts w:ascii="Sen" w:hAnsi="Sen" w:cs="Arial"/>
        </w:rPr>
        <w:t xml:space="preserve"> est responsable de développer, </w:t>
      </w:r>
      <w:r w:rsidR="007D105B" w:rsidRPr="004643D4">
        <w:rPr>
          <w:rFonts w:ascii="Sen" w:hAnsi="Sen" w:cs="Arial"/>
        </w:rPr>
        <w:t xml:space="preserve">de </w:t>
      </w:r>
      <w:r w:rsidRPr="004643D4">
        <w:rPr>
          <w:rFonts w:ascii="Sen" w:hAnsi="Sen" w:cs="Arial"/>
        </w:rPr>
        <w:t xml:space="preserve">tenir à jour et </w:t>
      </w:r>
      <w:r w:rsidR="007D105B" w:rsidRPr="004643D4">
        <w:rPr>
          <w:rFonts w:ascii="Sen" w:hAnsi="Sen" w:cs="Arial"/>
        </w:rPr>
        <w:t>d’</w:t>
      </w:r>
      <w:r w:rsidRPr="004643D4">
        <w:rPr>
          <w:rFonts w:ascii="Sen" w:hAnsi="Sen" w:cs="Arial"/>
        </w:rPr>
        <w:t>appliquer le cadre réglementaire. Elle</w:t>
      </w:r>
      <w:r w:rsidR="00247631" w:rsidRPr="004643D4">
        <w:rPr>
          <w:rFonts w:ascii="Sen" w:hAnsi="Sen" w:cs="Arial"/>
        </w:rPr>
        <w:t xml:space="preserve"> est</w:t>
      </w:r>
      <w:r w:rsidRPr="004643D4">
        <w:rPr>
          <w:rFonts w:ascii="Sen" w:hAnsi="Sen" w:cs="Arial"/>
        </w:rPr>
        <w:t xml:space="preserve"> </w:t>
      </w:r>
      <w:r w:rsidR="00247631" w:rsidRPr="004643D4">
        <w:rPr>
          <w:rFonts w:ascii="Sen" w:hAnsi="Sen" w:cs="Arial"/>
        </w:rPr>
        <w:t xml:space="preserve">souvent </w:t>
      </w:r>
      <w:r w:rsidRPr="004643D4">
        <w:rPr>
          <w:rFonts w:ascii="Sen" w:hAnsi="Sen" w:cs="Arial"/>
        </w:rPr>
        <w:t>constituée de professionnels</w:t>
      </w:r>
      <w:r w:rsidR="008F5E7B" w:rsidRPr="004643D4">
        <w:rPr>
          <w:rFonts w:ascii="Sen" w:hAnsi="Sen" w:cs="Arial"/>
        </w:rPr>
        <w:t>,</w:t>
      </w:r>
      <w:r w:rsidRPr="004643D4">
        <w:rPr>
          <w:rFonts w:ascii="Sen" w:hAnsi="Sen" w:cs="Arial"/>
        </w:rPr>
        <w:t xml:space="preserve"> </w:t>
      </w:r>
      <w:r w:rsidR="00AE44DB" w:rsidRPr="004643D4">
        <w:rPr>
          <w:rFonts w:ascii="Sen" w:hAnsi="Sen" w:cs="Arial"/>
        </w:rPr>
        <w:t>agent</w:t>
      </w:r>
      <w:r w:rsidR="009626FB">
        <w:rPr>
          <w:rFonts w:ascii="Sen" w:hAnsi="Sen" w:cs="Arial"/>
        </w:rPr>
        <w:t>s</w:t>
      </w:r>
      <w:r w:rsidR="00AE44DB" w:rsidRPr="004643D4">
        <w:rPr>
          <w:rFonts w:ascii="Sen" w:hAnsi="Sen" w:cs="Arial"/>
        </w:rPr>
        <w:t xml:space="preserve"> de planification</w:t>
      </w:r>
      <w:r w:rsidR="007F011B" w:rsidRPr="004643D4">
        <w:rPr>
          <w:rFonts w:ascii="Sen" w:hAnsi="Sen" w:cs="Arial"/>
        </w:rPr>
        <w:t>, de programmation de recherche</w:t>
      </w:r>
      <w:r w:rsidRPr="004643D4">
        <w:rPr>
          <w:rFonts w:ascii="Sen" w:hAnsi="Sen" w:cs="Arial"/>
        </w:rPr>
        <w:t xml:space="preserve"> </w:t>
      </w:r>
      <w:r w:rsidR="00583A0F" w:rsidRPr="004643D4">
        <w:rPr>
          <w:rFonts w:ascii="Sen" w:hAnsi="Sen" w:cs="Arial"/>
        </w:rPr>
        <w:t xml:space="preserve">(APPR) </w:t>
      </w:r>
      <w:r w:rsidRPr="004643D4">
        <w:rPr>
          <w:rFonts w:ascii="Sen" w:hAnsi="Sen" w:cs="Arial"/>
        </w:rPr>
        <w:t>apportant l'ensemble du soutien nécessaire à l'administration et aux opérations des acteurs clés nommés ci-dessus.</w:t>
      </w:r>
    </w:p>
    <w:p w14:paraId="2B45A5F3" w14:textId="5936DDAD" w:rsidR="00856B99" w:rsidRPr="004643D4" w:rsidRDefault="002F3046" w:rsidP="001E68D1">
      <w:pPr>
        <w:pStyle w:val="Titre3"/>
        <w:rPr>
          <w:lang w:val="fr-FR"/>
        </w:rPr>
      </w:pPr>
      <w:r w:rsidRPr="004643D4">
        <w:t>Mesures à considérer</w:t>
      </w:r>
    </w:p>
    <w:p w14:paraId="0D71D7BC" w14:textId="4B06E144" w:rsidR="00E60AA5" w:rsidRPr="004643D4" w:rsidRDefault="00000000" w:rsidP="00553C82">
      <w:pPr>
        <w:jc w:val="both"/>
        <w:rPr>
          <w:rFonts w:ascii="Sen" w:hAnsi="Sen" w:cs="Arial"/>
        </w:rPr>
      </w:pPr>
      <w:sdt>
        <w:sdtPr>
          <w:rPr>
            <w:rFonts w:ascii="Sen" w:hAnsi="Sen" w:cs="Arial"/>
          </w:rPr>
          <w:id w:val="-1836843127"/>
          <w14:checkbox>
            <w14:checked w14:val="0"/>
            <w14:checkedState w14:val="2612" w14:font="MS Gothic"/>
            <w14:uncheckedState w14:val="2610" w14:font="MS Gothic"/>
          </w14:checkbox>
        </w:sdtPr>
        <w:sdtContent>
          <w:r w:rsidR="000D7397">
            <w:rPr>
              <w:rFonts w:ascii="MS Gothic" w:eastAsia="MS Gothic" w:hAnsi="MS Gothic" w:cs="Arial" w:hint="eastAsia"/>
            </w:rPr>
            <w:t>☐</w:t>
          </w:r>
        </w:sdtContent>
      </w:sdt>
      <w:r w:rsidR="000D7397">
        <w:rPr>
          <w:rFonts w:ascii="Sen" w:hAnsi="Sen" w:cs="Arial"/>
        </w:rPr>
        <w:t xml:space="preserve"> </w:t>
      </w:r>
      <w:r w:rsidR="00E60AA5" w:rsidRPr="004643D4">
        <w:rPr>
          <w:rFonts w:ascii="Sen" w:hAnsi="Sen" w:cs="Arial"/>
        </w:rPr>
        <w:t xml:space="preserve">Prévoir les </w:t>
      </w:r>
      <w:r w:rsidR="00E60AA5" w:rsidRPr="004643D4">
        <w:rPr>
          <w:rFonts w:ascii="Sen" w:hAnsi="Sen" w:cs="Arial"/>
          <w:b/>
          <w:bCs/>
        </w:rPr>
        <w:t>ressources humaines et financières</w:t>
      </w:r>
      <w:r w:rsidR="00E60AA5" w:rsidRPr="004643D4">
        <w:rPr>
          <w:rFonts w:ascii="Sen" w:hAnsi="Sen" w:cs="Arial"/>
        </w:rPr>
        <w:t xml:space="preserve"> nécessaires pour assurer l'ensemble des opérations liées au cadre réglementaire.</w:t>
      </w:r>
    </w:p>
    <w:p w14:paraId="636E0D6E" w14:textId="24DE0F41" w:rsidR="00E60AA5" w:rsidRPr="004643D4" w:rsidRDefault="00000000" w:rsidP="00553C82">
      <w:pPr>
        <w:jc w:val="both"/>
        <w:rPr>
          <w:rFonts w:ascii="Sen" w:hAnsi="Sen" w:cs="Arial"/>
        </w:rPr>
      </w:pPr>
      <w:sdt>
        <w:sdtPr>
          <w:rPr>
            <w:rFonts w:ascii="Sen" w:hAnsi="Sen" w:cs="Arial"/>
          </w:rPr>
          <w:id w:val="2029527803"/>
          <w14:checkbox>
            <w14:checked w14:val="0"/>
            <w14:checkedState w14:val="2612" w14:font="MS Gothic"/>
            <w14:uncheckedState w14:val="2610" w14:font="MS Gothic"/>
          </w14:checkbox>
        </w:sdtPr>
        <w:sdtContent>
          <w:r w:rsidR="000D7397">
            <w:rPr>
              <w:rFonts w:ascii="MS Gothic" w:eastAsia="MS Gothic" w:hAnsi="MS Gothic" w:cs="Arial" w:hint="eastAsia"/>
            </w:rPr>
            <w:t>☐</w:t>
          </w:r>
        </w:sdtContent>
      </w:sdt>
      <w:r w:rsidR="000D7397">
        <w:rPr>
          <w:rFonts w:ascii="Sen" w:hAnsi="Sen" w:cs="Arial"/>
        </w:rPr>
        <w:t xml:space="preserve"> </w:t>
      </w:r>
      <w:r w:rsidR="00E60AA5" w:rsidRPr="004643D4">
        <w:rPr>
          <w:rFonts w:ascii="Sen" w:hAnsi="Sen" w:cs="Arial"/>
        </w:rPr>
        <w:t xml:space="preserve">Définir un </w:t>
      </w:r>
      <w:r w:rsidR="00E60AA5" w:rsidRPr="004643D4">
        <w:rPr>
          <w:rFonts w:ascii="Sen" w:hAnsi="Sen" w:cs="Arial"/>
          <w:b/>
          <w:bCs/>
        </w:rPr>
        <w:t>mandat clair</w:t>
      </w:r>
      <w:r w:rsidR="00E60AA5" w:rsidRPr="004643D4">
        <w:rPr>
          <w:rFonts w:ascii="Sen" w:hAnsi="Sen" w:cs="Arial"/>
        </w:rPr>
        <w:t xml:space="preserve"> et veiller à une </w:t>
      </w:r>
      <w:r w:rsidR="00E60AA5" w:rsidRPr="004643D4">
        <w:rPr>
          <w:rFonts w:ascii="Sen" w:hAnsi="Sen" w:cs="Arial"/>
          <w:b/>
          <w:bCs/>
        </w:rPr>
        <w:t>répartition des responsabilités</w:t>
      </w:r>
      <w:r w:rsidR="00E60AA5" w:rsidRPr="004643D4">
        <w:rPr>
          <w:rFonts w:ascii="Sen" w:hAnsi="Sen" w:cs="Arial"/>
        </w:rPr>
        <w:t xml:space="preserve"> entre les centres de recherche et la direction de la recherche.</w:t>
      </w:r>
    </w:p>
    <w:p w14:paraId="29FC1E0A" w14:textId="6C0A1E5A" w:rsidR="00856B99" w:rsidRPr="004643D4" w:rsidRDefault="00000000" w:rsidP="00553C82">
      <w:pPr>
        <w:jc w:val="both"/>
        <w:rPr>
          <w:rFonts w:ascii="Sen" w:hAnsi="Sen" w:cs="Arial"/>
        </w:rPr>
      </w:pPr>
      <w:sdt>
        <w:sdtPr>
          <w:rPr>
            <w:rFonts w:ascii="Sen" w:hAnsi="Sen" w:cs="Arial"/>
          </w:rPr>
          <w:id w:val="-1186208557"/>
          <w14:checkbox>
            <w14:checked w14:val="0"/>
            <w14:checkedState w14:val="2612" w14:font="MS Gothic"/>
            <w14:uncheckedState w14:val="2610" w14:font="MS Gothic"/>
          </w14:checkbox>
        </w:sdtPr>
        <w:sdtContent>
          <w:r w:rsidR="000D7397">
            <w:rPr>
              <w:rFonts w:ascii="MS Gothic" w:eastAsia="MS Gothic" w:hAnsi="MS Gothic" w:cs="Arial" w:hint="eastAsia"/>
            </w:rPr>
            <w:t>☐</w:t>
          </w:r>
        </w:sdtContent>
      </w:sdt>
      <w:r w:rsidR="000D7397">
        <w:rPr>
          <w:rFonts w:ascii="Sen" w:hAnsi="Sen" w:cs="Arial"/>
        </w:rPr>
        <w:t xml:space="preserve"> </w:t>
      </w:r>
      <w:r w:rsidR="00E60AA5" w:rsidRPr="004643D4">
        <w:rPr>
          <w:rFonts w:ascii="Sen" w:hAnsi="Sen" w:cs="Arial"/>
        </w:rPr>
        <w:t>V</w:t>
      </w:r>
      <w:r w:rsidR="00EA55D1" w:rsidRPr="004643D4">
        <w:rPr>
          <w:rFonts w:ascii="Sen" w:hAnsi="Sen" w:cs="Arial"/>
        </w:rPr>
        <w:t>eiller</w:t>
      </w:r>
      <w:r w:rsidR="00E60AA5" w:rsidRPr="004643D4">
        <w:rPr>
          <w:rFonts w:ascii="Sen" w:hAnsi="Sen" w:cs="Arial"/>
        </w:rPr>
        <w:t xml:space="preserve"> à </w:t>
      </w:r>
      <w:r w:rsidR="00E60AA5" w:rsidRPr="004643D4">
        <w:rPr>
          <w:rFonts w:ascii="Sen" w:hAnsi="Sen" w:cs="Arial"/>
          <w:b/>
          <w:bCs/>
        </w:rPr>
        <w:t>déléguer</w:t>
      </w:r>
      <w:r w:rsidR="00E60AA5" w:rsidRPr="004643D4">
        <w:rPr>
          <w:rFonts w:ascii="Sen" w:hAnsi="Sen" w:cs="Arial"/>
        </w:rPr>
        <w:t>, de manière officielle lorsque nécessaire, certaines responsabilités.</w:t>
      </w:r>
    </w:p>
    <w:p w14:paraId="7F19C784" w14:textId="3E41EAC7" w:rsidR="00856B99" w:rsidRPr="00D8047D" w:rsidRDefault="00000000" w:rsidP="00D8047D">
      <w:pPr>
        <w:pStyle w:val="Titre2"/>
        <w:rPr>
          <w:rStyle w:val="Titre2Car"/>
        </w:rPr>
      </w:pPr>
      <w:sdt>
        <w:sdtPr>
          <w:rPr>
            <w:rStyle w:val="Titre2Car"/>
          </w:rPr>
          <w:id w:val="-1899975342"/>
          <w14:checkbox>
            <w14:checked w14:val="0"/>
            <w14:checkedState w14:val="2612" w14:font="MS Gothic"/>
            <w14:uncheckedState w14:val="2610" w14:font="MS Gothic"/>
          </w14:checkbox>
        </w:sdtPr>
        <w:sdtContent>
          <w:r w:rsidR="000D7397" w:rsidRPr="00D8047D">
            <w:rPr>
              <w:rStyle w:val="Titre2Car"/>
              <w:rFonts w:ascii="MS Gothic" w:eastAsia="MS Gothic" w:hAnsi="MS Gothic" w:hint="eastAsia"/>
            </w:rPr>
            <w:t>☐</w:t>
          </w:r>
        </w:sdtContent>
      </w:sdt>
      <w:r w:rsidR="000D7397" w:rsidRPr="00D8047D">
        <w:rPr>
          <w:rStyle w:val="Titre2Car"/>
        </w:rPr>
        <w:t xml:space="preserve"> </w:t>
      </w:r>
      <w:r w:rsidR="003C4188" w:rsidRPr="00D8047D">
        <w:rPr>
          <w:rStyle w:val="Titre2Car"/>
        </w:rPr>
        <w:t>Rester inform</w:t>
      </w:r>
      <w:r w:rsidR="009D3056" w:rsidRPr="00D8047D">
        <w:rPr>
          <w:rStyle w:val="Titre2Car"/>
        </w:rPr>
        <w:t>é</w:t>
      </w:r>
      <w:r w:rsidR="003C4188" w:rsidRPr="00D8047D">
        <w:rPr>
          <w:rStyle w:val="Titre2Car"/>
        </w:rPr>
        <w:t xml:space="preserve"> et améliorer l'encadrement</w:t>
      </w:r>
    </w:p>
    <w:p w14:paraId="5B002554" w14:textId="469606E3" w:rsidR="001D1CA5"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1D1CA5" w:rsidRPr="00F15138">
        <w:rPr>
          <w:rFonts w:ascii="Sen" w:hAnsi="Sen" w:cs="Arial"/>
          <w:b/>
          <w:bCs/>
          <w:color w:val="F0524D"/>
          <w:sz w:val="18"/>
          <w:szCs w:val="18"/>
        </w:rPr>
        <w:t xml:space="preserve"> </w:t>
      </w:r>
      <w:r w:rsidR="00025B89" w:rsidRPr="00F15138">
        <w:rPr>
          <w:rFonts w:ascii="Sen" w:hAnsi="Sen" w:cs="Arial"/>
          <w:color w:val="F0524D"/>
          <w:sz w:val="18"/>
          <w:szCs w:val="18"/>
        </w:rPr>
        <w:t>b</w:t>
      </w:r>
      <w:r w:rsidR="001D1CA5" w:rsidRPr="00F15138">
        <w:rPr>
          <w:rFonts w:ascii="Sen" w:hAnsi="Sen" w:cs="Arial"/>
          <w:color w:val="F0524D"/>
          <w:sz w:val="18"/>
          <w:szCs w:val="18"/>
        </w:rPr>
        <w:t>ureau de la recherche</w:t>
      </w:r>
    </w:p>
    <w:p w14:paraId="67031612" w14:textId="04931E5E" w:rsidR="00E60AA5" w:rsidRPr="004643D4" w:rsidRDefault="00E60AA5" w:rsidP="00553C82">
      <w:pPr>
        <w:jc w:val="both"/>
        <w:rPr>
          <w:rFonts w:ascii="Sen" w:hAnsi="Sen" w:cs="Arial"/>
        </w:rPr>
      </w:pPr>
      <w:r w:rsidRPr="004643D4">
        <w:rPr>
          <w:rFonts w:ascii="Sen" w:hAnsi="Sen" w:cs="Arial"/>
        </w:rPr>
        <w:t xml:space="preserve">Il est important de rester informé </w:t>
      </w:r>
      <w:r w:rsidR="00A67ADE" w:rsidRPr="004643D4">
        <w:rPr>
          <w:rFonts w:ascii="Sen" w:hAnsi="Sen" w:cs="Arial"/>
        </w:rPr>
        <w:t>des</w:t>
      </w:r>
      <w:r w:rsidRPr="004643D4">
        <w:rPr>
          <w:rFonts w:ascii="Sen" w:hAnsi="Sen" w:cs="Arial"/>
        </w:rPr>
        <w:t xml:space="preserve"> derniers développements relatifs à l'encadrement de la recherche.</w:t>
      </w:r>
    </w:p>
    <w:p w14:paraId="1B08103C" w14:textId="438747F3" w:rsidR="00856B99" w:rsidRPr="004643D4" w:rsidRDefault="002259C0" w:rsidP="00553C82">
      <w:pPr>
        <w:jc w:val="both"/>
        <w:rPr>
          <w:rFonts w:ascii="Sen" w:hAnsi="Sen" w:cs="Arial"/>
        </w:rPr>
      </w:pPr>
      <w:r w:rsidRPr="004643D4">
        <w:rPr>
          <w:rFonts w:ascii="Sen" w:hAnsi="Sen" w:cs="Arial"/>
        </w:rPr>
        <w:t>Tous l</w:t>
      </w:r>
      <w:r w:rsidR="00E60AA5" w:rsidRPr="004643D4">
        <w:rPr>
          <w:rFonts w:ascii="Sen" w:hAnsi="Sen" w:cs="Arial"/>
        </w:rPr>
        <w:t>es établissements font partie du même réseau et</w:t>
      </w:r>
      <w:r w:rsidRPr="004643D4">
        <w:rPr>
          <w:rFonts w:ascii="Sen" w:hAnsi="Sen" w:cs="Arial"/>
        </w:rPr>
        <w:t>,</w:t>
      </w:r>
      <w:r w:rsidR="00E60AA5" w:rsidRPr="004643D4">
        <w:rPr>
          <w:rFonts w:ascii="Sen" w:hAnsi="Sen" w:cs="Arial"/>
        </w:rPr>
        <w:t xml:space="preserve"> bien qu'ils disposent d'une </w:t>
      </w:r>
      <w:r w:rsidR="00D76730" w:rsidRPr="004643D4">
        <w:rPr>
          <w:rFonts w:ascii="Sen" w:hAnsi="Sen" w:cs="Arial"/>
        </w:rPr>
        <w:t>certaine</w:t>
      </w:r>
      <w:r w:rsidR="00E60AA5" w:rsidRPr="004643D4">
        <w:rPr>
          <w:rFonts w:ascii="Sen" w:hAnsi="Sen" w:cs="Arial"/>
        </w:rPr>
        <w:t xml:space="preserve"> marge de </w:t>
      </w:r>
      <w:r w:rsidR="00832700" w:rsidRPr="004643D4">
        <w:rPr>
          <w:rFonts w:ascii="Sen" w:hAnsi="Sen" w:cs="Arial"/>
        </w:rPr>
        <w:t>manœuvre</w:t>
      </w:r>
      <w:r w:rsidR="00E60AA5" w:rsidRPr="004643D4">
        <w:rPr>
          <w:rFonts w:ascii="Sen" w:hAnsi="Sen" w:cs="Arial"/>
        </w:rPr>
        <w:t xml:space="preserve"> dans l'élaboration de leur cadre réglementaire, </w:t>
      </w:r>
      <w:r w:rsidR="005B699F" w:rsidRPr="004643D4">
        <w:rPr>
          <w:rFonts w:ascii="Sen" w:hAnsi="Sen" w:cs="Arial"/>
        </w:rPr>
        <w:t xml:space="preserve">ils </w:t>
      </w:r>
      <w:r w:rsidR="00E60AA5" w:rsidRPr="004643D4">
        <w:rPr>
          <w:rFonts w:ascii="Sen" w:hAnsi="Sen" w:cs="Arial"/>
        </w:rPr>
        <w:t>sont encouragés à harmoniser leurs pratiques afin d'assurer une certaine cohérence dans l'application des règles d'encadrement.</w:t>
      </w:r>
    </w:p>
    <w:p w14:paraId="1F639C40" w14:textId="2B10DAC3" w:rsidR="00856B99" w:rsidRPr="004643D4" w:rsidRDefault="002F3046" w:rsidP="001E68D1">
      <w:pPr>
        <w:pStyle w:val="Titre3"/>
        <w:rPr>
          <w:lang w:val="fr-FR"/>
        </w:rPr>
      </w:pPr>
      <w:r w:rsidRPr="004643D4">
        <w:t>Mesures à considérer</w:t>
      </w:r>
    </w:p>
    <w:p w14:paraId="37CEC4F6" w14:textId="01C27AC3" w:rsidR="00E60AA5" w:rsidRPr="004643D4" w:rsidRDefault="00000000" w:rsidP="00553C82">
      <w:pPr>
        <w:jc w:val="both"/>
        <w:rPr>
          <w:rFonts w:ascii="Sen" w:hAnsi="Sen" w:cs="Arial"/>
        </w:rPr>
      </w:pPr>
      <w:sdt>
        <w:sdtPr>
          <w:rPr>
            <w:rFonts w:ascii="Sen" w:hAnsi="Sen" w:cs="Arial"/>
          </w:rPr>
          <w:id w:val="-880782633"/>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rPr>
        <w:t>Nommer u</w:t>
      </w:r>
      <w:r w:rsidR="00B817D8">
        <w:rPr>
          <w:rFonts w:ascii="Sen" w:hAnsi="Sen" w:cs="Arial"/>
        </w:rPr>
        <w:t>n</w:t>
      </w:r>
      <w:r w:rsidR="00E60AA5" w:rsidRPr="004643D4">
        <w:rPr>
          <w:rFonts w:ascii="Sen" w:hAnsi="Sen" w:cs="Arial"/>
        </w:rPr>
        <w:t xml:space="preserve"> représentant </w:t>
      </w:r>
      <w:r w:rsidR="002A52F8" w:rsidRPr="004643D4">
        <w:rPr>
          <w:rFonts w:ascii="Sen" w:hAnsi="Sen" w:cs="Arial"/>
        </w:rPr>
        <w:t xml:space="preserve">aux </w:t>
      </w:r>
      <w:r w:rsidR="002A52F8" w:rsidRPr="004643D4">
        <w:rPr>
          <w:rFonts w:ascii="Sen" w:hAnsi="Sen" w:cs="Arial"/>
          <w:b/>
          <w:bCs/>
        </w:rPr>
        <w:t>tables et comités pertinents</w:t>
      </w:r>
      <w:r w:rsidR="002A52F8" w:rsidRPr="004643D4">
        <w:rPr>
          <w:rFonts w:ascii="Sen" w:hAnsi="Sen" w:cs="Arial"/>
        </w:rPr>
        <w:t xml:space="preserve"> (ex. </w:t>
      </w:r>
      <w:r w:rsidR="00961B6F" w:rsidRPr="004643D4">
        <w:rPr>
          <w:rFonts w:ascii="Sen" w:hAnsi="Sen" w:cs="Arial"/>
        </w:rPr>
        <w:t>T</w:t>
      </w:r>
      <w:r w:rsidR="002A52F8" w:rsidRPr="004643D4">
        <w:rPr>
          <w:rFonts w:ascii="Sen" w:hAnsi="Sen" w:cs="Arial"/>
        </w:rPr>
        <w:t>able nationale des directeurs de recherche</w:t>
      </w:r>
      <w:r w:rsidR="004E61C7" w:rsidRPr="004643D4">
        <w:rPr>
          <w:rFonts w:ascii="Sen" w:hAnsi="Sen" w:cs="Arial"/>
        </w:rPr>
        <w:t xml:space="preserve">, comités </w:t>
      </w:r>
      <w:r w:rsidR="00F02DAB" w:rsidRPr="004643D4">
        <w:rPr>
          <w:rFonts w:ascii="Sen" w:hAnsi="Sen" w:cs="Arial"/>
        </w:rPr>
        <w:t xml:space="preserve">consultatifs du </w:t>
      </w:r>
      <w:r w:rsidR="00CF6088" w:rsidRPr="004643D4">
        <w:rPr>
          <w:rFonts w:ascii="Sen" w:hAnsi="Sen" w:cs="Arial"/>
        </w:rPr>
        <w:t>R</w:t>
      </w:r>
      <w:r w:rsidR="00F02DAB" w:rsidRPr="004643D4">
        <w:rPr>
          <w:rFonts w:ascii="Sen" w:hAnsi="Sen" w:cs="Arial"/>
        </w:rPr>
        <w:t xml:space="preserve">éseau </w:t>
      </w:r>
      <w:r w:rsidR="004E61C7" w:rsidRPr="004643D4">
        <w:rPr>
          <w:rFonts w:ascii="Sen" w:hAnsi="Sen" w:cs="Arial"/>
        </w:rPr>
        <w:t>CATALIS</w:t>
      </w:r>
      <w:r w:rsidR="00BA5070" w:rsidRPr="004643D4">
        <w:rPr>
          <w:rFonts w:ascii="Sen" w:hAnsi="Sen" w:cs="Arial"/>
        </w:rPr>
        <w:t>).</w:t>
      </w:r>
    </w:p>
    <w:p w14:paraId="1266F553" w14:textId="2FF55D00" w:rsidR="00E60AA5" w:rsidRPr="004643D4" w:rsidRDefault="00000000" w:rsidP="00553C82">
      <w:pPr>
        <w:jc w:val="both"/>
        <w:rPr>
          <w:rFonts w:ascii="Sen" w:hAnsi="Sen" w:cs="Arial"/>
        </w:rPr>
      </w:pPr>
      <w:sdt>
        <w:sdtPr>
          <w:rPr>
            <w:rFonts w:ascii="Sen" w:hAnsi="Sen" w:cs="Arial"/>
          </w:rPr>
          <w:id w:val="1420984297"/>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Rejoindre les communautés de pratique</w:t>
      </w:r>
      <w:r w:rsidR="00E60AA5" w:rsidRPr="004643D4">
        <w:rPr>
          <w:rFonts w:ascii="Sen" w:hAnsi="Sen" w:cs="Arial"/>
        </w:rPr>
        <w:t xml:space="preserve"> liées à l'encadrement de la recherche</w:t>
      </w:r>
      <w:r w:rsidR="00CF6088" w:rsidRPr="004643D4">
        <w:rPr>
          <w:rFonts w:ascii="Sen" w:hAnsi="Sen" w:cs="Arial"/>
        </w:rPr>
        <w:t>,</w:t>
      </w:r>
      <w:r w:rsidR="00E60AA5" w:rsidRPr="004643D4">
        <w:rPr>
          <w:rFonts w:ascii="Sen" w:hAnsi="Sen" w:cs="Arial"/>
        </w:rPr>
        <w:t xml:space="preserve"> </w:t>
      </w:r>
      <w:r w:rsidR="00A16C64" w:rsidRPr="004643D4">
        <w:rPr>
          <w:rFonts w:ascii="Sen" w:hAnsi="Sen" w:cs="Arial"/>
        </w:rPr>
        <w:t>telle que</w:t>
      </w:r>
      <w:r w:rsidR="00E60AA5" w:rsidRPr="004643D4">
        <w:rPr>
          <w:rFonts w:ascii="Sen" w:hAnsi="Sen" w:cs="Arial"/>
        </w:rPr>
        <w:t xml:space="preserve"> </w:t>
      </w:r>
      <w:r w:rsidR="002A52F8" w:rsidRPr="004643D4">
        <w:rPr>
          <w:rFonts w:ascii="Sen" w:hAnsi="Sen" w:cs="Arial"/>
        </w:rPr>
        <w:t xml:space="preserve">la </w:t>
      </w:r>
      <w:r w:rsidR="00CF6088" w:rsidRPr="004643D4">
        <w:rPr>
          <w:rFonts w:ascii="Sen" w:hAnsi="Sen" w:cs="Arial"/>
        </w:rPr>
        <w:t>c</w:t>
      </w:r>
      <w:r w:rsidR="00FF758A" w:rsidRPr="004643D4">
        <w:rPr>
          <w:rFonts w:ascii="Sen" w:hAnsi="Sen" w:cs="Arial"/>
        </w:rPr>
        <w:t xml:space="preserve">ommunauté </w:t>
      </w:r>
      <w:r w:rsidR="002A52F8" w:rsidRPr="004643D4">
        <w:rPr>
          <w:rFonts w:ascii="Sen" w:hAnsi="Sen" w:cs="Arial"/>
        </w:rPr>
        <w:t>d</w:t>
      </w:r>
      <w:r w:rsidR="00A16C64" w:rsidRPr="004643D4">
        <w:rPr>
          <w:rFonts w:ascii="Sen" w:hAnsi="Sen" w:cs="Arial"/>
        </w:rPr>
        <w:t>e pratique</w:t>
      </w:r>
      <w:r w:rsidR="002A52F8" w:rsidRPr="004643D4">
        <w:rPr>
          <w:rFonts w:ascii="Sen" w:hAnsi="Sen" w:cs="Arial"/>
        </w:rPr>
        <w:t xml:space="preserve"> de la gestion administrative de la recherche</w:t>
      </w:r>
      <w:r w:rsidR="00FF758A" w:rsidRPr="004643D4">
        <w:rPr>
          <w:rFonts w:ascii="Sen" w:hAnsi="Sen" w:cs="Arial"/>
        </w:rPr>
        <w:t>.</w:t>
      </w:r>
    </w:p>
    <w:p w14:paraId="12DE3078" w14:textId="1269FBA5" w:rsidR="00E60AA5" w:rsidRPr="004643D4" w:rsidRDefault="00000000" w:rsidP="00553C82">
      <w:pPr>
        <w:jc w:val="both"/>
        <w:rPr>
          <w:rFonts w:ascii="Sen" w:hAnsi="Sen" w:cs="Arial"/>
        </w:rPr>
      </w:pPr>
      <w:sdt>
        <w:sdtPr>
          <w:rPr>
            <w:rFonts w:ascii="Sen" w:hAnsi="Sen" w:cs="Arial"/>
          </w:rPr>
          <w:id w:val="116657375"/>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S'abonner aux infolettres</w:t>
      </w:r>
      <w:r w:rsidR="00E60AA5" w:rsidRPr="004643D4">
        <w:rPr>
          <w:rFonts w:ascii="Sen" w:hAnsi="Sen" w:cs="Arial"/>
        </w:rPr>
        <w:t xml:space="preserve"> des organismes réglementaires et autres groupes œuvrant dans l'administration et l'encadrement</w:t>
      </w:r>
      <w:r w:rsidR="00A6070F" w:rsidRPr="004643D4">
        <w:rPr>
          <w:rFonts w:ascii="Sen" w:hAnsi="Sen" w:cs="Arial"/>
        </w:rPr>
        <w:t xml:space="preserve"> de la recherche,</w:t>
      </w:r>
      <w:r w:rsidR="00E60AA5" w:rsidRPr="004643D4">
        <w:rPr>
          <w:rFonts w:ascii="Sen" w:hAnsi="Sen" w:cs="Arial"/>
        </w:rPr>
        <w:t xml:space="preserve"> tel</w:t>
      </w:r>
      <w:r w:rsidR="00A6070F" w:rsidRPr="004643D4">
        <w:rPr>
          <w:rFonts w:ascii="Sen" w:hAnsi="Sen" w:cs="Arial"/>
        </w:rPr>
        <w:t>s</w:t>
      </w:r>
      <w:r w:rsidR="00E60AA5" w:rsidRPr="004643D4">
        <w:rPr>
          <w:rFonts w:ascii="Sen" w:hAnsi="Sen" w:cs="Arial"/>
        </w:rPr>
        <w:t xml:space="preserve"> que les organismes subventionnaires, </w:t>
      </w:r>
      <w:r w:rsidR="00F976A6" w:rsidRPr="004643D4">
        <w:rPr>
          <w:rFonts w:ascii="Sen" w:hAnsi="Sen" w:cs="Arial"/>
        </w:rPr>
        <w:t>CATALIS Québec</w:t>
      </w:r>
      <w:r w:rsidR="00E60AA5" w:rsidRPr="004643D4">
        <w:rPr>
          <w:rFonts w:ascii="Sen" w:hAnsi="Sen" w:cs="Arial"/>
        </w:rPr>
        <w:t xml:space="preserve">, </w:t>
      </w:r>
      <w:r w:rsidR="002A52F8" w:rsidRPr="004643D4">
        <w:rPr>
          <w:rFonts w:ascii="Sen" w:hAnsi="Sen" w:cs="Arial"/>
        </w:rPr>
        <w:t>les autres centres de recherche, les universités et facultés, l’ADARUQ</w:t>
      </w:r>
      <w:r w:rsidR="00D63352" w:rsidRPr="004643D4">
        <w:rPr>
          <w:rFonts w:ascii="Sen" w:hAnsi="Sen" w:cs="Arial"/>
        </w:rPr>
        <w:t>, etc.</w:t>
      </w:r>
    </w:p>
    <w:p w14:paraId="70F631B9" w14:textId="754F2AA6" w:rsidR="00E60AA5" w:rsidRPr="004643D4" w:rsidRDefault="00000000" w:rsidP="00553C82">
      <w:pPr>
        <w:jc w:val="both"/>
        <w:rPr>
          <w:rFonts w:ascii="Sen" w:hAnsi="Sen" w:cs="Arial"/>
        </w:rPr>
      </w:pPr>
      <w:sdt>
        <w:sdtPr>
          <w:rPr>
            <w:rFonts w:ascii="Sen" w:hAnsi="Sen" w:cs="Arial"/>
          </w:rPr>
          <w:id w:val="22682907"/>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Participer aux groupes de travail</w:t>
      </w:r>
      <w:r w:rsidR="00E60AA5" w:rsidRPr="004643D4">
        <w:rPr>
          <w:rFonts w:ascii="Sen" w:hAnsi="Sen" w:cs="Arial"/>
        </w:rPr>
        <w:t>, groupe</w:t>
      </w:r>
      <w:r w:rsidR="00D63352" w:rsidRPr="004643D4">
        <w:rPr>
          <w:rFonts w:ascii="Sen" w:hAnsi="Sen" w:cs="Arial"/>
        </w:rPr>
        <w:t>s</w:t>
      </w:r>
      <w:r w:rsidR="00E60AA5" w:rsidRPr="004643D4">
        <w:rPr>
          <w:rFonts w:ascii="Sen" w:hAnsi="Sen" w:cs="Arial"/>
        </w:rPr>
        <w:t xml:space="preserve"> de réflexion, chantiers et tout</w:t>
      </w:r>
      <w:r w:rsidR="00D63352" w:rsidRPr="004643D4">
        <w:rPr>
          <w:rFonts w:ascii="Sen" w:hAnsi="Sen" w:cs="Arial"/>
        </w:rPr>
        <w:t>e</w:t>
      </w:r>
      <w:r w:rsidR="00E60AA5" w:rsidRPr="004643D4">
        <w:rPr>
          <w:rFonts w:ascii="Sen" w:hAnsi="Sen" w:cs="Arial"/>
        </w:rPr>
        <w:t xml:space="preserve"> autre initiative portant sur les bonnes pratiques en recherche pour le compte du RSSS.</w:t>
      </w:r>
    </w:p>
    <w:p w14:paraId="4B6DFD8B" w14:textId="348EEC34" w:rsidR="00856B99" w:rsidRPr="004643D4" w:rsidRDefault="00000000" w:rsidP="00553C82">
      <w:pPr>
        <w:jc w:val="both"/>
        <w:rPr>
          <w:rFonts w:ascii="Sen" w:hAnsi="Sen" w:cs="Arial"/>
        </w:rPr>
      </w:pPr>
      <w:sdt>
        <w:sdtPr>
          <w:rPr>
            <w:rFonts w:ascii="Sen" w:hAnsi="Sen" w:cs="Arial"/>
          </w:rPr>
          <w:id w:val="-197546671"/>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Assister aux événements</w:t>
      </w:r>
      <w:r w:rsidR="00E60AA5" w:rsidRPr="004643D4">
        <w:rPr>
          <w:rFonts w:ascii="Sen" w:hAnsi="Sen" w:cs="Arial"/>
        </w:rPr>
        <w:t xml:space="preserve">, symposiums, </w:t>
      </w:r>
      <w:r w:rsidR="00610808" w:rsidRPr="004643D4">
        <w:rPr>
          <w:rFonts w:ascii="Sen" w:hAnsi="Sen" w:cs="Arial"/>
        </w:rPr>
        <w:t xml:space="preserve">et </w:t>
      </w:r>
      <w:r w:rsidR="00E60AA5" w:rsidRPr="004643D4">
        <w:rPr>
          <w:rFonts w:ascii="Sen" w:hAnsi="Sen" w:cs="Arial"/>
        </w:rPr>
        <w:t xml:space="preserve">conférences organisées par le MSSS, les établissements, </w:t>
      </w:r>
      <w:r w:rsidR="0041595D" w:rsidRPr="004643D4">
        <w:rPr>
          <w:rFonts w:ascii="Sen" w:hAnsi="Sen" w:cs="Arial"/>
        </w:rPr>
        <w:t>CATALIS Québec</w:t>
      </w:r>
      <w:r w:rsidR="00E60AA5" w:rsidRPr="004643D4">
        <w:rPr>
          <w:rFonts w:ascii="Sen" w:hAnsi="Sen" w:cs="Arial"/>
        </w:rPr>
        <w:t xml:space="preserve">, </w:t>
      </w:r>
      <w:r w:rsidR="00F93535" w:rsidRPr="004643D4">
        <w:rPr>
          <w:rFonts w:ascii="Sen" w:hAnsi="Sen" w:cs="Arial"/>
        </w:rPr>
        <w:t>etc.</w:t>
      </w:r>
    </w:p>
    <w:p w14:paraId="178E3DCA" w14:textId="143D88F3" w:rsidR="003C4188" w:rsidRPr="004643D4" w:rsidRDefault="003C4188" w:rsidP="00CC03A9">
      <w:pPr>
        <w:pStyle w:val="Titre1"/>
      </w:pPr>
      <w:r w:rsidRPr="004643D4">
        <w:t>Aspect financier</w:t>
      </w:r>
    </w:p>
    <w:p w14:paraId="6D0BF8B5" w14:textId="0A9A8140" w:rsidR="006508BA" w:rsidRPr="004643D4" w:rsidRDefault="00EA1AFF" w:rsidP="00553C82">
      <w:pPr>
        <w:jc w:val="both"/>
        <w:rPr>
          <w:rFonts w:ascii="Sen" w:hAnsi="Sen" w:cs="Arial"/>
        </w:rPr>
      </w:pPr>
      <w:r w:rsidRPr="004643D4">
        <w:rPr>
          <w:rFonts w:ascii="Sen" w:hAnsi="Sen" w:cs="Arial"/>
        </w:rPr>
        <w:t>La gestion financière</w:t>
      </w:r>
      <w:r w:rsidRPr="004643D4">
        <w:rPr>
          <w:rFonts w:ascii="Sen" w:hAnsi="Sen" w:cs="Arial"/>
          <w:b/>
          <w:bCs/>
        </w:rPr>
        <w:t xml:space="preserve"> </w:t>
      </w:r>
      <w:r w:rsidRPr="004643D4">
        <w:rPr>
          <w:rFonts w:ascii="Sen" w:hAnsi="Sen" w:cs="Arial"/>
        </w:rPr>
        <w:t xml:space="preserve">garantit une utilisation optimale des ressources, soutient la transparence et la conformité aux exigences légales, et permet de maintenir des partenariats solides avec les </w:t>
      </w:r>
      <w:r w:rsidR="00E5058A" w:rsidRPr="004643D4">
        <w:rPr>
          <w:rFonts w:ascii="Sen" w:hAnsi="Sen" w:cs="Arial"/>
        </w:rPr>
        <w:t xml:space="preserve">promoteurs et </w:t>
      </w:r>
      <w:r w:rsidR="00712353" w:rsidRPr="004643D4">
        <w:rPr>
          <w:rFonts w:ascii="Sen" w:hAnsi="Sen" w:cs="Arial"/>
        </w:rPr>
        <w:t>les organismes subventionnaires</w:t>
      </w:r>
      <w:r w:rsidRPr="004643D4">
        <w:rPr>
          <w:rFonts w:ascii="Sen" w:hAnsi="Sen" w:cs="Arial"/>
        </w:rPr>
        <w:t xml:space="preserve">. </w:t>
      </w:r>
      <w:r w:rsidR="00C13D74" w:rsidRPr="004643D4">
        <w:rPr>
          <w:rFonts w:ascii="Sen" w:hAnsi="Sen" w:cs="Arial"/>
        </w:rPr>
        <w:t>C</w:t>
      </w:r>
      <w:r w:rsidR="006508BA" w:rsidRPr="004643D4">
        <w:rPr>
          <w:rFonts w:ascii="Sen" w:hAnsi="Sen" w:cs="Arial"/>
        </w:rPr>
        <w:t>ette sect</w:t>
      </w:r>
      <w:r w:rsidR="00A31AB9" w:rsidRPr="004643D4">
        <w:rPr>
          <w:rFonts w:ascii="Sen" w:hAnsi="Sen" w:cs="Arial"/>
        </w:rPr>
        <w:t>i</w:t>
      </w:r>
      <w:r w:rsidR="006508BA" w:rsidRPr="004643D4">
        <w:rPr>
          <w:rFonts w:ascii="Sen" w:hAnsi="Sen" w:cs="Arial"/>
        </w:rPr>
        <w:t>on présent</w:t>
      </w:r>
      <w:r w:rsidR="00C13D74" w:rsidRPr="004643D4">
        <w:rPr>
          <w:rFonts w:ascii="Sen" w:hAnsi="Sen" w:cs="Arial"/>
        </w:rPr>
        <w:t>e</w:t>
      </w:r>
      <w:r w:rsidR="00A31AB9" w:rsidRPr="004643D4">
        <w:rPr>
          <w:rFonts w:ascii="Sen" w:hAnsi="Sen" w:cs="Arial"/>
        </w:rPr>
        <w:t xml:space="preserve"> les aspects à prévoir en matière de </w:t>
      </w:r>
      <w:r w:rsidR="00195C42" w:rsidRPr="004643D4">
        <w:rPr>
          <w:rFonts w:ascii="Sen" w:hAnsi="Sen" w:cs="Arial"/>
        </w:rPr>
        <w:t xml:space="preserve">fonds, </w:t>
      </w:r>
      <w:r w:rsidR="00855DBB" w:rsidRPr="004643D4">
        <w:rPr>
          <w:rFonts w:ascii="Sen" w:hAnsi="Sen" w:cs="Arial"/>
        </w:rPr>
        <w:t xml:space="preserve">de </w:t>
      </w:r>
      <w:r w:rsidR="00195C42" w:rsidRPr="004643D4">
        <w:rPr>
          <w:rFonts w:ascii="Sen" w:hAnsi="Sen" w:cs="Arial"/>
        </w:rPr>
        <w:t>budgets</w:t>
      </w:r>
      <w:r w:rsidR="00750C26" w:rsidRPr="004643D4">
        <w:rPr>
          <w:rFonts w:ascii="Sen" w:hAnsi="Sen" w:cs="Arial"/>
        </w:rPr>
        <w:t xml:space="preserve"> et</w:t>
      </w:r>
      <w:r w:rsidR="00195C42" w:rsidRPr="004643D4">
        <w:rPr>
          <w:rFonts w:ascii="Sen" w:hAnsi="Sen" w:cs="Arial"/>
        </w:rPr>
        <w:t xml:space="preserve"> </w:t>
      </w:r>
      <w:r w:rsidR="00855DBB" w:rsidRPr="004643D4">
        <w:rPr>
          <w:rFonts w:ascii="Sen" w:hAnsi="Sen" w:cs="Arial"/>
        </w:rPr>
        <w:t xml:space="preserve">de </w:t>
      </w:r>
      <w:r w:rsidR="00195C42" w:rsidRPr="004643D4">
        <w:rPr>
          <w:rFonts w:ascii="Sen" w:hAnsi="Sen" w:cs="Arial"/>
        </w:rPr>
        <w:t>facturation</w:t>
      </w:r>
      <w:r w:rsidR="00750C26" w:rsidRPr="004643D4">
        <w:rPr>
          <w:rFonts w:ascii="Sen" w:hAnsi="Sen" w:cs="Arial"/>
        </w:rPr>
        <w:t>.</w:t>
      </w:r>
    </w:p>
    <w:p w14:paraId="7782DFAE" w14:textId="0CB45088" w:rsidR="00856B99" w:rsidRPr="004643D4" w:rsidRDefault="00000000" w:rsidP="00D8047D">
      <w:pPr>
        <w:pStyle w:val="Titre2"/>
        <w:rPr>
          <w:rStyle w:val="Titre2Car"/>
        </w:rPr>
      </w:pPr>
      <w:sdt>
        <w:sdtPr>
          <w:rPr>
            <w:rStyle w:val="Titre2Car"/>
          </w:rPr>
          <w:id w:val="162287597"/>
          <w14:checkbox>
            <w14:checked w14:val="0"/>
            <w14:checkedState w14:val="2612" w14:font="MS Gothic"/>
            <w14:uncheckedState w14:val="2610" w14:font="MS Gothic"/>
          </w14:checkbox>
        </w:sdtPr>
        <w:sdtContent>
          <w:r w:rsidR="00916021">
            <w:rPr>
              <w:rStyle w:val="Titre2Car"/>
              <w:rFonts w:ascii="MS Gothic" w:eastAsia="MS Gothic" w:hAnsi="MS Gothic" w:hint="eastAsia"/>
            </w:rPr>
            <w:t>☐</w:t>
          </w:r>
        </w:sdtContent>
      </w:sdt>
      <w:r w:rsidR="00037736">
        <w:rPr>
          <w:rStyle w:val="Titre2Car"/>
        </w:rPr>
        <w:t xml:space="preserve"> </w:t>
      </w:r>
      <w:r w:rsidR="003C4188" w:rsidRPr="004643D4">
        <w:rPr>
          <w:rStyle w:val="Titre2Car"/>
        </w:rPr>
        <w:t>Établir un budget de fonctionnement de la recherche</w:t>
      </w:r>
    </w:p>
    <w:p w14:paraId="604F7FA7" w14:textId="63DE26D8" w:rsidR="00D47BE7" w:rsidRPr="00F15138" w:rsidRDefault="00EE3395" w:rsidP="00553C82">
      <w:pPr>
        <w:jc w:val="both"/>
        <w:rPr>
          <w:rFonts w:ascii="Sen" w:hAnsi="Sen" w:cs="Arial"/>
          <w:b/>
          <w:bCs/>
          <w:color w:val="F0524D"/>
          <w:sz w:val="18"/>
          <w:szCs w:val="18"/>
        </w:rPr>
      </w:pPr>
      <w:r w:rsidRPr="00F15138">
        <w:rPr>
          <w:rFonts w:ascii="Sen" w:hAnsi="Sen" w:cs="Arial"/>
          <w:b/>
          <w:bCs/>
          <w:color w:val="F0524D"/>
          <w:sz w:val="18"/>
          <w:szCs w:val="18"/>
        </w:rPr>
        <w:t>Parties prenantes:</w:t>
      </w:r>
      <w:r w:rsidR="00D47BE7" w:rsidRPr="00F15138">
        <w:rPr>
          <w:rFonts w:ascii="Sen" w:hAnsi="Sen" w:cs="Arial"/>
          <w:b/>
          <w:bCs/>
          <w:color w:val="F0524D"/>
          <w:sz w:val="18"/>
          <w:szCs w:val="18"/>
        </w:rPr>
        <w:t xml:space="preserve"> </w:t>
      </w:r>
      <w:r w:rsidR="00025B89" w:rsidRPr="00F15138">
        <w:rPr>
          <w:rFonts w:ascii="Sen" w:hAnsi="Sen" w:cs="Arial"/>
          <w:color w:val="F0524D"/>
          <w:sz w:val="18"/>
          <w:szCs w:val="18"/>
        </w:rPr>
        <w:t>b</w:t>
      </w:r>
      <w:r w:rsidR="001020F5" w:rsidRPr="00F15138">
        <w:rPr>
          <w:rFonts w:ascii="Sen" w:hAnsi="Sen" w:cs="Arial"/>
          <w:color w:val="F0524D"/>
          <w:sz w:val="18"/>
          <w:szCs w:val="18"/>
        </w:rPr>
        <w:t>ureau de la recherche</w:t>
      </w:r>
    </w:p>
    <w:p w14:paraId="72CC2120" w14:textId="13E8C938" w:rsidR="00856B99" w:rsidRPr="004643D4" w:rsidRDefault="003C4188" w:rsidP="00553C82">
      <w:pPr>
        <w:jc w:val="both"/>
        <w:rPr>
          <w:rFonts w:ascii="Sen" w:hAnsi="Sen" w:cs="Arial"/>
        </w:rPr>
      </w:pPr>
      <w:r w:rsidRPr="004643D4">
        <w:rPr>
          <w:rFonts w:ascii="Sen" w:hAnsi="Sen" w:cs="Arial"/>
        </w:rPr>
        <w:t xml:space="preserve">Le bureau de la recherche doit veiller à ce que tous </w:t>
      </w:r>
      <w:r w:rsidR="00A250D7" w:rsidRPr="004643D4">
        <w:rPr>
          <w:rFonts w:ascii="Sen" w:hAnsi="Sen" w:cs="Arial"/>
        </w:rPr>
        <w:t xml:space="preserve">les chercheurs et </w:t>
      </w:r>
      <w:r w:rsidRPr="004643D4">
        <w:rPr>
          <w:rFonts w:ascii="Sen" w:hAnsi="Sen" w:cs="Arial"/>
        </w:rPr>
        <w:t xml:space="preserve">les acteurs clés de l'encadrement de la recherche disposent des ressources nécessaires à leurs opérations. </w:t>
      </w:r>
    </w:p>
    <w:p w14:paraId="1C1FBFD7" w14:textId="1C0F9E00" w:rsidR="00856B99" w:rsidRPr="004643D4" w:rsidRDefault="002F3046" w:rsidP="001E68D1">
      <w:pPr>
        <w:pStyle w:val="Titre3"/>
        <w:rPr>
          <w:lang w:val="fr-FR"/>
        </w:rPr>
      </w:pPr>
      <w:r w:rsidRPr="004643D4">
        <w:t>Mesures à considérer</w:t>
      </w:r>
    </w:p>
    <w:p w14:paraId="1901BA10" w14:textId="64BCC45A" w:rsidR="003C4188" w:rsidRPr="004643D4" w:rsidRDefault="00000000" w:rsidP="00553C82">
      <w:pPr>
        <w:jc w:val="both"/>
        <w:rPr>
          <w:rFonts w:ascii="Sen" w:hAnsi="Sen" w:cs="Arial"/>
        </w:rPr>
      </w:pPr>
      <w:sdt>
        <w:sdtPr>
          <w:rPr>
            <w:rFonts w:ascii="Sen" w:hAnsi="Sen" w:cs="Arial"/>
          </w:rPr>
          <w:id w:val="-1667931224"/>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3C4188" w:rsidRPr="004643D4">
        <w:rPr>
          <w:rFonts w:ascii="Sen" w:hAnsi="Sen" w:cs="Arial"/>
        </w:rPr>
        <w:t xml:space="preserve">Prévoir dans les budgets le </w:t>
      </w:r>
      <w:r w:rsidR="003C4188" w:rsidRPr="004643D4">
        <w:rPr>
          <w:rFonts w:ascii="Sen" w:hAnsi="Sen" w:cs="Arial"/>
          <w:b/>
          <w:bCs/>
        </w:rPr>
        <w:t>financement requis pour les activités des acteurs clés</w:t>
      </w:r>
      <w:r w:rsidR="003C3BB1" w:rsidRPr="004643D4">
        <w:rPr>
          <w:rFonts w:ascii="Sen" w:hAnsi="Sen" w:cs="Arial"/>
        </w:rPr>
        <w:t xml:space="preserve"> (les chercheurs et leurs équipes, les collaborateurs à la recherche et le CER). </w:t>
      </w:r>
      <w:r w:rsidR="0031024A" w:rsidRPr="004643D4">
        <w:rPr>
          <w:rFonts w:ascii="Sen" w:hAnsi="Sen" w:cs="Arial"/>
        </w:rPr>
        <w:t>Il est important de b</w:t>
      </w:r>
      <w:r w:rsidR="001841FF" w:rsidRPr="004643D4">
        <w:rPr>
          <w:rFonts w:ascii="Sen" w:hAnsi="Sen" w:cs="Arial"/>
        </w:rPr>
        <w:t>ien considérer que</w:t>
      </w:r>
      <w:r w:rsidR="00EF443A" w:rsidRPr="004643D4">
        <w:rPr>
          <w:rFonts w:ascii="Sen" w:hAnsi="Sen" w:cs="Arial"/>
        </w:rPr>
        <w:t xml:space="preserve"> la recherche ne peut être financée à partir </w:t>
      </w:r>
      <w:r w:rsidR="008E7894" w:rsidRPr="004643D4">
        <w:rPr>
          <w:rFonts w:ascii="Sen" w:hAnsi="Sen" w:cs="Arial"/>
        </w:rPr>
        <w:t>du</w:t>
      </w:r>
      <w:r w:rsidR="00EF443A" w:rsidRPr="004643D4">
        <w:rPr>
          <w:rFonts w:ascii="Sen" w:hAnsi="Sen" w:cs="Arial"/>
        </w:rPr>
        <w:t xml:space="preserve"> budget de l’établissement dédié aux activités principales</w:t>
      </w:r>
      <w:r w:rsidR="001841FF" w:rsidRPr="004643D4">
        <w:rPr>
          <w:rFonts w:ascii="Sen" w:hAnsi="Sen" w:cs="Arial"/>
        </w:rPr>
        <w:t>.</w:t>
      </w:r>
    </w:p>
    <w:p w14:paraId="724BA7C4" w14:textId="5A823EE7" w:rsidR="003C4188" w:rsidRPr="004643D4" w:rsidRDefault="00000000" w:rsidP="00553C82">
      <w:pPr>
        <w:jc w:val="both"/>
        <w:rPr>
          <w:rFonts w:ascii="Sen" w:hAnsi="Sen" w:cs="Arial"/>
        </w:rPr>
      </w:pPr>
      <w:sdt>
        <w:sdtPr>
          <w:rPr>
            <w:rFonts w:ascii="Sen" w:hAnsi="Sen" w:cs="Arial"/>
          </w:rPr>
          <w:id w:val="1576316377"/>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3C4188" w:rsidRPr="004643D4">
        <w:rPr>
          <w:rFonts w:ascii="Sen" w:hAnsi="Sen" w:cs="Arial"/>
        </w:rPr>
        <w:t xml:space="preserve">Déterminer les </w:t>
      </w:r>
      <w:r w:rsidR="003C4188" w:rsidRPr="004643D4">
        <w:rPr>
          <w:rFonts w:ascii="Sen" w:hAnsi="Sen" w:cs="Arial"/>
          <w:b/>
          <w:bCs/>
        </w:rPr>
        <w:t xml:space="preserve">personnes pouvant </w:t>
      </w:r>
      <w:r w:rsidR="00B80B97" w:rsidRPr="004643D4">
        <w:rPr>
          <w:rFonts w:ascii="Sen" w:hAnsi="Sen" w:cs="Arial"/>
          <w:b/>
          <w:bCs/>
        </w:rPr>
        <w:t xml:space="preserve">recevoir </w:t>
      </w:r>
      <w:r w:rsidR="003C4188" w:rsidRPr="004643D4">
        <w:rPr>
          <w:rFonts w:ascii="Sen" w:hAnsi="Sen" w:cs="Arial"/>
          <w:b/>
          <w:bCs/>
        </w:rPr>
        <w:t>des honoraires</w:t>
      </w:r>
      <w:r w:rsidR="003C4188" w:rsidRPr="004643D4">
        <w:rPr>
          <w:rFonts w:ascii="Sen" w:hAnsi="Sen" w:cs="Arial"/>
        </w:rPr>
        <w:t xml:space="preserve"> pour leur contribution à l'application du cadre réglementaire</w:t>
      </w:r>
      <w:r w:rsidR="00827BB9" w:rsidRPr="004643D4">
        <w:rPr>
          <w:rFonts w:ascii="Sen" w:hAnsi="Sen" w:cs="Arial"/>
        </w:rPr>
        <w:t>,</w:t>
      </w:r>
      <w:r w:rsidR="003C4188" w:rsidRPr="004643D4">
        <w:rPr>
          <w:rFonts w:ascii="Sen" w:hAnsi="Sen" w:cs="Arial"/>
        </w:rPr>
        <w:t xml:space="preserve"> et établir les modalités de paiement</w:t>
      </w:r>
      <w:r w:rsidR="00827BB9" w:rsidRPr="004643D4">
        <w:rPr>
          <w:rFonts w:ascii="Sen" w:hAnsi="Sen" w:cs="Arial"/>
        </w:rPr>
        <w:t> :</w:t>
      </w:r>
      <w:r w:rsidR="003C4188" w:rsidRPr="004643D4">
        <w:rPr>
          <w:rFonts w:ascii="Sen" w:hAnsi="Sen" w:cs="Arial"/>
        </w:rPr>
        <w:t xml:space="preserve"> essentiellement leurs taux horaires et les conditions </w:t>
      </w:r>
      <w:r w:rsidR="00921C75" w:rsidRPr="004643D4">
        <w:rPr>
          <w:rFonts w:ascii="Sen" w:hAnsi="Sen" w:cs="Arial"/>
        </w:rPr>
        <w:t>admissibles</w:t>
      </w:r>
      <w:r w:rsidR="003C4188" w:rsidRPr="004643D4">
        <w:rPr>
          <w:rFonts w:ascii="Sen" w:hAnsi="Sen" w:cs="Arial"/>
        </w:rPr>
        <w:t>.</w:t>
      </w:r>
    </w:p>
    <w:p w14:paraId="090F4E49" w14:textId="7F04E27D" w:rsidR="00856B99" w:rsidRPr="004643D4" w:rsidRDefault="00000000" w:rsidP="00553C82">
      <w:pPr>
        <w:jc w:val="both"/>
        <w:rPr>
          <w:rFonts w:ascii="Sen" w:hAnsi="Sen" w:cs="Arial"/>
        </w:rPr>
      </w:pPr>
      <w:sdt>
        <w:sdtPr>
          <w:rPr>
            <w:rFonts w:ascii="Sen" w:hAnsi="Sen" w:cs="Arial"/>
          </w:rPr>
          <w:id w:val="159896526"/>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3C4188" w:rsidRPr="004643D4">
        <w:rPr>
          <w:rFonts w:ascii="Sen" w:hAnsi="Sen" w:cs="Arial"/>
        </w:rPr>
        <w:t xml:space="preserve">Faire </w:t>
      </w:r>
      <w:r w:rsidR="003C4188" w:rsidRPr="004643D4">
        <w:rPr>
          <w:rFonts w:ascii="Sen" w:hAnsi="Sen" w:cs="Arial"/>
          <w:b/>
          <w:bCs/>
        </w:rPr>
        <w:t>approuver le budget</w:t>
      </w:r>
      <w:r w:rsidR="003C4188" w:rsidRPr="004643D4">
        <w:rPr>
          <w:rFonts w:ascii="Sen" w:hAnsi="Sen" w:cs="Arial"/>
        </w:rPr>
        <w:t xml:space="preserve"> par les autorités de l'établissement</w:t>
      </w:r>
      <w:r w:rsidR="00921C75" w:rsidRPr="004643D4">
        <w:rPr>
          <w:rFonts w:ascii="Sen" w:hAnsi="Sen" w:cs="Arial"/>
        </w:rPr>
        <w:t>,</w:t>
      </w:r>
      <w:r w:rsidR="003C4188" w:rsidRPr="004643D4">
        <w:rPr>
          <w:rFonts w:ascii="Sen" w:hAnsi="Sen" w:cs="Arial"/>
        </w:rPr>
        <w:t xml:space="preserve"> si nécessaire.</w:t>
      </w:r>
    </w:p>
    <w:p w14:paraId="2B3AFC52" w14:textId="77777777" w:rsidR="00856B99" w:rsidRPr="004643D4" w:rsidRDefault="00856B99" w:rsidP="001E68D1">
      <w:pPr>
        <w:pStyle w:val="Titre3"/>
      </w:pPr>
      <w:r w:rsidRPr="004643D4">
        <w:t>Sources utiles</w:t>
      </w:r>
    </w:p>
    <w:p w14:paraId="7743D605" w14:textId="5988AA9B" w:rsidR="001D0D84" w:rsidRPr="004643D4" w:rsidRDefault="001D0D84" w:rsidP="00553C82">
      <w:pPr>
        <w:jc w:val="both"/>
        <w:rPr>
          <w:rFonts w:ascii="Sen" w:hAnsi="Sen" w:cs="Arial"/>
        </w:rPr>
      </w:pPr>
      <w:hyperlink r:id="rId28" w:history="1">
        <w:r w:rsidRPr="004643D4">
          <w:rPr>
            <w:rStyle w:val="Hyperlien"/>
            <w:rFonts w:ascii="Sen" w:hAnsi="Sen" w:cs="Arial"/>
          </w:rPr>
          <w:t xml:space="preserve">Manuel de gestion financière du MSSS </w:t>
        </w:r>
        <w:r w:rsidR="00B80B97" w:rsidRPr="004643D4">
          <w:rPr>
            <w:rStyle w:val="Hyperlien"/>
            <w:rFonts w:ascii="Sen" w:hAnsi="Sen" w:cs="Arial"/>
          </w:rPr>
          <w:t xml:space="preserve">- </w:t>
        </w:r>
        <w:r w:rsidRPr="004643D4">
          <w:rPr>
            <w:rStyle w:val="Hyperlien"/>
            <w:rFonts w:ascii="Sen" w:hAnsi="Sen" w:cs="Arial"/>
          </w:rPr>
          <w:t>Annexe 1H - Recherche (établissements uniquement)</w:t>
        </w:r>
      </w:hyperlink>
      <w:r w:rsidR="002B1769">
        <w:t>.</w:t>
      </w:r>
      <w:r w:rsidRPr="004643D4">
        <w:rPr>
          <w:rFonts w:ascii="Sen" w:hAnsi="Sen" w:cs="Arial"/>
        </w:rPr>
        <w:t xml:space="preserve"> </w:t>
      </w:r>
    </w:p>
    <w:p w14:paraId="29FF45B0" w14:textId="01BF1FC9" w:rsidR="005710BD" w:rsidRPr="004643D4" w:rsidRDefault="00000000" w:rsidP="00D8047D">
      <w:pPr>
        <w:pStyle w:val="Titre2"/>
        <w:rPr>
          <w:rStyle w:val="Titre2Car"/>
        </w:rPr>
      </w:pPr>
      <w:sdt>
        <w:sdtPr>
          <w:rPr>
            <w:rStyle w:val="Titre2Car"/>
          </w:rPr>
          <w:id w:val="-1131777493"/>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Gérer l'ensemble des dépenses liées aux activités de recherche</w:t>
      </w:r>
    </w:p>
    <w:p w14:paraId="4F5E502F" w14:textId="64322903" w:rsidR="0001506D"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01506D" w:rsidRPr="00F15138">
        <w:rPr>
          <w:rFonts w:ascii="Sen" w:hAnsi="Sen" w:cs="Arial"/>
          <w:b/>
          <w:bCs/>
          <w:color w:val="F0524D"/>
          <w:sz w:val="18"/>
          <w:szCs w:val="18"/>
        </w:rPr>
        <w:t xml:space="preserve"> </w:t>
      </w:r>
      <w:r w:rsidR="00025B89" w:rsidRPr="00F15138">
        <w:rPr>
          <w:rFonts w:ascii="Sen" w:hAnsi="Sen" w:cs="Arial"/>
          <w:color w:val="F0524D"/>
          <w:sz w:val="18"/>
          <w:szCs w:val="18"/>
        </w:rPr>
        <w:t>c</w:t>
      </w:r>
      <w:r w:rsidR="00237FE7" w:rsidRPr="00F15138">
        <w:rPr>
          <w:rFonts w:ascii="Sen" w:hAnsi="Sen" w:cs="Arial"/>
          <w:color w:val="F0524D"/>
          <w:sz w:val="18"/>
          <w:szCs w:val="18"/>
        </w:rPr>
        <w:t xml:space="preserve">onseil d’administration, </w:t>
      </w:r>
      <w:r w:rsidR="00025B89" w:rsidRPr="00F15138">
        <w:rPr>
          <w:rFonts w:ascii="Sen" w:hAnsi="Sen" w:cs="Arial"/>
          <w:color w:val="F0524D"/>
          <w:sz w:val="18"/>
          <w:szCs w:val="18"/>
        </w:rPr>
        <w:t>b</w:t>
      </w:r>
      <w:r w:rsidR="0001506D" w:rsidRPr="00F15138">
        <w:rPr>
          <w:rFonts w:ascii="Sen" w:hAnsi="Sen" w:cs="Arial"/>
          <w:color w:val="F0524D"/>
          <w:sz w:val="18"/>
          <w:szCs w:val="18"/>
        </w:rPr>
        <w:t xml:space="preserve">ureau de la recherche, </w:t>
      </w:r>
      <w:r w:rsidR="00025B89" w:rsidRPr="00F15138">
        <w:rPr>
          <w:rFonts w:ascii="Sen" w:hAnsi="Sen" w:cs="Arial"/>
          <w:color w:val="F0524D"/>
          <w:sz w:val="18"/>
          <w:szCs w:val="18"/>
        </w:rPr>
        <w:t>d</w:t>
      </w:r>
      <w:r w:rsidR="00285DE9" w:rsidRPr="00F15138">
        <w:rPr>
          <w:rFonts w:ascii="Sen" w:hAnsi="Sen" w:cs="Arial"/>
          <w:color w:val="F0524D"/>
          <w:sz w:val="18"/>
          <w:szCs w:val="18"/>
        </w:rPr>
        <w:t>irection des f</w:t>
      </w:r>
      <w:r w:rsidR="0001506D" w:rsidRPr="00F15138">
        <w:rPr>
          <w:rFonts w:ascii="Sen" w:hAnsi="Sen" w:cs="Arial"/>
          <w:color w:val="F0524D"/>
          <w:sz w:val="18"/>
          <w:szCs w:val="18"/>
        </w:rPr>
        <w:t xml:space="preserve">inances, </w:t>
      </w:r>
      <w:r w:rsidR="00025B89" w:rsidRPr="00F15138">
        <w:rPr>
          <w:rFonts w:ascii="Sen" w:hAnsi="Sen" w:cs="Arial"/>
          <w:color w:val="F0524D"/>
          <w:sz w:val="18"/>
          <w:szCs w:val="18"/>
        </w:rPr>
        <w:t>c</w:t>
      </w:r>
      <w:r w:rsidR="0001506D" w:rsidRPr="00F15138">
        <w:rPr>
          <w:rFonts w:ascii="Sen" w:hAnsi="Sen" w:cs="Arial"/>
          <w:color w:val="F0524D"/>
          <w:sz w:val="18"/>
          <w:szCs w:val="18"/>
        </w:rPr>
        <w:t>omptabilité</w:t>
      </w:r>
    </w:p>
    <w:p w14:paraId="412144C8" w14:textId="4C4041B4" w:rsidR="005710BD" w:rsidRPr="004643D4" w:rsidRDefault="00610C42" w:rsidP="00553C82">
      <w:pPr>
        <w:jc w:val="both"/>
        <w:rPr>
          <w:rFonts w:ascii="Sen" w:hAnsi="Sen" w:cs="Arial"/>
        </w:rPr>
      </w:pPr>
      <w:r w:rsidRPr="004643D4">
        <w:rPr>
          <w:rFonts w:ascii="Sen" w:hAnsi="Sen" w:cs="Arial"/>
        </w:rPr>
        <w:t xml:space="preserve">Le bureau de la recherche est normalement responsable de veiller à l'administration de tous les coûts relatifs à la recherche, </w:t>
      </w:r>
      <w:r w:rsidR="00E837AE" w:rsidRPr="004643D4">
        <w:rPr>
          <w:rFonts w:ascii="Sen" w:hAnsi="Sen" w:cs="Arial"/>
        </w:rPr>
        <w:t>ainsi qu’</w:t>
      </w:r>
      <w:r w:rsidRPr="004643D4">
        <w:rPr>
          <w:rFonts w:ascii="Sen" w:hAnsi="Sen" w:cs="Arial"/>
        </w:rPr>
        <w:t>au bon fonctionnement des rôles clés.</w:t>
      </w:r>
    </w:p>
    <w:p w14:paraId="34589050" w14:textId="47EB98CE" w:rsidR="005710BD" w:rsidRPr="004643D4" w:rsidRDefault="002F3046" w:rsidP="001E68D1">
      <w:pPr>
        <w:pStyle w:val="Titre3"/>
        <w:rPr>
          <w:lang w:val="fr-FR"/>
        </w:rPr>
      </w:pPr>
      <w:r w:rsidRPr="004643D4">
        <w:t>Mesures à considérer</w:t>
      </w:r>
    </w:p>
    <w:p w14:paraId="4308BEA4" w14:textId="10425B04" w:rsidR="0070411F" w:rsidRPr="004643D4" w:rsidRDefault="00000000" w:rsidP="00553C82">
      <w:pPr>
        <w:jc w:val="both"/>
        <w:rPr>
          <w:rFonts w:ascii="Sen" w:hAnsi="Sen" w:cs="Arial"/>
        </w:rPr>
      </w:pPr>
      <w:sdt>
        <w:sdtPr>
          <w:rPr>
            <w:rFonts w:ascii="Sen" w:hAnsi="Sen" w:cs="Arial"/>
          </w:rPr>
          <w:id w:val="987372955"/>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Préparer et</w:t>
      </w:r>
      <w:r w:rsidR="00610C42" w:rsidRPr="004643D4">
        <w:rPr>
          <w:rFonts w:ascii="Sen" w:hAnsi="Sen" w:cs="Arial"/>
          <w:b/>
          <w:bCs/>
        </w:rPr>
        <w:t xml:space="preserve"> faire signer des ententes de services</w:t>
      </w:r>
      <w:r w:rsidR="00610C42" w:rsidRPr="004643D4">
        <w:rPr>
          <w:rFonts w:ascii="Sen" w:hAnsi="Sen" w:cs="Arial"/>
        </w:rPr>
        <w:t xml:space="preserve"> avec les membres du CER percevant des honoraires</w:t>
      </w:r>
      <w:r w:rsidR="003864E9" w:rsidRPr="004643D4">
        <w:rPr>
          <w:rFonts w:ascii="Sen" w:hAnsi="Sen" w:cs="Arial"/>
        </w:rPr>
        <w:t>,</w:t>
      </w:r>
      <w:r w:rsidR="00610C42" w:rsidRPr="004643D4">
        <w:rPr>
          <w:rFonts w:ascii="Sen" w:hAnsi="Sen" w:cs="Arial"/>
        </w:rPr>
        <w:t xml:space="preserve"> et obtenir des bons de commandes.</w:t>
      </w:r>
    </w:p>
    <w:p w14:paraId="0BCA8055" w14:textId="2CFDD6E2" w:rsidR="00610C42" w:rsidRPr="004643D4" w:rsidRDefault="00000000" w:rsidP="00553C82">
      <w:pPr>
        <w:jc w:val="both"/>
        <w:rPr>
          <w:rFonts w:ascii="Sen" w:hAnsi="Sen" w:cs="Arial"/>
        </w:rPr>
      </w:pPr>
      <w:sdt>
        <w:sdtPr>
          <w:rPr>
            <w:rFonts w:ascii="Sen" w:hAnsi="Sen" w:cs="Arial"/>
          </w:rPr>
          <w:id w:val="548116959"/>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Suggestion: </w:t>
      </w:r>
      <w:r w:rsidR="003864E9" w:rsidRPr="004643D4">
        <w:rPr>
          <w:rFonts w:ascii="Sen" w:hAnsi="Sen" w:cs="Arial"/>
          <w:b/>
          <w:bCs/>
        </w:rPr>
        <w:t>p</w:t>
      </w:r>
      <w:r w:rsidR="00610C42" w:rsidRPr="004643D4">
        <w:rPr>
          <w:rFonts w:ascii="Sen" w:hAnsi="Sen" w:cs="Arial"/>
          <w:b/>
          <w:bCs/>
        </w:rPr>
        <w:t>révoir des modèles de factures</w:t>
      </w:r>
      <w:r w:rsidR="00610C42" w:rsidRPr="004643D4">
        <w:rPr>
          <w:rFonts w:ascii="Sen" w:hAnsi="Sen" w:cs="Arial"/>
        </w:rPr>
        <w:t xml:space="preserve"> pour faciliter le processus de paiement </w:t>
      </w:r>
      <w:r w:rsidR="00CB25E2" w:rsidRPr="004643D4">
        <w:rPr>
          <w:rFonts w:ascii="Sen" w:hAnsi="Sen" w:cs="Arial"/>
        </w:rPr>
        <w:t>(</w:t>
      </w:r>
      <w:r w:rsidR="00895777" w:rsidRPr="004643D4">
        <w:rPr>
          <w:rFonts w:ascii="Sen" w:hAnsi="Sen" w:cs="Arial"/>
        </w:rPr>
        <w:t xml:space="preserve">par exemple </w:t>
      </w:r>
      <w:r w:rsidR="00CB25E2" w:rsidRPr="004643D4">
        <w:rPr>
          <w:rFonts w:ascii="Sen" w:hAnsi="Sen" w:cs="Arial"/>
        </w:rPr>
        <w:t>pour le CER)</w:t>
      </w:r>
      <w:r w:rsidR="0006780D" w:rsidRPr="004643D4">
        <w:rPr>
          <w:rFonts w:ascii="Sen" w:hAnsi="Sen" w:cs="Arial"/>
        </w:rPr>
        <w:t xml:space="preserve"> </w:t>
      </w:r>
      <w:r w:rsidR="00610C42" w:rsidRPr="004643D4">
        <w:rPr>
          <w:rFonts w:ascii="Sen" w:hAnsi="Sen" w:cs="Arial"/>
        </w:rPr>
        <w:t xml:space="preserve">et, surtout, pour établir </w:t>
      </w:r>
      <w:r w:rsidR="00895777" w:rsidRPr="004643D4">
        <w:rPr>
          <w:rFonts w:ascii="Sen" w:hAnsi="Sen" w:cs="Arial"/>
        </w:rPr>
        <w:t>d</w:t>
      </w:r>
      <w:r w:rsidR="00610C42" w:rsidRPr="004643D4">
        <w:rPr>
          <w:rFonts w:ascii="Sen" w:hAnsi="Sen" w:cs="Arial"/>
        </w:rPr>
        <w:t>es standards pour chaque activité (ex.</w:t>
      </w:r>
      <w:r w:rsidR="00895777" w:rsidRPr="004643D4">
        <w:rPr>
          <w:rFonts w:ascii="Sen" w:hAnsi="Sen" w:cs="Arial"/>
        </w:rPr>
        <w:t> :</w:t>
      </w:r>
      <w:r w:rsidR="00610C42" w:rsidRPr="004643D4">
        <w:rPr>
          <w:rFonts w:ascii="Sen" w:hAnsi="Sen" w:cs="Arial"/>
        </w:rPr>
        <w:t xml:space="preserve"> </w:t>
      </w:r>
      <w:r w:rsidR="00E07774" w:rsidRPr="004643D4">
        <w:rPr>
          <w:rFonts w:ascii="Sen" w:hAnsi="Sen" w:cs="Arial"/>
        </w:rPr>
        <w:t xml:space="preserve">déterminer </w:t>
      </w:r>
      <w:r w:rsidR="00610C42" w:rsidRPr="004643D4">
        <w:rPr>
          <w:rFonts w:ascii="Sen" w:hAnsi="Sen" w:cs="Arial"/>
        </w:rPr>
        <w:t xml:space="preserve">combien de temps en moyenne </w:t>
      </w:r>
      <w:r w:rsidR="00E07774" w:rsidRPr="004643D4">
        <w:rPr>
          <w:rFonts w:ascii="Sen" w:hAnsi="Sen" w:cs="Arial"/>
        </w:rPr>
        <w:t xml:space="preserve">devrait </w:t>
      </w:r>
      <w:r w:rsidR="00610C42" w:rsidRPr="004643D4">
        <w:rPr>
          <w:rFonts w:ascii="Sen" w:hAnsi="Sen" w:cs="Arial"/>
        </w:rPr>
        <w:t>normalement prendre le traitement d'un renouvellement d'approbation éthique).</w:t>
      </w:r>
    </w:p>
    <w:p w14:paraId="0BBBF953" w14:textId="2A37A264" w:rsidR="005710BD" w:rsidRPr="004643D4" w:rsidRDefault="00000000" w:rsidP="00D8047D">
      <w:pPr>
        <w:pStyle w:val="Titre2"/>
        <w:rPr>
          <w:rStyle w:val="Titre2Car"/>
        </w:rPr>
      </w:pPr>
      <w:sdt>
        <w:sdtPr>
          <w:rPr>
            <w:rStyle w:val="Titre2Car"/>
          </w:rPr>
          <w:id w:val="1033384655"/>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Trouver du financement pour les projets de recherche</w:t>
      </w:r>
    </w:p>
    <w:p w14:paraId="345ABD52" w14:textId="1404EF53" w:rsidR="00EF36D4" w:rsidRPr="00F15138" w:rsidRDefault="00EE3395" w:rsidP="00553C82">
      <w:pPr>
        <w:jc w:val="both"/>
        <w:rPr>
          <w:rFonts w:ascii="Sen" w:hAnsi="Sen" w:cs="Arial"/>
          <w:b/>
          <w:bCs/>
          <w:color w:val="F0524D"/>
          <w:sz w:val="18"/>
          <w:szCs w:val="18"/>
        </w:rPr>
      </w:pPr>
      <w:r w:rsidRPr="00F15138">
        <w:rPr>
          <w:rFonts w:ascii="Sen" w:hAnsi="Sen" w:cs="Arial"/>
          <w:b/>
          <w:bCs/>
          <w:color w:val="F0524D"/>
          <w:sz w:val="18"/>
          <w:szCs w:val="18"/>
        </w:rPr>
        <w:t>Parties prenantes:</w:t>
      </w:r>
      <w:r w:rsidR="00EF36D4" w:rsidRPr="00F15138">
        <w:rPr>
          <w:rFonts w:ascii="Sen" w:hAnsi="Sen" w:cs="Arial"/>
          <w:b/>
          <w:bCs/>
          <w:color w:val="F0524D"/>
          <w:sz w:val="18"/>
          <w:szCs w:val="18"/>
        </w:rPr>
        <w:t xml:space="preserve"> </w:t>
      </w:r>
      <w:r w:rsidR="00EA608F" w:rsidRPr="00F15138">
        <w:rPr>
          <w:rFonts w:ascii="Sen" w:hAnsi="Sen" w:cs="Arial"/>
          <w:color w:val="F0524D"/>
          <w:sz w:val="18"/>
          <w:szCs w:val="18"/>
        </w:rPr>
        <w:t>c</w:t>
      </w:r>
      <w:r w:rsidR="00EF36D4" w:rsidRPr="00F15138">
        <w:rPr>
          <w:rFonts w:ascii="Sen" w:hAnsi="Sen" w:cs="Arial"/>
          <w:color w:val="F0524D"/>
          <w:sz w:val="18"/>
          <w:szCs w:val="18"/>
        </w:rPr>
        <w:t>hercheurs</w:t>
      </w:r>
      <w:r w:rsidR="002A52F8" w:rsidRPr="00F15138">
        <w:rPr>
          <w:rFonts w:ascii="Sen" w:hAnsi="Sen" w:cs="Arial"/>
          <w:color w:val="F0524D"/>
          <w:sz w:val="18"/>
          <w:szCs w:val="18"/>
        </w:rPr>
        <w:t xml:space="preserve">, </w:t>
      </w:r>
      <w:r w:rsidR="00EA608F" w:rsidRPr="00F15138">
        <w:rPr>
          <w:rFonts w:ascii="Sen" w:hAnsi="Sen" w:cs="Arial"/>
          <w:color w:val="F0524D"/>
          <w:sz w:val="18"/>
          <w:szCs w:val="18"/>
        </w:rPr>
        <w:t>f</w:t>
      </w:r>
      <w:r w:rsidR="002A52F8" w:rsidRPr="00F15138">
        <w:rPr>
          <w:rFonts w:ascii="Sen" w:hAnsi="Sen" w:cs="Arial"/>
          <w:color w:val="F0524D"/>
          <w:sz w:val="18"/>
          <w:szCs w:val="18"/>
        </w:rPr>
        <w:t>ondations</w:t>
      </w:r>
    </w:p>
    <w:p w14:paraId="57A80AFB" w14:textId="1C5E0338" w:rsidR="00F71CBB" w:rsidRPr="004643D4" w:rsidRDefault="00F71CBB" w:rsidP="00553C82">
      <w:pPr>
        <w:jc w:val="both"/>
        <w:rPr>
          <w:rFonts w:ascii="Sen" w:hAnsi="Sen" w:cs="Arial"/>
        </w:rPr>
      </w:pPr>
      <w:r w:rsidRPr="004643D4">
        <w:rPr>
          <w:rFonts w:ascii="Sen" w:hAnsi="Sen" w:cs="Arial"/>
        </w:rPr>
        <w:t xml:space="preserve">Trouver du financement en recherche ne repose pas uniquement sur la qualité scientifique des projets. Pour un établissement de recherche et ses chercheurs, structurer efficacement la veille des opportunités, la préparation des dossiers et la gestion des partenariats permet non seulement de maximiser les chances d’obtenir des fonds, mais aussi d’assurer la pérennité des projets. L’enjeu dépasse la simple obtention de subventions : il s’agit de bâtir une capacité institutionnelle à soutenir l’innovation et à répondre rapidement aux appels à projets, tout </w:t>
      </w:r>
      <w:r w:rsidR="0053011F" w:rsidRPr="004643D4">
        <w:rPr>
          <w:rFonts w:ascii="Sen" w:hAnsi="Sen" w:cs="Arial"/>
        </w:rPr>
        <w:t xml:space="preserve">en </w:t>
      </w:r>
      <w:r w:rsidR="00E022F2" w:rsidRPr="004643D4">
        <w:rPr>
          <w:rFonts w:ascii="Sen" w:hAnsi="Sen" w:cs="Arial"/>
        </w:rPr>
        <w:t>garantissant la</w:t>
      </w:r>
      <w:r w:rsidRPr="004643D4">
        <w:rPr>
          <w:rFonts w:ascii="Sen" w:hAnsi="Sen" w:cs="Arial"/>
        </w:rPr>
        <w:t xml:space="preserve"> confiance </w:t>
      </w:r>
      <w:r w:rsidR="00332B43" w:rsidRPr="004643D4">
        <w:rPr>
          <w:rFonts w:ascii="Sen" w:hAnsi="Sen" w:cs="Arial"/>
        </w:rPr>
        <w:t xml:space="preserve">des </w:t>
      </w:r>
      <w:r w:rsidR="00712353" w:rsidRPr="004643D4">
        <w:rPr>
          <w:rFonts w:ascii="Sen" w:hAnsi="Sen" w:cs="Arial"/>
        </w:rPr>
        <w:t>organismes subventionnaires</w:t>
      </w:r>
      <w:r w:rsidRPr="004643D4">
        <w:rPr>
          <w:rFonts w:ascii="Sen" w:hAnsi="Sen" w:cs="Arial"/>
        </w:rPr>
        <w:t>.</w:t>
      </w:r>
    </w:p>
    <w:p w14:paraId="7639E3BF" w14:textId="466B4FF1" w:rsidR="005710BD" w:rsidRPr="004643D4" w:rsidRDefault="002F3046" w:rsidP="001E68D1">
      <w:pPr>
        <w:pStyle w:val="Titre3"/>
        <w:rPr>
          <w:lang w:val="fr-FR"/>
        </w:rPr>
      </w:pPr>
      <w:r w:rsidRPr="004643D4">
        <w:t>Mesures à considérer</w:t>
      </w:r>
    </w:p>
    <w:p w14:paraId="523667F7" w14:textId="52B6700D" w:rsidR="00E4354E" w:rsidRPr="004643D4" w:rsidRDefault="00000000" w:rsidP="00E4354E">
      <w:pPr>
        <w:rPr>
          <w:rFonts w:ascii="Sen" w:hAnsi="Sen" w:cs="Arial"/>
          <w:b/>
        </w:rPr>
      </w:pPr>
      <w:sdt>
        <w:sdtPr>
          <w:rPr>
            <w:rFonts w:ascii="Sen" w:hAnsi="Sen" w:cs="Arial"/>
          </w:rPr>
          <w:id w:val="1475569769"/>
          <w14:checkbox>
            <w14:checked w14:val="0"/>
            <w14:checkedState w14:val="2612" w14:font="MS Gothic"/>
            <w14:uncheckedState w14:val="2610" w14:font="MS Gothic"/>
          </w14:checkbox>
        </w:sdtPr>
        <w:sdtContent>
          <w:r w:rsidR="00037736" w:rsidRPr="13060DF0">
            <w:rPr>
              <w:rFonts w:ascii="MS Gothic" w:eastAsia="MS Gothic" w:hAnsi="MS Gothic" w:cs="Arial"/>
            </w:rPr>
            <w:t>☐</w:t>
          </w:r>
        </w:sdtContent>
      </w:sdt>
      <w:r w:rsidR="00037736" w:rsidRPr="13060DF0">
        <w:rPr>
          <w:rFonts w:ascii="Sen" w:hAnsi="Sen" w:cs="Arial"/>
        </w:rPr>
        <w:t xml:space="preserve"> </w:t>
      </w:r>
      <w:r w:rsidR="002A52F8" w:rsidRPr="13060DF0">
        <w:rPr>
          <w:rFonts w:ascii="Sen" w:hAnsi="Sen" w:cs="Arial"/>
        </w:rPr>
        <w:t xml:space="preserve">Assurer une </w:t>
      </w:r>
      <w:r w:rsidR="0003060F" w:rsidRPr="13060DF0">
        <w:rPr>
          <w:rFonts w:ascii="Sen" w:hAnsi="Sen" w:cs="Arial"/>
          <w:b/>
          <w:bCs/>
        </w:rPr>
        <w:t xml:space="preserve">veille </w:t>
      </w:r>
      <w:r w:rsidR="002A52F8" w:rsidRPr="13060DF0">
        <w:rPr>
          <w:rFonts w:ascii="Sen" w:hAnsi="Sen" w:cs="Arial"/>
          <w:b/>
          <w:bCs/>
        </w:rPr>
        <w:t>des opportunités de financement</w:t>
      </w:r>
      <w:r w:rsidR="002C0F08">
        <w:rPr>
          <w:rFonts w:ascii="Sen" w:hAnsi="Sen" w:cs="Arial"/>
          <w:b/>
          <w:bCs/>
        </w:rPr>
        <w:t>,</w:t>
      </w:r>
      <w:r w:rsidR="4556AF69" w:rsidRPr="13060DF0">
        <w:rPr>
          <w:rFonts w:ascii="Sen" w:hAnsi="Sen" w:cs="Arial"/>
          <w:b/>
          <w:bCs/>
        </w:rPr>
        <w:t xml:space="preserve"> tel</w:t>
      </w:r>
      <w:r w:rsidR="00792044">
        <w:rPr>
          <w:rFonts w:ascii="Sen" w:hAnsi="Sen" w:cs="Arial"/>
          <w:b/>
          <w:bCs/>
        </w:rPr>
        <w:t>le</w:t>
      </w:r>
      <w:r w:rsidR="4556AF69" w:rsidRPr="13060DF0">
        <w:rPr>
          <w:rFonts w:ascii="Sen" w:hAnsi="Sen" w:cs="Arial"/>
          <w:b/>
          <w:bCs/>
        </w:rPr>
        <w:t xml:space="preserve">s </w:t>
      </w:r>
      <w:r w:rsidR="5C5F1AC2" w:rsidRPr="13060DF0">
        <w:rPr>
          <w:rFonts w:ascii="Sen" w:hAnsi="Sen" w:cs="Arial"/>
          <w:b/>
          <w:bCs/>
        </w:rPr>
        <w:t xml:space="preserve">que: </w:t>
      </w:r>
      <w:r w:rsidR="4556AF69" w:rsidRPr="13060DF0">
        <w:rPr>
          <w:rFonts w:ascii="Sen" w:hAnsi="Sen" w:cs="Arial"/>
          <w:b/>
          <w:bCs/>
        </w:rPr>
        <w:t xml:space="preserve">Fonds de recherche du Québec - secteur </w:t>
      </w:r>
      <w:r w:rsidR="38FE25A7" w:rsidRPr="13060DF0">
        <w:rPr>
          <w:rFonts w:ascii="Sen" w:hAnsi="Sen" w:cs="Arial"/>
          <w:b/>
          <w:bCs/>
        </w:rPr>
        <w:t>Santé</w:t>
      </w:r>
      <w:r w:rsidR="5AEB22C9" w:rsidRPr="13060DF0">
        <w:rPr>
          <w:rFonts w:ascii="Sen" w:hAnsi="Sen" w:cs="Arial"/>
          <w:b/>
          <w:bCs/>
        </w:rPr>
        <w:t xml:space="preserve">, Instituts de recherche en Santé du Canada, </w:t>
      </w:r>
      <w:r w:rsidR="5AEB22C9" w:rsidRPr="008F43BD">
        <w:rPr>
          <w:rFonts w:ascii="Sen" w:hAnsi="Sen" w:cs="Arial"/>
          <w:b/>
          <w:bCs/>
          <w:i/>
          <w:iCs/>
        </w:rPr>
        <w:t xml:space="preserve">National </w:t>
      </w:r>
      <w:r w:rsidR="001573D4" w:rsidRPr="008F43BD">
        <w:rPr>
          <w:rFonts w:ascii="Sen" w:hAnsi="Sen" w:cs="Arial"/>
          <w:b/>
          <w:bCs/>
          <w:i/>
          <w:iCs/>
        </w:rPr>
        <w:t>I</w:t>
      </w:r>
      <w:r w:rsidR="5AEB22C9" w:rsidRPr="008F43BD">
        <w:rPr>
          <w:rFonts w:ascii="Sen" w:hAnsi="Sen" w:cs="Arial"/>
          <w:b/>
          <w:bCs/>
          <w:i/>
          <w:iCs/>
        </w:rPr>
        <w:t xml:space="preserve">nstitutes of </w:t>
      </w:r>
      <w:r w:rsidR="001573D4" w:rsidRPr="008F43BD">
        <w:rPr>
          <w:rFonts w:ascii="Sen" w:hAnsi="Sen" w:cs="Arial"/>
          <w:b/>
          <w:bCs/>
          <w:i/>
          <w:iCs/>
        </w:rPr>
        <w:t>H</w:t>
      </w:r>
      <w:r w:rsidR="5AEB22C9" w:rsidRPr="008F43BD">
        <w:rPr>
          <w:rFonts w:ascii="Sen" w:hAnsi="Sen" w:cs="Arial"/>
          <w:b/>
          <w:bCs/>
          <w:i/>
          <w:iCs/>
        </w:rPr>
        <w:t>ealth</w:t>
      </w:r>
      <w:r w:rsidR="008F43BD">
        <w:rPr>
          <w:rFonts w:ascii="Sen" w:hAnsi="Sen" w:cs="Arial"/>
          <w:b/>
          <w:bCs/>
        </w:rPr>
        <w:t>, etc.</w:t>
      </w:r>
    </w:p>
    <w:p w14:paraId="671C9E10" w14:textId="2D72C522" w:rsidR="002A52F8" w:rsidRPr="004643D4" w:rsidRDefault="00000000" w:rsidP="00137137">
      <w:pPr>
        <w:jc w:val="both"/>
        <w:rPr>
          <w:rFonts w:ascii="Sen" w:hAnsi="Sen" w:cs="Arial"/>
        </w:rPr>
      </w:pPr>
      <w:sdt>
        <w:sdtPr>
          <w:rPr>
            <w:rFonts w:ascii="Sen" w:hAnsi="Sen" w:cs="Arial"/>
          </w:rPr>
          <w:id w:val="-1090382549"/>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736F98" w:rsidRPr="004643D4">
        <w:rPr>
          <w:rFonts w:ascii="Sen" w:hAnsi="Sen" w:cs="Arial"/>
        </w:rPr>
        <w:t xml:space="preserve">Établir un </w:t>
      </w:r>
      <w:r w:rsidR="00736F98" w:rsidRPr="008C03B0">
        <w:rPr>
          <w:rFonts w:ascii="Sen" w:hAnsi="Sen" w:cs="Arial"/>
          <w:b/>
          <w:bCs/>
        </w:rPr>
        <w:t>processus de soumission</w:t>
      </w:r>
      <w:r w:rsidR="00610C42" w:rsidRPr="008C03B0">
        <w:rPr>
          <w:rFonts w:ascii="Sen" w:hAnsi="Sen" w:cs="Arial"/>
          <w:b/>
          <w:bCs/>
        </w:rPr>
        <w:t xml:space="preserve"> des demandes de subvention</w:t>
      </w:r>
      <w:r w:rsidR="002A52F8" w:rsidRPr="008C03B0">
        <w:rPr>
          <w:rFonts w:ascii="Sen" w:hAnsi="Sen" w:cs="Arial"/>
          <w:b/>
          <w:bCs/>
        </w:rPr>
        <w:t xml:space="preserve"> d’infrastructure</w:t>
      </w:r>
      <w:r w:rsidR="00736F98" w:rsidRPr="004643D4">
        <w:rPr>
          <w:rFonts w:ascii="Sen" w:hAnsi="Sen" w:cs="Arial"/>
        </w:rPr>
        <w:t xml:space="preserve"> pour les chercheurs.</w:t>
      </w:r>
    </w:p>
    <w:p w14:paraId="78130E89" w14:textId="30BF727D" w:rsidR="00630EDF" w:rsidRDefault="00000000" w:rsidP="007B5747">
      <w:pPr>
        <w:jc w:val="both"/>
        <w:rPr>
          <w:rFonts w:ascii="Sen" w:hAnsi="Sen" w:cs="Arial"/>
        </w:rPr>
      </w:pPr>
      <w:sdt>
        <w:sdtPr>
          <w:rPr>
            <w:rFonts w:ascii="Sen" w:hAnsi="Sen" w:cs="Arial"/>
          </w:rPr>
          <w:id w:val="-543139224"/>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2A52F8" w:rsidRPr="00630EDF">
        <w:rPr>
          <w:rFonts w:ascii="Sen" w:hAnsi="Sen" w:cs="Arial"/>
        </w:rPr>
        <w:t xml:space="preserve">Offrir un </w:t>
      </w:r>
      <w:r w:rsidR="002A52F8" w:rsidRPr="00630EDF">
        <w:rPr>
          <w:rFonts w:ascii="Sen" w:hAnsi="Sen" w:cs="Arial"/>
          <w:b/>
          <w:bCs/>
        </w:rPr>
        <w:t>accompagnement aux chercheurs</w:t>
      </w:r>
      <w:r w:rsidR="002A52F8" w:rsidRPr="00630EDF">
        <w:rPr>
          <w:rFonts w:ascii="Sen" w:hAnsi="Sen" w:cs="Arial"/>
        </w:rPr>
        <w:t xml:space="preserve"> dans la préparation de </w:t>
      </w:r>
      <w:r w:rsidR="006A0E7D" w:rsidRPr="00630EDF">
        <w:rPr>
          <w:rFonts w:ascii="Sen" w:hAnsi="Sen" w:cs="Arial"/>
        </w:rPr>
        <w:t xml:space="preserve">la soumission de </w:t>
      </w:r>
      <w:r w:rsidR="002A52F8" w:rsidRPr="00630EDF">
        <w:rPr>
          <w:rFonts w:ascii="Sen" w:hAnsi="Sen" w:cs="Arial"/>
        </w:rPr>
        <w:t>leurs demandes de subvention.</w:t>
      </w:r>
    </w:p>
    <w:p w14:paraId="5061C84D" w14:textId="56579604" w:rsidR="00610C42" w:rsidRPr="004643D4" w:rsidRDefault="00000000" w:rsidP="007B5747">
      <w:pPr>
        <w:jc w:val="both"/>
        <w:rPr>
          <w:rFonts w:ascii="Sen" w:hAnsi="Sen" w:cs="Arial"/>
        </w:rPr>
      </w:pPr>
      <w:sdt>
        <w:sdtPr>
          <w:rPr>
            <w:rFonts w:ascii="Sen" w:hAnsi="Sen" w:cs="Arial"/>
          </w:rPr>
          <w:id w:val="833340140"/>
          <w14:checkbox>
            <w14:checked w14:val="0"/>
            <w14:checkedState w14:val="2612" w14:font="MS Gothic"/>
            <w14:uncheckedState w14:val="2610" w14:font="MS Gothic"/>
          </w14:checkbox>
        </w:sdtPr>
        <w:sdtContent>
          <w:r w:rsidR="00630EDF">
            <w:rPr>
              <w:rFonts w:ascii="MS Gothic" w:eastAsia="MS Gothic" w:hAnsi="MS Gothic" w:cs="Arial" w:hint="eastAsia"/>
            </w:rPr>
            <w:t>☐</w:t>
          </w:r>
        </w:sdtContent>
      </w:sdt>
      <w:r w:rsidR="00630EDF" w:rsidRPr="004643D4">
        <w:rPr>
          <w:rFonts w:ascii="Sen" w:hAnsi="Sen" w:cs="Arial"/>
        </w:rPr>
        <w:t xml:space="preserve"> </w:t>
      </w:r>
      <w:r w:rsidR="00610C42" w:rsidRPr="004643D4">
        <w:rPr>
          <w:rFonts w:ascii="Sen" w:hAnsi="Sen" w:cs="Arial"/>
        </w:rPr>
        <w:t xml:space="preserve">Obtenir les </w:t>
      </w:r>
      <w:r w:rsidR="00610C42" w:rsidRPr="008C03B0">
        <w:rPr>
          <w:rFonts w:ascii="Sen" w:hAnsi="Sen" w:cs="Arial"/>
          <w:b/>
          <w:bCs/>
        </w:rPr>
        <w:t>appuis nécessaires de la part de l'établissement</w:t>
      </w:r>
      <w:r w:rsidR="00E02E95" w:rsidRPr="004643D4">
        <w:rPr>
          <w:rFonts w:ascii="Sen" w:hAnsi="Sen" w:cs="Arial"/>
        </w:rPr>
        <w:t>,</w:t>
      </w:r>
      <w:r w:rsidR="00610C42" w:rsidRPr="004643D4">
        <w:rPr>
          <w:rFonts w:ascii="Sen" w:hAnsi="Sen" w:cs="Arial"/>
        </w:rPr>
        <w:t xml:space="preserve"> lorsque nécessaire.</w:t>
      </w:r>
    </w:p>
    <w:p w14:paraId="56CD4E3F" w14:textId="577B30B8" w:rsidR="005710BD" w:rsidRPr="004643D4" w:rsidRDefault="00000000" w:rsidP="00D8047D">
      <w:pPr>
        <w:pStyle w:val="Titre2"/>
        <w:rPr>
          <w:rStyle w:val="Titre2Car"/>
        </w:rPr>
      </w:pPr>
      <w:sdt>
        <w:sdtPr>
          <w:rPr>
            <w:rStyle w:val="Titre2Car"/>
          </w:rPr>
          <w:id w:val="-2127696772"/>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Facturer les entreprises privées</w:t>
      </w:r>
    </w:p>
    <w:p w14:paraId="6E8E8135" w14:textId="7F18604F" w:rsidR="004B3555"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4B3555" w:rsidRPr="00F15138">
        <w:rPr>
          <w:rFonts w:ascii="Sen" w:hAnsi="Sen" w:cs="Arial"/>
          <w:b/>
          <w:bCs/>
          <w:color w:val="F0524D"/>
          <w:sz w:val="18"/>
          <w:szCs w:val="18"/>
        </w:rPr>
        <w:t xml:space="preserve"> </w:t>
      </w:r>
      <w:r w:rsidR="00130BE1" w:rsidRPr="00F15138">
        <w:rPr>
          <w:rFonts w:ascii="Sen" w:hAnsi="Sen" w:cs="Arial"/>
          <w:color w:val="F0524D"/>
          <w:sz w:val="18"/>
          <w:szCs w:val="18"/>
        </w:rPr>
        <w:t>b</w:t>
      </w:r>
      <w:r w:rsidR="00DF2946" w:rsidRPr="00F15138">
        <w:rPr>
          <w:rFonts w:ascii="Sen" w:hAnsi="Sen" w:cs="Arial"/>
          <w:color w:val="F0524D"/>
          <w:sz w:val="18"/>
          <w:szCs w:val="18"/>
        </w:rPr>
        <w:t xml:space="preserve">ureau de la recherche, </w:t>
      </w:r>
      <w:r w:rsidR="00130BE1" w:rsidRPr="00F15138">
        <w:rPr>
          <w:rFonts w:ascii="Sen" w:hAnsi="Sen" w:cs="Arial"/>
          <w:color w:val="F0524D"/>
          <w:sz w:val="18"/>
          <w:szCs w:val="18"/>
        </w:rPr>
        <w:t>d</w:t>
      </w:r>
      <w:r w:rsidR="00DF2946" w:rsidRPr="00F15138">
        <w:rPr>
          <w:rFonts w:ascii="Sen" w:hAnsi="Sen" w:cs="Arial"/>
          <w:color w:val="F0524D"/>
          <w:sz w:val="18"/>
          <w:szCs w:val="18"/>
        </w:rPr>
        <w:t>irection des finances</w:t>
      </w:r>
    </w:p>
    <w:p w14:paraId="1D3FAE84" w14:textId="0C868776" w:rsidR="005710BD" w:rsidRPr="004643D4" w:rsidRDefault="00610C42" w:rsidP="00553C82">
      <w:pPr>
        <w:jc w:val="both"/>
        <w:rPr>
          <w:rFonts w:ascii="Sen" w:hAnsi="Sen" w:cs="Arial"/>
        </w:rPr>
      </w:pPr>
      <w:r w:rsidRPr="004643D4">
        <w:rPr>
          <w:rFonts w:ascii="Sen" w:hAnsi="Sen" w:cs="Arial"/>
        </w:rPr>
        <w:t>Les entreprises privées, incluant tout particulièrement les compagnies pharmaceutiques, sont facturées pour les services d'évaluation et de suivi. Des mécanismes doivent être mis en place afin d'assurer le paiement de ces factures.</w:t>
      </w:r>
    </w:p>
    <w:p w14:paraId="2F16B973" w14:textId="361DA4C0" w:rsidR="005710BD" w:rsidRPr="004643D4" w:rsidRDefault="002F3046" w:rsidP="001E68D1">
      <w:pPr>
        <w:pStyle w:val="Titre3"/>
        <w:rPr>
          <w:lang w:val="fr-FR"/>
        </w:rPr>
      </w:pPr>
      <w:r w:rsidRPr="004643D4">
        <w:t>Mesures à considérer</w:t>
      </w:r>
    </w:p>
    <w:p w14:paraId="5E0A4F0E" w14:textId="11341CF4" w:rsidR="00610C42" w:rsidRPr="004643D4" w:rsidRDefault="00000000" w:rsidP="00553C82">
      <w:pPr>
        <w:jc w:val="both"/>
        <w:rPr>
          <w:rFonts w:ascii="Sen" w:hAnsi="Sen" w:cs="Arial"/>
        </w:rPr>
      </w:pPr>
      <w:sdt>
        <w:sdtPr>
          <w:rPr>
            <w:rFonts w:ascii="Sen" w:hAnsi="Sen" w:cs="Arial"/>
          </w:rPr>
          <w:id w:val="-155920616"/>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4C1F8B" w:rsidRPr="004643D4">
        <w:rPr>
          <w:rFonts w:ascii="Sen" w:hAnsi="Sen" w:cs="Arial"/>
        </w:rPr>
        <w:t>Mettre en place</w:t>
      </w:r>
      <w:r w:rsidR="00B74267" w:rsidRPr="004643D4">
        <w:rPr>
          <w:rFonts w:ascii="Sen" w:hAnsi="Sen" w:cs="Arial"/>
        </w:rPr>
        <w:t xml:space="preserve"> des procédures pour </w:t>
      </w:r>
      <w:r w:rsidR="00FC57E8" w:rsidRPr="004643D4">
        <w:rPr>
          <w:rFonts w:ascii="Sen" w:hAnsi="Sen" w:cs="Arial"/>
        </w:rPr>
        <w:t>l</w:t>
      </w:r>
      <w:r w:rsidR="00FC1A97" w:rsidRPr="004643D4">
        <w:rPr>
          <w:rFonts w:ascii="Sen" w:hAnsi="Sen" w:cs="Arial"/>
        </w:rPr>
        <w:t>a</w:t>
      </w:r>
      <w:r w:rsidR="00FC1A97" w:rsidRPr="004643D4">
        <w:rPr>
          <w:rFonts w:ascii="Sen" w:hAnsi="Sen" w:cs="Arial"/>
          <w:b/>
          <w:bCs/>
        </w:rPr>
        <w:t xml:space="preserve"> facturation des entreprises privées</w:t>
      </w:r>
      <w:r w:rsidR="00E268E5" w:rsidRPr="004643D4">
        <w:rPr>
          <w:rFonts w:ascii="Sen" w:hAnsi="Sen" w:cs="Arial"/>
        </w:rPr>
        <w:t xml:space="preserve"> pour les services d'évaluation et de suivi des projets</w:t>
      </w:r>
      <w:r w:rsidR="000E5939" w:rsidRPr="004643D4">
        <w:rPr>
          <w:rFonts w:ascii="Sen" w:hAnsi="Sen" w:cs="Arial"/>
        </w:rPr>
        <w:t>, incluant l</w:t>
      </w:r>
      <w:r w:rsidR="00A96BD3" w:rsidRPr="004643D4">
        <w:rPr>
          <w:rFonts w:ascii="Sen" w:hAnsi="Sen" w:cs="Arial"/>
        </w:rPr>
        <w:t>a</w:t>
      </w:r>
      <w:r w:rsidR="000E5939" w:rsidRPr="004643D4">
        <w:rPr>
          <w:rFonts w:ascii="Sen" w:hAnsi="Sen" w:cs="Arial"/>
        </w:rPr>
        <w:t xml:space="preserve"> préparation</w:t>
      </w:r>
      <w:r w:rsidR="00FC57E8" w:rsidRPr="004643D4">
        <w:rPr>
          <w:rFonts w:ascii="Sen" w:hAnsi="Sen" w:cs="Arial"/>
        </w:rPr>
        <w:t>, l</w:t>
      </w:r>
      <w:r w:rsidR="00A96BD3" w:rsidRPr="004643D4">
        <w:rPr>
          <w:rFonts w:ascii="Sen" w:hAnsi="Sen" w:cs="Arial"/>
        </w:rPr>
        <w:t>a</w:t>
      </w:r>
      <w:r w:rsidR="00FC57E8" w:rsidRPr="004643D4">
        <w:rPr>
          <w:rFonts w:ascii="Sen" w:hAnsi="Sen" w:cs="Arial"/>
        </w:rPr>
        <w:t xml:space="preserve"> soumission</w:t>
      </w:r>
      <w:r w:rsidR="00A96BD3" w:rsidRPr="004643D4">
        <w:rPr>
          <w:rFonts w:ascii="Sen" w:hAnsi="Sen" w:cs="Arial"/>
        </w:rPr>
        <w:t xml:space="preserve"> des factures</w:t>
      </w:r>
      <w:r w:rsidR="000E5939" w:rsidRPr="004643D4">
        <w:rPr>
          <w:rFonts w:ascii="Sen" w:hAnsi="Sen" w:cs="Arial"/>
        </w:rPr>
        <w:t xml:space="preserve"> et le suivi des paiements</w:t>
      </w:r>
      <w:r w:rsidR="00FC57E8" w:rsidRPr="004643D4">
        <w:rPr>
          <w:rFonts w:ascii="Sen" w:hAnsi="Sen" w:cs="Arial"/>
        </w:rPr>
        <w:t>.</w:t>
      </w:r>
    </w:p>
    <w:p w14:paraId="2E24548B" w14:textId="77777777" w:rsidR="005710BD" w:rsidRPr="004643D4" w:rsidRDefault="005710BD" w:rsidP="001E68D1">
      <w:pPr>
        <w:pStyle w:val="Titre3"/>
      </w:pPr>
      <w:r w:rsidRPr="004643D4">
        <w:t>Sources utiles</w:t>
      </w:r>
    </w:p>
    <w:p w14:paraId="7A50D644" w14:textId="38020653" w:rsidR="00EF1172" w:rsidRPr="004643D4" w:rsidRDefault="00610C42" w:rsidP="00553C82">
      <w:pPr>
        <w:jc w:val="both"/>
        <w:rPr>
          <w:rFonts w:ascii="Sen" w:hAnsi="Sen" w:cs="Arial"/>
        </w:rPr>
      </w:pPr>
      <w:hyperlink r:id="rId29" w:history="1">
        <w:r w:rsidRPr="004643D4">
          <w:rPr>
            <w:rStyle w:val="Hyperlien"/>
            <w:rFonts w:ascii="Sen" w:hAnsi="Sen" w:cs="Arial"/>
          </w:rPr>
          <w:t>Circulaire - Facturation à l'entreprise privée des services fournis par les établissements publics de santé et de services sociaux lors de l'examen et de l'autorisation d'un projet de recherche (2023)</w:t>
        </w:r>
      </w:hyperlink>
      <w:r w:rsidR="002B1769">
        <w:t>.</w:t>
      </w:r>
    </w:p>
    <w:p w14:paraId="692CF6D4" w14:textId="177EE853" w:rsidR="005710BD" w:rsidRPr="004643D4" w:rsidRDefault="00000000" w:rsidP="00D8047D">
      <w:pPr>
        <w:pStyle w:val="Titre2"/>
        <w:rPr>
          <w:rStyle w:val="Titre2Car"/>
        </w:rPr>
      </w:pPr>
      <w:sdt>
        <w:sdtPr>
          <w:rPr>
            <w:rStyle w:val="Titre2Car"/>
          </w:rPr>
          <w:id w:val="-1736932519"/>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Administrer les fonds de recherche</w:t>
      </w:r>
    </w:p>
    <w:p w14:paraId="36E705FA" w14:textId="75CF2428" w:rsidR="003B263C"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3B263C" w:rsidRPr="00F15138">
        <w:rPr>
          <w:rFonts w:ascii="Sen" w:hAnsi="Sen" w:cs="Arial"/>
          <w:b/>
          <w:bCs/>
          <w:color w:val="F0524D"/>
          <w:sz w:val="18"/>
          <w:szCs w:val="18"/>
        </w:rPr>
        <w:t xml:space="preserve"> </w:t>
      </w:r>
      <w:r w:rsidR="00936FC0" w:rsidRPr="00F15138">
        <w:rPr>
          <w:rFonts w:ascii="Sen" w:hAnsi="Sen" w:cs="Arial"/>
          <w:color w:val="F0524D"/>
          <w:sz w:val="18"/>
          <w:szCs w:val="18"/>
        </w:rPr>
        <w:t>d</w:t>
      </w:r>
      <w:r w:rsidR="003B263C" w:rsidRPr="00F15138">
        <w:rPr>
          <w:rFonts w:ascii="Sen" w:hAnsi="Sen" w:cs="Arial"/>
          <w:color w:val="F0524D"/>
          <w:sz w:val="18"/>
          <w:szCs w:val="18"/>
        </w:rPr>
        <w:t>irection des finances</w:t>
      </w:r>
      <w:r w:rsidR="00B657A3" w:rsidRPr="00F15138">
        <w:rPr>
          <w:rFonts w:ascii="Sen" w:hAnsi="Sen" w:cs="Arial"/>
          <w:color w:val="F0524D"/>
          <w:sz w:val="18"/>
          <w:szCs w:val="18"/>
        </w:rPr>
        <w:t xml:space="preserve">, </w:t>
      </w:r>
      <w:r w:rsidR="00936FC0" w:rsidRPr="00F15138">
        <w:rPr>
          <w:rFonts w:ascii="Sen" w:hAnsi="Sen" w:cs="Arial"/>
          <w:color w:val="F0524D"/>
          <w:sz w:val="18"/>
          <w:szCs w:val="18"/>
        </w:rPr>
        <w:t>c</w:t>
      </w:r>
      <w:r w:rsidR="003B263C" w:rsidRPr="00F15138">
        <w:rPr>
          <w:rFonts w:ascii="Sen" w:hAnsi="Sen" w:cs="Arial"/>
          <w:color w:val="F0524D"/>
          <w:sz w:val="18"/>
          <w:szCs w:val="18"/>
        </w:rPr>
        <w:t>entre de recherche</w:t>
      </w:r>
      <w:r w:rsidR="002A52F8" w:rsidRPr="00F15138">
        <w:rPr>
          <w:rFonts w:ascii="Sen" w:hAnsi="Sen" w:cs="Arial"/>
          <w:color w:val="F0524D"/>
          <w:sz w:val="18"/>
          <w:szCs w:val="18"/>
        </w:rPr>
        <w:t xml:space="preserve">, </w:t>
      </w:r>
      <w:r w:rsidR="00936FC0" w:rsidRPr="00F15138">
        <w:rPr>
          <w:rFonts w:ascii="Sen" w:hAnsi="Sen" w:cs="Arial"/>
          <w:color w:val="F0524D"/>
          <w:sz w:val="18"/>
          <w:szCs w:val="18"/>
        </w:rPr>
        <w:t>c</w:t>
      </w:r>
      <w:r w:rsidR="002A52F8" w:rsidRPr="00F15138">
        <w:rPr>
          <w:rFonts w:ascii="Sen" w:hAnsi="Sen" w:cs="Arial"/>
          <w:color w:val="F0524D"/>
          <w:sz w:val="18"/>
          <w:szCs w:val="18"/>
        </w:rPr>
        <w:t>hercheurs</w:t>
      </w:r>
    </w:p>
    <w:p w14:paraId="19984091" w14:textId="1D24A3D2" w:rsidR="00DE4407" w:rsidRPr="004643D4" w:rsidRDefault="00D33BEE" w:rsidP="00553C82">
      <w:pPr>
        <w:jc w:val="both"/>
        <w:rPr>
          <w:rFonts w:ascii="Sen" w:hAnsi="Sen" w:cs="Arial"/>
        </w:rPr>
      </w:pPr>
      <w:r w:rsidRPr="004643D4">
        <w:rPr>
          <w:rFonts w:ascii="Sen" w:hAnsi="Sen" w:cs="Arial"/>
        </w:rPr>
        <w:t>L</w:t>
      </w:r>
      <w:r w:rsidR="00DE4407" w:rsidRPr="004643D4">
        <w:rPr>
          <w:rFonts w:ascii="Sen" w:hAnsi="Sen" w:cs="Arial"/>
        </w:rPr>
        <w:t>’accès à des fonds est indispensable, mais leur administration rigoureuse l’est tout autant. Une gestion efficace et transparente des ressources financières</w:t>
      </w:r>
      <w:r w:rsidR="000D38CB" w:rsidRPr="004643D4">
        <w:rPr>
          <w:rFonts w:ascii="Sen" w:hAnsi="Sen" w:cs="Arial"/>
        </w:rPr>
        <w:t xml:space="preserve">, notamment par le </w:t>
      </w:r>
      <w:r w:rsidR="006E4303" w:rsidRPr="004643D4">
        <w:rPr>
          <w:rFonts w:ascii="Sen" w:hAnsi="Sen" w:cs="Arial"/>
        </w:rPr>
        <w:t>c</w:t>
      </w:r>
      <w:r w:rsidR="000D38CB" w:rsidRPr="004643D4">
        <w:rPr>
          <w:rFonts w:ascii="Sen" w:hAnsi="Sen" w:cs="Arial"/>
        </w:rPr>
        <w:t>hercheur prin</w:t>
      </w:r>
      <w:r w:rsidR="00E935DA" w:rsidRPr="004643D4">
        <w:rPr>
          <w:rFonts w:ascii="Sen" w:hAnsi="Sen" w:cs="Arial"/>
        </w:rPr>
        <w:t>cipal</w:t>
      </w:r>
      <w:r w:rsidR="006E4303" w:rsidRPr="004643D4">
        <w:rPr>
          <w:rFonts w:ascii="Sen" w:hAnsi="Sen" w:cs="Arial"/>
        </w:rPr>
        <w:t xml:space="preserve"> ou la chercheuse principale</w:t>
      </w:r>
      <w:r w:rsidR="00E935DA" w:rsidRPr="004643D4">
        <w:rPr>
          <w:rFonts w:ascii="Sen" w:hAnsi="Sen" w:cs="Arial"/>
        </w:rPr>
        <w:t>,</w:t>
      </w:r>
      <w:r w:rsidR="00DE4407" w:rsidRPr="004643D4">
        <w:rPr>
          <w:rFonts w:ascii="Sen" w:hAnsi="Sen" w:cs="Arial"/>
        </w:rPr>
        <w:t xml:space="preserve"> assure non seulement la conformité aux exigences réglementaires, mais aussi l’utilisation optimale des budgets alloués. Cela permet de soutenir la qualité scientifique des projets, de respecter les échéanciers, et de garantir la crédibilité des résultats. </w:t>
      </w:r>
    </w:p>
    <w:p w14:paraId="6C1AF433" w14:textId="6027F131" w:rsidR="005710BD" w:rsidRPr="004643D4" w:rsidRDefault="002F3046" w:rsidP="001E68D1">
      <w:pPr>
        <w:pStyle w:val="Titre3"/>
        <w:rPr>
          <w:lang w:val="fr-FR"/>
        </w:rPr>
      </w:pPr>
      <w:r w:rsidRPr="004643D4">
        <w:t>Mesures à considérer</w:t>
      </w:r>
    </w:p>
    <w:p w14:paraId="2EAEB728" w14:textId="77777777" w:rsidR="00037736" w:rsidRDefault="00000000" w:rsidP="007B5747">
      <w:pPr>
        <w:jc w:val="both"/>
        <w:rPr>
          <w:rFonts w:ascii="Sen" w:hAnsi="Sen" w:cs="Arial"/>
        </w:rPr>
      </w:pPr>
      <w:sdt>
        <w:sdtPr>
          <w:rPr>
            <w:rFonts w:ascii="Sen" w:hAnsi="Sen" w:cs="Arial"/>
          </w:rPr>
          <w:id w:val="-725061263"/>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S'entendre sur le partage des </w:t>
      </w:r>
      <w:r w:rsidR="00610C42" w:rsidRPr="004643D4">
        <w:rPr>
          <w:rFonts w:ascii="Sen" w:hAnsi="Sen" w:cs="Arial"/>
          <w:b/>
          <w:bCs/>
        </w:rPr>
        <w:t>frais indirects</w:t>
      </w:r>
      <w:r w:rsidR="00610C42" w:rsidRPr="004643D4">
        <w:rPr>
          <w:rFonts w:ascii="Sen" w:hAnsi="Sen" w:cs="Arial"/>
        </w:rPr>
        <w:t xml:space="preserve"> (entre les centre</w:t>
      </w:r>
      <w:r w:rsidR="000E3EC0" w:rsidRPr="004643D4">
        <w:rPr>
          <w:rFonts w:ascii="Sen" w:hAnsi="Sen" w:cs="Arial"/>
        </w:rPr>
        <w:t>s</w:t>
      </w:r>
      <w:r w:rsidR="00610C42" w:rsidRPr="004643D4">
        <w:rPr>
          <w:rFonts w:ascii="Sen" w:hAnsi="Sen" w:cs="Arial"/>
        </w:rPr>
        <w:t xml:space="preserve"> de recherche et l'établissement ou entre d'autres départements)</w:t>
      </w:r>
      <w:r w:rsidR="000E3EC0" w:rsidRPr="004643D4">
        <w:rPr>
          <w:rFonts w:ascii="Sen" w:hAnsi="Sen" w:cs="Arial"/>
        </w:rPr>
        <w:t>,</w:t>
      </w:r>
      <w:r w:rsidR="00610C42" w:rsidRPr="004643D4">
        <w:rPr>
          <w:rFonts w:ascii="Sen" w:hAnsi="Sen" w:cs="Arial"/>
        </w:rPr>
        <w:t xml:space="preserve"> s'il y a lieu</w:t>
      </w:r>
      <w:r w:rsidR="000E3EC0" w:rsidRPr="004643D4">
        <w:rPr>
          <w:rFonts w:ascii="Sen" w:hAnsi="Sen" w:cs="Arial"/>
        </w:rPr>
        <w:t>,</w:t>
      </w:r>
      <w:r w:rsidR="00610C42" w:rsidRPr="004643D4">
        <w:rPr>
          <w:rFonts w:ascii="Sen" w:hAnsi="Sen" w:cs="Arial"/>
        </w:rPr>
        <w:t xml:space="preserve"> et veiller à ce que les frais soient répartis en vertu des ententes.</w:t>
      </w:r>
    </w:p>
    <w:p w14:paraId="7A222EA6" w14:textId="71C5071C" w:rsidR="0070411F" w:rsidRPr="004643D4" w:rsidRDefault="00000000" w:rsidP="007B5747">
      <w:pPr>
        <w:jc w:val="both"/>
        <w:rPr>
          <w:rFonts w:ascii="Sen" w:hAnsi="Sen" w:cs="Arial"/>
        </w:rPr>
      </w:pPr>
      <w:sdt>
        <w:sdtPr>
          <w:rPr>
            <w:rFonts w:ascii="Sen" w:hAnsi="Sen" w:cs="Arial"/>
          </w:rPr>
          <w:id w:val="-244489661"/>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Si l'établissement n'a pas la capacité d'administrer les subventions de recherche, </w:t>
      </w:r>
      <w:r w:rsidR="00610C42" w:rsidRPr="004643D4">
        <w:rPr>
          <w:rFonts w:ascii="Sen" w:hAnsi="Sen" w:cs="Arial"/>
          <w:b/>
          <w:bCs/>
        </w:rPr>
        <w:t>établir une entente</w:t>
      </w:r>
      <w:r w:rsidR="00610C42" w:rsidRPr="004643D4">
        <w:rPr>
          <w:rFonts w:ascii="Sen" w:hAnsi="Sen" w:cs="Arial"/>
        </w:rPr>
        <w:t xml:space="preserve"> avec un partenaire (normalement l'université affiliée).</w:t>
      </w:r>
    </w:p>
    <w:p w14:paraId="0408C840" w14:textId="71192D3C" w:rsidR="00586096" w:rsidRPr="004643D4" w:rsidRDefault="00000000" w:rsidP="007B5747">
      <w:pPr>
        <w:jc w:val="both"/>
        <w:rPr>
          <w:rFonts w:ascii="Sen" w:hAnsi="Sen" w:cs="Arial"/>
        </w:rPr>
      </w:pPr>
      <w:sdt>
        <w:sdtPr>
          <w:rPr>
            <w:rFonts w:ascii="Sen" w:hAnsi="Sen" w:cs="Arial"/>
          </w:rPr>
          <w:id w:val="-1681656093"/>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b/>
          <w:bCs/>
        </w:rPr>
        <w:t xml:space="preserve">Ouvrir un compte budgétaire </w:t>
      </w:r>
      <w:r w:rsidR="00610C42" w:rsidRPr="004643D4">
        <w:rPr>
          <w:rFonts w:ascii="Sen" w:hAnsi="Sen" w:cs="Arial"/>
        </w:rPr>
        <w:t>lié au projet subventionné une fois qu</w:t>
      </w:r>
      <w:r w:rsidR="00705CCA" w:rsidRPr="004643D4">
        <w:rPr>
          <w:rFonts w:ascii="Sen" w:hAnsi="Sen" w:cs="Arial"/>
        </w:rPr>
        <w:t>e celui-ci</w:t>
      </w:r>
      <w:r w:rsidR="00610C42" w:rsidRPr="004643D4">
        <w:rPr>
          <w:rFonts w:ascii="Sen" w:hAnsi="Sen" w:cs="Arial"/>
        </w:rPr>
        <w:t xml:space="preserve"> répond aux conditions nécessaires, </w:t>
      </w:r>
      <w:r w:rsidR="0005295E" w:rsidRPr="004643D4">
        <w:rPr>
          <w:rFonts w:ascii="Sen" w:hAnsi="Sen" w:cs="Arial"/>
        </w:rPr>
        <w:t>c’est-à-dire</w:t>
      </w:r>
      <w:r w:rsidR="00586096" w:rsidRPr="004643D4">
        <w:rPr>
          <w:rFonts w:ascii="Sen" w:hAnsi="Sen" w:cs="Arial"/>
        </w:rPr>
        <w:t xml:space="preserve"> </w:t>
      </w:r>
      <w:r w:rsidR="00610C42" w:rsidRPr="004643D4">
        <w:rPr>
          <w:rFonts w:ascii="Sen" w:hAnsi="Sen" w:cs="Arial"/>
        </w:rPr>
        <w:t>avoir minimalement l'autorisation de l'établissement.</w:t>
      </w:r>
    </w:p>
    <w:p w14:paraId="3DA2FF5A" w14:textId="40E8964C" w:rsidR="0070411F" w:rsidRPr="004643D4" w:rsidRDefault="00000000" w:rsidP="007B5747">
      <w:pPr>
        <w:jc w:val="both"/>
        <w:rPr>
          <w:rFonts w:ascii="Sen" w:hAnsi="Sen" w:cs="Arial"/>
        </w:rPr>
      </w:pPr>
      <w:sdt>
        <w:sdtPr>
          <w:rPr>
            <w:rFonts w:ascii="Sen" w:hAnsi="Sen" w:cs="Arial"/>
          </w:rPr>
          <w:id w:val="1404101667"/>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Assurer une communication avec le bureau de la recherche afin de </w:t>
      </w:r>
      <w:r w:rsidR="00610C42" w:rsidRPr="004643D4">
        <w:rPr>
          <w:rFonts w:ascii="Sen" w:hAnsi="Sen" w:cs="Arial"/>
          <w:b/>
          <w:bCs/>
        </w:rPr>
        <w:t>connaitre en temps réel le statut des projets</w:t>
      </w:r>
      <w:r w:rsidR="00610C42" w:rsidRPr="004643D4">
        <w:rPr>
          <w:rFonts w:ascii="Sen" w:hAnsi="Sen" w:cs="Arial"/>
        </w:rPr>
        <w:t xml:space="preserve"> de recherche (leur approbation</w:t>
      </w:r>
      <w:r w:rsidR="00B74BF2" w:rsidRPr="004643D4">
        <w:rPr>
          <w:rFonts w:ascii="Sen" w:hAnsi="Sen" w:cs="Arial"/>
        </w:rPr>
        <w:t>,</w:t>
      </w:r>
      <w:r w:rsidR="00610C42" w:rsidRPr="004643D4">
        <w:rPr>
          <w:rFonts w:ascii="Sen" w:hAnsi="Sen" w:cs="Arial"/>
        </w:rPr>
        <w:t xml:space="preserve"> leur suspension, etc.)</w:t>
      </w:r>
      <w:r w:rsidR="00B74BF2" w:rsidRPr="004643D4">
        <w:rPr>
          <w:rFonts w:ascii="Sen" w:hAnsi="Sen" w:cs="Arial"/>
        </w:rPr>
        <w:t>,</w:t>
      </w:r>
      <w:r w:rsidR="00610C42" w:rsidRPr="004643D4">
        <w:rPr>
          <w:rFonts w:ascii="Sen" w:hAnsi="Sen" w:cs="Arial"/>
        </w:rPr>
        <w:t xml:space="preserve"> considérant que ce statut est une condition dictant l'accès aux fonds.</w:t>
      </w:r>
    </w:p>
    <w:p w14:paraId="6C1A57E5" w14:textId="67B778CA" w:rsidR="0070411F" w:rsidRPr="004643D4" w:rsidRDefault="00000000" w:rsidP="007B5747">
      <w:pPr>
        <w:jc w:val="both"/>
        <w:rPr>
          <w:rFonts w:ascii="Sen" w:hAnsi="Sen" w:cs="Arial"/>
        </w:rPr>
      </w:pPr>
      <w:sdt>
        <w:sdtPr>
          <w:rPr>
            <w:rFonts w:ascii="Sen" w:hAnsi="Sen" w:cs="Arial"/>
          </w:rPr>
          <w:id w:val="1178087044"/>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Veiller à une </w:t>
      </w:r>
      <w:r w:rsidR="00610C42" w:rsidRPr="004643D4">
        <w:rPr>
          <w:rFonts w:ascii="Sen" w:hAnsi="Sen" w:cs="Arial"/>
          <w:b/>
          <w:bCs/>
        </w:rPr>
        <w:t>utilisation responsable des fonds de recherche</w:t>
      </w:r>
      <w:r w:rsidR="001F74B3" w:rsidRPr="004643D4">
        <w:rPr>
          <w:rFonts w:ascii="Sen" w:hAnsi="Sen" w:cs="Arial"/>
          <w:b/>
          <w:bCs/>
        </w:rPr>
        <w:t>,</w:t>
      </w:r>
      <w:r w:rsidR="00610C42" w:rsidRPr="004643D4">
        <w:rPr>
          <w:rFonts w:ascii="Sen" w:hAnsi="Sen" w:cs="Arial"/>
        </w:rPr>
        <w:t xml:space="preserve"> </w:t>
      </w:r>
      <w:r w:rsidR="001F74B3" w:rsidRPr="004643D4">
        <w:rPr>
          <w:rFonts w:ascii="Sen" w:hAnsi="Sen" w:cs="Arial"/>
        </w:rPr>
        <w:t>en conformité avec</w:t>
      </w:r>
      <w:r w:rsidR="00610C42" w:rsidRPr="004643D4">
        <w:rPr>
          <w:rFonts w:ascii="Sen" w:hAnsi="Sen" w:cs="Arial"/>
        </w:rPr>
        <w:t xml:space="preserve"> les conditions de l'organisme subventionnaire</w:t>
      </w:r>
      <w:r w:rsidR="00054D94" w:rsidRPr="004643D4">
        <w:rPr>
          <w:rFonts w:ascii="Sen" w:hAnsi="Sen" w:cs="Arial"/>
        </w:rPr>
        <w:t>,</w:t>
      </w:r>
      <w:r w:rsidR="00610C42" w:rsidRPr="004643D4">
        <w:rPr>
          <w:rFonts w:ascii="Sen" w:hAnsi="Sen" w:cs="Arial"/>
        </w:rPr>
        <w:t xml:space="preserve"> ce qui inclu</w:t>
      </w:r>
      <w:r w:rsidR="00054D94" w:rsidRPr="004643D4">
        <w:rPr>
          <w:rFonts w:ascii="Sen" w:hAnsi="Sen" w:cs="Arial"/>
        </w:rPr>
        <w:t>t</w:t>
      </w:r>
      <w:r w:rsidR="00610C42" w:rsidRPr="004643D4">
        <w:rPr>
          <w:rFonts w:ascii="Sen" w:hAnsi="Sen" w:cs="Arial"/>
        </w:rPr>
        <w:t xml:space="preserve"> </w:t>
      </w:r>
      <w:r w:rsidR="00054D94" w:rsidRPr="004643D4">
        <w:rPr>
          <w:rFonts w:ascii="Sen" w:hAnsi="Sen" w:cs="Arial"/>
        </w:rPr>
        <w:t>la vérification</w:t>
      </w:r>
      <w:r w:rsidR="00610C42" w:rsidRPr="004643D4">
        <w:rPr>
          <w:rFonts w:ascii="Sen" w:hAnsi="Sen" w:cs="Arial"/>
        </w:rPr>
        <w:t xml:space="preserve"> </w:t>
      </w:r>
      <w:r w:rsidR="00054D94" w:rsidRPr="004643D4">
        <w:rPr>
          <w:rFonts w:ascii="Sen" w:hAnsi="Sen" w:cs="Arial"/>
        </w:rPr>
        <w:t>d</w:t>
      </w:r>
      <w:r w:rsidR="00610C42" w:rsidRPr="004643D4">
        <w:rPr>
          <w:rFonts w:ascii="Sen" w:hAnsi="Sen" w:cs="Arial"/>
        </w:rPr>
        <w:t>es factures soumises.</w:t>
      </w:r>
    </w:p>
    <w:p w14:paraId="47EBEDCC" w14:textId="2BCDE66A" w:rsidR="00037736" w:rsidRDefault="00000000" w:rsidP="007B5747">
      <w:pPr>
        <w:jc w:val="both"/>
        <w:rPr>
          <w:rFonts w:ascii="Sen" w:hAnsi="Sen" w:cs="Arial"/>
        </w:rPr>
      </w:pPr>
      <w:sdt>
        <w:sdtPr>
          <w:rPr>
            <w:rFonts w:ascii="Sen" w:hAnsi="Sen" w:cs="Arial"/>
          </w:rPr>
          <w:id w:val="-1688199367"/>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Traiter toutes les </w:t>
      </w:r>
      <w:r w:rsidR="00610C42" w:rsidRPr="004643D4">
        <w:rPr>
          <w:rFonts w:ascii="Sen" w:hAnsi="Sen" w:cs="Arial"/>
          <w:b/>
          <w:bCs/>
        </w:rPr>
        <w:t>dépenses encourues</w:t>
      </w:r>
      <w:r w:rsidR="00610C42" w:rsidRPr="004643D4">
        <w:rPr>
          <w:rFonts w:ascii="Sen" w:hAnsi="Sen" w:cs="Arial"/>
        </w:rPr>
        <w:t xml:space="preserve"> dans le cadre du projet et fournir des </w:t>
      </w:r>
      <w:r w:rsidR="00610C42" w:rsidRPr="004643D4">
        <w:rPr>
          <w:rFonts w:ascii="Sen" w:hAnsi="Sen" w:cs="Arial"/>
          <w:b/>
          <w:bCs/>
        </w:rPr>
        <w:t>rapports financiers</w:t>
      </w:r>
      <w:r w:rsidR="00610C42" w:rsidRPr="004643D4">
        <w:rPr>
          <w:rFonts w:ascii="Sen" w:hAnsi="Sen" w:cs="Arial"/>
        </w:rPr>
        <w:t xml:space="preserve"> aux chercheurs.</w:t>
      </w:r>
    </w:p>
    <w:p w14:paraId="367FDA35" w14:textId="2D62B10A" w:rsidR="00037736" w:rsidRDefault="00000000" w:rsidP="007B5747">
      <w:pPr>
        <w:jc w:val="both"/>
        <w:rPr>
          <w:rFonts w:ascii="Sen" w:hAnsi="Sen" w:cs="Arial"/>
        </w:rPr>
      </w:pPr>
      <w:sdt>
        <w:sdtPr>
          <w:rPr>
            <w:rFonts w:ascii="Sen" w:hAnsi="Sen" w:cs="Arial"/>
          </w:rPr>
          <w:id w:val="-1770452710"/>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Procéder aux </w:t>
      </w:r>
      <w:r w:rsidR="00610C42" w:rsidRPr="004643D4">
        <w:rPr>
          <w:rFonts w:ascii="Sen" w:hAnsi="Sen" w:cs="Arial"/>
          <w:b/>
          <w:bCs/>
        </w:rPr>
        <w:t>transferts de fonds entre établissement</w:t>
      </w:r>
      <w:r w:rsidR="00FA1402">
        <w:rPr>
          <w:rFonts w:ascii="Sen" w:hAnsi="Sen" w:cs="Arial"/>
          <w:b/>
          <w:bCs/>
        </w:rPr>
        <w:t>s</w:t>
      </w:r>
      <w:r w:rsidR="00C67867" w:rsidRPr="004643D4">
        <w:rPr>
          <w:rFonts w:ascii="Sen" w:hAnsi="Sen" w:cs="Arial"/>
          <w:b/>
          <w:bCs/>
        </w:rPr>
        <w:t>,</w:t>
      </w:r>
      <w:r w:rsidR="00610C42" w:rsidRPr="004643D4">
        <w:rPr>
          <w:rFonts w:ascii="Sen" w:hAnsi="Sen" w:cs="Arial"/>
        </w:rPr>
        <w:t xml:space="preserve"> lorsque nécessaire.</w:t>
      </w:r>
    </w:p>
    <w:p w14:paraId="6C73367E" w14:textId="62D8E96D" w:rsidR="00610C42" w:rsidRPr="004643D4" w:rsidRDefault="00000000" w:rsidP="007B5747">
      <w:pPr>
        <w:jc w:val="both"/>
        <w:rPr>
          <w:rFonts w:ascii="Sen" w:hAnsi="Sen" w:cs="Arial"/>
        </w:rPr>
      </w:pPr>
      <w:sdt>
        <w:sdtPr>
          <w:rPr>
            <w:rFonts w:ascii="Sen" w:hAnsi="Sen" w:cs="Arial"/>
          </w:rPr>
          <w:id w:val="507648443"/>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Suggestion: </w:t>
      </w:r>
      <w:r w:rsidR="00C67867" w:rsidRPr="004643D4">
        <w:rPr>
          <w:rFonts w:ascii="Sen" w:hAnsi="Sen" w:cs="Arial"/>
        </w:rPr>
        <w:t>d</w:t>
      </w:r>
      <w:r w:rsidR="00610C42" w:rsidRPr="004643D4">
        <w:rPr>
          <w:rFonts w:ascii="Sen" w:hAnsi="Sen" w:cs="Arial"/>
        </w:rPr>
        <w:t>éterminer les conditions nécessaires pour percevoir une partie des fonds de recherche avant l'approbation éthique et l'autorisation d'un projet de recherche (ce que l'on appelle l'</w:t>
      </w:r>
      <w:r w:rsidR="00610C42" w:rsidRPr="004643D4">
        <w:rPr>
          <w:rFonts w:ascii="Sen" w:hAnsi="Sen" w:cs="Arial"/>
          <w:b/>
          <w:bCs/>
        </w:rPr>
        <w:t>accès partiel aux fonds</w:t>
      </w:r>
      <w:r w:rsidR="00610C42" w:rsidRPr="004643D4">
        <w:rPr>
          <w:rFonts w:ascii="Sen" w:hAnsi="Sen" w:cs="Arial"/>
        </w:rPr>
        <w:t>).</w:t>
      </w:r>
    </w:p>
    <w:p w14:paraId="127A66E8" w14:textId="7BEED3BA" w:rsidR="00610C42" w:rsidRPr="004643D4" w:rsidRDefault="00610C42" w:rsidP="00CC03A9">
      <w:pPr>
        <w:pStyle w:val="Titre1"/>
      </w:pPr>
      <w:r w:rsidRPr="004643D4">
        <w:lastRenderedPageBreak/>
        <w:t>Structure opérationnelle</w:t>
      </w:r>
      <w:r w:rsidR="0063281C" w:rsidRPr="004643D4">
        <w:t xml:space="preserve"> -</w:t>
      </w:r>
      <w:r w:rsidRPr="004643D4">
        <w:t xml:space="preserve"> </w:t>
      </w:r>
      <w:r w:rsidR="00F3491B" w:rsidRPr="004643D4">
        <w:t>G</w:t>
      </w:r>
      <w:r w:rsidRPr="004643D4">
        <w:t>estion des projet</w:t>
      </w:r>
      <w:r w:rsidR="00071E26">
        <w:t>S</w:t>
      </w:r>
    </w:p>
    <w:p w14:paraId="55E8671D" w14:textId="58B895F1" w:rsidR="00976051" w:rsidRPr="004643D4" w:rsidRDefault="006C3ED2" w:rsidP="008C3E05">
      <w:pPr>
        <w:jc w:val="both"/>
        <w:rPr>
          <w:rFonts w:ascii="Sen" w:hAnsi="Sen" w:cs="Arial"/>
        </w:rPr>
      </w:pPr>
      <w:r w:rsidRPr="004643D4">
        <w:rPr>
          <w:rFonts w:ascii="Sen" w:hAnsi="Sen" w:cs="Arial"/>
        </w:rPr>
        <w:t xml:space="preserve">Le </w:t>
      </w:r>
      <w:r w:rsidR="003171EF" w:rsidRPr="004643D4">
        <w:rPr>
          <w:rFonts w:ascii="Sen" w:hAnsi="Sen" w:cs="Arial"/>
        </w:rPr>
        <w:t xml:space="preserve">bon déroulement d’un projet de recherche demande un suivi strict </w:t>
      </w:r>
      <w:r w:rsidR="004D3B23" w:rsidRPr="004643D4">
        <w:rPr>
          <w:rFonts w:ascii="Sen" w:hAnsi="Sen" w:cs="Arial"/>
        </w:rPr>
        <w:t>à plusieurs niveaux. Il est nécessaire de mettre en place une structure efficace à cet effet.</w:t>
      </w:r>
    </w:p>
    <w:p w14:paraId="147F46F9" w14:textId="3306FAEC" w:rsidR="00610C42" w:rsidRPr="004643D4" w:rsidRDefault="00000000" w:rsidP="00D8047D">
      <w:pPr>
        <w:pStyle w:val="Titre2"/>
        <w:rPr>
          <w:rStyle w:val="Titre2Car"/>
        </w:rPr>
      </w:pPr>
      <w:sdt>
        <w:sdtPr>
          <w:rPr>
            <w:rStyle w:val="Titre2Car"/>
          </w:rPr>
          <w:id w:val="-400293942"/>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B26702" w:rsidRPr="004643D4">
        <w:rPr>
          <w:rStyle w:val="Titre2Car"/>
        </w:rPr>
        <w:t xml:space="preserve">Implanter </w:t>
      </w:r>
      <w:r w:rsidR="00732C8E" w:rsidRPr="004643D4">
        <w:rPr>
          <w:rStyle w:val="Titre2Car"/>
        </w:rPr>
        <w:t xml:space="preserve">un </w:t>
      </w:r>
      <w:r w:rsidR="00D92501" w:rsidRPr="004643D4">
        <w:rPr>
          <w:rStyle w:val="Titre2Car"/>
        </w:rPr>
        <w:t>outil</w:t>
      </w:r>
      <w:r w:rsidR="00B26702" w:rsidRPr="004643D4">
        <w:rPr>
          <w:rStyle w:val="Titre2Car"/>
        </w:rPr>
        <w:t xml:space="preserve"> de gestion de projets de recherche</w:t>
      </w:r>
    </w:p>
    <w:p w14:paraId="7D9BC799" w14:textId="2A51F884" w:rsidR="00C95529" w:rsidRPr="00F15138" w:rsidRDefault="00EE3395" w:rsidP="008C3E05">
      <w:pPr>
        <w:jc w:val="both"/>
        <w:rPr>
          <w:rFonts w:ascii="Sen" w:hAnsi="Sen" w:cs="Arial"/>
          <w:color w:val="F0524D"/>
        </w:rPr>
      </w:pPr>
      <w:r w:rsidRPr="00F15138">
        <w:rPr>
          <w:rFonts w:ascii="Sen" w:hAnsi="Sen" w:cs="Arial"/>
          <w:b/>
          <w:bCs/>
          <w:color w:val="F0524D"/>
          <w:sz w:val="18"/>
          <w:szCs w:val="18"/>
        </w:rPr>
        <w:t>Parties prenantes:</w:t>
      </w:r>
      <w:r w:rsidR="00C95529" w:rsidRPr="00F15138">
        <w:rPr>
          <w:rFonts w:ascii="Sen" w:hAnsi="Sen" w:cs="Arial"/>
          <w:b/>
          <w:bCs/>
          <w:color w:val="F0524D"/>
          <w:sz w:val="18"/>
          <w:szCs w:val="18"/>
        </w:rPr>
        <w:t xml:space="preserve"> </w:t>
      </w:r>
      <w:r w:rsidR="00B64F5C" w:rsidRPr="00F15138">
        <w:rPr>
          <w:rFonts w:ascii="Sen" w:hAnsi="Sen" w:cs="Arial"/>
          <w:color w:val="F0524D"/>
          <w:sz w:val="18"/>
          <w:szCs w:val="18"/>
        </w:rPr>
        <w:t>b</w:t>
      </w:r>
      <w:r w:rsidR="00C95529" w:rsidRPr="00F15138">
        <w:rPr>
          <w:rFonts w:ascii="Sen" w:hAnsi="Sen" w:cs="Arial"/>
          <w:color w:val="F0524D"/>
          <w:sz w:val="18"/>
          <w:szCs w:val="18"/>
        </w:rPr>
        <w:t>ureau de la recherche</w:t>
      </w:r>
      <w:r w:rsidR="00C95529" w:rsidRPr="00F15138">
        <w:rPr>
          <w:rFonts w:ascii="Sen" w:hAnsi="Sen" w:cs="Arial"/>
          <w:color w:val="F0524D"/>
        </w:rPr>
        <w:t xml:space="preserve"> </w:t>
      </w:r>
    </w:p>
    <w:p w14:paraId="2FCF80F2" w14:textId="564058CE" w:rsidR="00B26702" w:rsidRPr="004643D4" w:rsidRDefault="00B26702" w:rsidP="008C3E05">
      <w:pPr>
        <w:jc w:val="both"/>
        <w:rPr>
          <w:rFonts w:ascii="Sen" w:hAnsi="Sen" w:cs="Arial"/>
        </w:rPr>
      </w:pPr>
      <w:r w:rsidRPr="004643D4">
        <w:rPr>
          <w:rFonts w:ascii="Sen" w:hAnsi="Sen" w:cs="Arial"/>
        </w:rPr>
        <w:t>La soumission, le suivi et la gestion de projets de recherche requièrent une plateforme électronique ou un mécanisme alternatif.</w:t>
      </w:r>
    </w:p>
    <w:p w14:paraId="31BFEB9E" w14:textId="3FC1E072" w:rsidR="00610C42" w:rsidRPr="004643D4" w:rsidRDefault="002F3046" w:rsidP="001E68D1">
      <w:pPr>
        <w:pStyle w:val="Titre3"/>
        <w:rPr>
          <w:lang w:val="fr-FR"/>
        </w:rPr>
      </w:pPr>
      <w:r w:rsidRPr="004643D4">
        <w:t>Mesures à considérer</w:t>
      </w:r>
    </w:p>
    <w:p w14:paraId="79C27D73" w14:textId="1CC51EF5" w:rsidR="00933DB4" w:rsidRPr="004643D4" w:rsidRDefault="00000000" w:rsidP="007E5492">
      <w:pPr>
        <w:jc w:val="both"/>
        <w:rPr>
          <w:rFonts w:ascii="Sen" w:hAnsi="Sen" w:cs="Arial"/>
        </w:rPr>
      </w:pPr>
      <w:sdt>
        <w:sdtPr>
          <w:rPr>
            <w:rFonts w:ascii="Sen" w:hAnsi="Sen" w:cs="Arial"/>
          </w:rPr>
          <w:id w:val="-1142417100"/>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F317EF" w:rsidRPr="004643D4">
        <w:rPr>
          <w:rFonts w:ascii="Sen" w:hAnsi="Sen" w:cs="Segoe UI Symbol"/>
          <w:b/>
          <w:bCs/>
        </w:rPr>
        <w:t xml:space="preserve">Mettre en place </w:t>
      </w:r>
      <w:r w:rsidR="00E12D5F" w:rsidRPr="004643D4">
        <w:rPr>
          <w:rFonts w:ascii="Sen" w:hAnsi="Sen" w:cs="Arial"/>
          <w:b/>
          <w:bCs/>
        </w:rPr>
        <w:t>un outil</w:t>
      </w:r>
      <w:r w:rsidR="00F317EF" w:rsidRPr="004643D4">
        <w:rPr>
          <w:rFonts w:ascii="Sen" w:hAnsi="Sen" w:cs="Arial"/>
          <w:b/>
          <w:bCs/>
        </w:rPr>
        <w:t xml:space="preserve"> de gestion de projets</w:t>
      </w:r>
      <w:r w:rsidR="00F317EF" w:rsidRPr="004643D4">
        <w:rPr>
          <w:rFonts w:ascii="Sen" w:hAnsi="Sen" w:cs="Arial"/>
        </w:rPr>
        <w:t xml:space="preserve"> qui permet notamment de gérer et d’extraire toutes les informations nécessaires, en conformité avec le Cadre de référence.</w:t>
      </w:r>
    </w:p>
    <w:p w14:paraId="059E8A5B" w14:textId="77777777" w:rsidR="00DE18CC" w:rsidRDefault="00000000" w:rsidP="007E5492">
      <w:pPr>
        <w:jc w:val="both"/>
        <w:rPr>
          <w:rFonts w:ascii="Sen" w:hAnsi="Sen" w:cs="Arial"/>
        </w:rPr>
      </w:pPr>
      <w:sdt>
        <w:sdtPr>
          <w:rPr>
            <w:rFonts w:ascii="Sen" w:hAnsi="Sen" w:cs="Arial"/>
          </w:rPr>
          <w:id w:val="-1474057839"/>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B26702" w:rsidRPr="004643D4">
        <w:rPr>
          <w:rFonts w:ascii="Sen" w:hAnsi="Sen" w:cs="Arial"/>
        </w:rPr>
        <w:t xml:space="preserve">Si une plateforme électronique </w:t>
      </w:r>
      <w:r w:rsidR="00F317EF" w:rsidRPr="004643D4">
        <w:rPr>
          <w:rFonts w:ascii="Sen" w:hAnsi="Sen" w:cs="Arial"/>
        </w:rPr>
        <w:t>est préexistante</w:t>
      </w:r>
      <w:r w:rsidR="00B26702" w:rsidRPr="004643D4">
        <w:rPr>
          <w:rFonts w:ascii="Sen" w:hAnsi="Sen" w:cs="Arial"/>
        </w:rPr>
        <w:t xml:space="preserve">, procéder à </w:t>
      </w:r>
      <w:r w:rsidR="00B26702" w:rsidRPr="004643D4">
        <w:rPr>
          <w:rFonts w:ascii="Sen" w:hAnsi="Sen" w:cs="Arial"/>
          <w:b/>
          <w:bCs/>
        </w:rPr>
        <w:t>la migration de tous les dossiers de projets</w:t>
      </w:r>
      <w:r w:rsidR="00FB2D42" w:rsidRPr="004643D4">
        <w:rPr>
          <w:rFonts w:ascii="Sen" w:hAnsi="Sen" w:cs="Arial"/>
          <w:b/>
          <w:bCs/>
        </w:rPr>
        <w:t xml:space="preserve"> existants</w:t>
      </w:r>
      <w:r w:rsidR="00B26702" w:rsidRPr="004643D4">
        <w:rPr>
          <w:rFonts w:ascii="Sen" w:hAnsi="Sen" w:cs="Arial"/>
        </w:rPr>
        <w:t>.</w:t>
      </w:r>
    </w:p>
    <w:p w14:paraId="64F2D385" w14:textId="0CD65AEE" w:rsidR="00DE18CC" w:rsidRDefault="00000000" w:rsidP="007E5492">
      <w:pPr>
        <w:jc w:val="both"/>
        <w:rPr>
          <w:rFonts w:ascii="Sen" w:hAnsi="Sen" w:cs="Arial"/>
        </w:rPr>
      </w:pPr>
      <w:sdt>
        <w:sdtPr>
          <w:rPr>
            <w:rFonts w:ascii="Sen" w:hAnsi="Sen" w:cs="Arial"/>
          </w:rPr>
          <w:id w:val="805894366"/>
          <w14:checkbox>
            <w14:checked w14:val="0"/>
            <w14:checkedState w14:val="2612" w14:font="MS Gothic"/>
            <w14:uncheckedState w14:val="2610" w14:font="MS Gothic"/>
          </w14:checkbox>
        </w:sdtPr>
        <w:sdtContent>
          <w:r w:rsidR="00DE18CC">
            <w:rPr>
              <w:rFonts w:ascii="MS Gothic" w:eastAsia="MS Gothic" w:hAnsi="MS Gothic" w:cs="Arial" w:hint="eastAsia"/>
            </w:rPr>
            <w:t>☐</w:t>
          </w:r>
        </w:sdtContent>
      </w:sdt>
      <w:r w:rsidR="00DE18CC">
        <w:rPr>
          <w:rFonts w:ascii="Sen" w:hAnsi="Sen" w:cs="Arial"/>
        </w:rPr>
        <w:t xml:space="preserve"> </w:t>
      </w:r>
      <w:r w:rsidR="00854C7E" w:rsidRPr="004643D4">
        <w:rPr>
          <w:rFonts w:ascii="Sen" w:hAnsi="Sen" w:cs="Arial"/>
          <w:b/>
          <w:bCs/>
        </w:rPr>
        <w:t xml:space="preserve">Communiquer </w:t>
      </w:r>
      <w:r w:rsidR="00B26702" w:rsidRPr="004643D4">
        <w:rPr>
          <w:rFonts w:ascii="Sen" w:hAnsi="Sen" w:cs="Arial"/>
          <w:b/>
          <w:bCs/>
        </w:rPr>
        <w:t xml:space="preserve">l'accès à </w:t>
      </w:r>
      <w:r w:rsidR="00E12D5F" w:rsidRPr="004643D4">
        <w:rPr>
          <w:rFonts w:ascii="Sen" w:hAnsi="Sen" w:cs="Arial"/>
          <w:b/>
          <w:bCs/>
        </w:rPr>
        <w:t>l’outil</w:t>
      </w:r>
      <w:r w:rsidR="00B26702" w:rsidRPr="004643D4">
        <w:rPr>
          <w:rFonts w:ascii="Sen" w:hAnsi="Sen" w:cs="Arial"/>
        </w:rPr>
        <w:t xml:space="preserve"> et, idéalement, offrir des lignes directrices ou des ateliers expliquant comment utiliser minimalement la plateforme.</w:t>
      </w:r>
      <w:r w:rsidR="009D364B">
        <w:rPr>
          <w:rFonts w:ascii="Sen" w:hAnsi="Sen" w:cs="Arial"/>
        </w:rPr>
        <w:t xml:space="preserve"> </w:t>
      </w:r>
    </w:p>
    <w:p w14:paraId="0C64B21A" w14:textId="2B4B80B7" w:rsidR="00DE18CC" w:rsidRDefault="00000000" w:rsidP="007E5492">
      <w:pPr>
        <w:jc w:val="both"/>
        <w:rPr>
          <w:rFonts w:ascii="Sen" w:hAnsi="Sen" w:cs="Arial"/>
        </w:rPr>
      </w:pPr>
      <w:sdt>
        <w:sdtPr>
          <w:rPr>
            <w:rFonts w:ascii="Sen" w:hAnsi="Sen" w:cs="Arial"/>
          </w:rPr>
          <w:id w:val="-1654900371"/>
          <w14:checkbox>
            <w14:checked w14:val="0"/>
            <w14:checkedState w14:val="2612" w14:font="MS Gothic"/>
            <w14:uncheckedState w14:val="2610" w14:font="MS Gothic"/>
          </w14:checkbox>
        </w:sdtPr>
        <w:sdtContent>
          <w:r w:rsidR="00DE18CC">
            <w:rPr>
              <w:rFonts w:ascii="MS Gothic" w:eastAsia="MS Gothic" w:hAnsi="MS Gothic" w:cs="Arial" w:hint="eastAsia"/>
            </w:rPr>
            <w:t>☐</w:t>
          </w:r>
        </w:sdtContent>
      </w:sdt>
      <w:r w:rsidR="00DE18CC">
        <w:rPr>
          <w:rFonts w:ascii="Sen" w:hAnsi="Sen" w:cs="Arial"/>
        </w:rPr>
        <w:t xml:space="preserve"> </w:t>
      </w:r>
      <w:r w:rsidR="00B26702" w:rsidRPr="004643D4">
        <w:rPr>
          <w:rFonts w:ascii="Sen" w:hAnsi="Sen" w:cs="Arial"/>
        </w:rPr>
        <w:t xml:space="preserve">Si </w:t>
      </w:r>
      <w:r w:rsidR="00E12D5F" w:rsidRPr="004643D4">
        <w:rPr>
          <w:rFonts w:ascii="Sen" w:hAnsi="Sen" w:cs="Arial"/>
        </w:rPr>
        <w:t xml:space="preserve">l’outil </w:t>
      </w:r>
      <w:r w:rsidR="00B26702" w:rsidRPr="004643D4">
        <w:rPr>
          <w:rFonts w:ascii="Sen" w:hAnsi="Sen" w:cs="Arial"/>
        </w:rPr>
        <w:t xml:space="preserve">est géré par un fournisseur externe, </w:t>
      </w:r>
      <w:r w:rsidR="00B26702" w:rsidRPr="004643D4">
        <w:rPr>
          <w:rFonts w:ascii="Sen" w:hAnsi="Sen" w:cs="Arial"/>
          <w:b/>
          <w:bCs/>
        </w:rPr>
        <w:t>signer une entente</w:t>
      </w:r>
      <w:r w:rsidR="00B26702" w:rsidRPr="004643D4">
        <w:rPr>
          <w:rFonts w:ascii="Sen" w:hAnsi="Sen" w:cs="Arial"/>
        </w:rPr>
        <w:t xml:space="preserve"> en bonne et due forme et assurer le suivi des paiements.</w:t>
      </w:r>
    </w:p>
    <w:p w14:paraId="1A057E3B" w14:textId="1E27A1B4" w:rsidR="00B26702" w:rsidRPr="004643D4" w:rsidRDefault="00000000" w:rsidP="007E5492">
      <w:pPr>
        <w:jc w:val="both"/>
        <w:rPr>
          <w:rFonts w:ascii="Sen" w:hAnsi="Sen" w:cs="Arial"/>
        </w:rPr>
      </w:pPr>
      <w:sdt>
        <w:sdtPr>
          <w:rPr>
            <w:rFonts w:ascii="Sen" w:hAnsi="Sen" w:cs="Arial"/>
          </w:rPr>
          <w:id w:val="1549186572"/>
          <w14:checkbox>
            <w14:checked w14:val="0"/>
            <w14:checkedState w14:val="2612" w14:font="MS Gothic"/>
            <w14:uncheckedState w14:val="2610" w14:font="MS Gothic"/>
          </w14:checkbox>
        </w:sdtPr>
        <w:sdtContent>
          <w:r w:rsidR="00DE18CC">
            <w:rPr>
              <w:rFonts w:ascii="MS Gothic" w:eastAsia="MS Gothic" w:hAnsi="MS Gothic" w:cs="Arial" w:hint="eastAsia"/>
            </w:rPr>
            <w:t>☐</w:t>
          </w:r>
        </w:sdtContent>
      </w:sdt>
      <w:r w:rsidR="00DE18CC">
        <w:rPr>
          <w:rFonts w:ascii="Sen" w:hAnsi="Sen" w:cs="Arial"/>
        </w:rPr>
        <w:t xml:space="preserve"> </w:t>
      </w:r>
      <w:r w:rsidR="00E12D5F" w:rsidRPr="004643D4">
        <w:rPr>
          <w:rFonts w:ascii="Sen" w:hAnsi="Sen" w:cs="Arial"/>
        </w:rPr>
        <w:t>Le cas échéant,</w:t>
      </w:r>
      <w:r w:rsidR="00E12D5F" w:rsidRPr="004643D4">
        <w:rPr>
          <w:rFonts w:ascii="Sen" w:hAnsi="Sen" w:cs="Segoe UI Symbol"/>
        </w:rPr>
        <w:t xml:space="preserve"> </w:t>
      </w:r>
      <w:r w:rsidR="00E12D5F" w:rsidRPr="004643D4">
        <w:rPr>
          <w:rFonts w:ascii="Sen" w:hAnsi="Sen" w:cs="Arial"/>
          <w:b/>
          <w:bCs/>
        </w:rPr>
        <w:t>v</w:t>
      </w:r>
      <w:r w:rsidR="00B26702" w:rsidRPr="004643D4">
        <w:rPr>
          <w:rFonts w:ascii="Sen" w:hAnsi="Sen" w:cs="Arial"/>
          <w:b/>
          <w:bCs/>
        </w:rPr>
        <w:t xml:space="preserve">érifier périodiquement les accès </w:t>
      </w:r>
      <w:r w:rsidR="00B26702" w:rsidRPr="004643D4">
        <w:rPr>
          <w:rFonts w:ascii="Sen" w:hAnsi="Sen" w:cs="Arial"/>
        </w:rPr>
        <w:t xml:space="preserve">utilisateur et administrateur de </w:t>
      </w:r>
      <w:r w:rsidR="00E12D5F" w:rsidRPr="004643D4">
        <w:rPr>
          <w:rFonts w:ascii="Sen" w:hAnsi="Sen" w:cs="Arial"/>
        </w:rPr>
        <w:t>l’outil</w:t>
      </w:r>
      <w:r w:rsidR="00B26702" w:rsidRPr="004643D4">
        <w:rPr>
          <w:rFonts w:ascii="Sen" w:hAnsi="Sen" w:cs="Arial"/>
        </w:rPr>
        <w:t xml:space="preserve"> et retirer ceux </w:t>
      </w:r>
      <w:r w:rsidR="00843A0C" w:rsidRPr="004643D4">
        <w:rPr>
          <w:rFonts w:ascii="Sen" w:hAnsi="Sen" w:cs="Arial"/>
        </w:rPr>
        <w:t xml:space="preserve">des </w:t>
      </w:r>
      <w:r w:rsidR="00B26702" w:rsidRPr="004643D4">
        <w:rPr>
          <w:rFonts w:ascii="Sen" w:hAnsi="Sen" w:cs="Arial"/>
        </w:rPr>
        <w:t xml:space="preserve">personnes </w:t>
      </w:r>
      <w:r w:rsidR="00843A0C" w:rsidRPr="004643D4">
        <w:rPr>
          <w:rFonts w:ascii="Sen" w:hAnsi="Sen" w:cs="Arial"/>
        </w:rPr>
        <w:t>qui n’y ont</w:t>
      </w:r>
      <w:r w:rsidR="00B26702" w:rsidRPr="004643D4">
        <w:rPr>
          <w:rFonts w:ascii="Sen" w:hAnsi="Sen" w:cs="Arial"/>
        </w:rPr>
        <w:t xml:space="preserve"> plus droit.</w:t>
      </w:r>
    </w:p>
    <w:p w14:paraId="3977BF83" w14:textId="771D0E78" w:rsidR="00610C42" w:rsidRPr="004643D4" w:rsidRDefault="00000000" w:rsidP="00D8047D">
      <w:pPr>
        <w:pStyle w:val="Titre2"/>
        <w:rPr>
          <w:rStyle w:val="Titre2Car"/>
        </w:rPr>
      </w:pPr>
      <w:sdt>
        <w:sdtPr>
          <w:rPr>
            <w:rStyle w:val="Titre2Car"/>
          </w:rPr>
          <w:id w:val="1538698326"/>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B26702" w:rsidRPr="004643D4">
        <w:rPr>
          <w:rStyle w:val="Titre2Car"/>
        </w:rPr>
        <w:t>Tenir un registre des projets de recherche</w:t>
      </w:r>
    </w:p>
    <w:p w14:paraId="24140659" w14:textId="68DC9601" w:rsidR="000838F5" w:rsidRPr="00F15138" w:rsidRDefault="00EE3395" w:rsidP="008C3E05">
      <w:pPr>
        <w:jc w:val="both"/>
        <w:rPr>
          <w:rFonts w:ascii="Sen" w:hAnsi="Sen" w:cs="Arial"/>
          <w:color w:val="F0524D"/>
        </w:rPr>
      </w:pPr>
      <w:r w:rsidRPr="00F15138">
        <w:rPr>
          <w:rFonts w:ascii="Sen" w:hAnsi="Sen" w:cs="Arial"/>
          <w:b/>
          <w:bCs/>
          <w:color w:val="F0524D"/>
          <w:sz w:val="18"/>
          <w:szCs w:val="18"/>
        </w:rPr>
        <w:t>Parties prenantes</w:t>
      </w:r>
      <w:r w:rsidRPr="00F15138">
        <w:rPr>
          <w:rFonts w:ascii="Sen" w:hAnsi="Sen" w:cs="Arial"/>
          <w:color w:val="F0524D"/>
          <w:sz w:val="18"/>
          <w:szCs w:val="18"/>
        </w:rPr>
        <w:t>:</w:t>
      </w:r>
      <w:r w:rsidR="000838F5" w:rsidRPr="00F15138">
        <w:rPr>
          <w:rFonts w:ascii="Sen" w:hAnsi="Sen" w:cs="Arial"/>
          <w:color w:val="F0524D"/>
          <w:sz w:val="18"/>
          <w:szCs w:val="18"/>
        </w:rPr>
        <w:t xml:space="preserve"> </w:t>
      </w:r>
      <w:r w:rsidR="002F1540" w:rsidRPr="00F15138">
        <w:rPr>
          <w:rFonts w:ascii="Sen" w:hAnsi="Sen" w:cs="Arial"/>
          <w:color w:val="F0524D"/>
          <w:sz w:val="18"/>
          <w:szCs w:val="18"/>
        </w:rPr>
        <w:t>p</w:t>
      </w:r>
      <w:r w:rsidR="000838F5" w:rsidRPr="00F15138">
        <w:rPr>
          <w:rFonts w:ascii="Sen" w:hAnsi="Sen" w:cs="Arial"/>
          <w:color w:val="F0524D"/>
          <w:sz w:val="18"/>
          <w:szCs w:val="18"/>
        </w:rPr>
        <w:t xml:space="preserve">ersonne formellement mandatée, </w:t>
      </w:r>
      <w:r w:rsidR="002F1540" w:rsidRPr="00F15138">
        <w:rPr>
          <w:rFonts w:ascii="Sen" w:hAnsi="Sen" w:cs="Arial"/>
          <w:color w:val="F0524D"/>
          <w:sz w:val="18"/>
          <w:szCs w:val="18"/>
        </w:rPr>
        <w:t>b</w:t>
      </w:r>
      <w:r w:rsidR="000838F5" w:rsidRPr="00F15138">
        <w:rPr>
          <w:rFonts w:ascii="Sen" w:hAnsi="Sen" w:cs="Arial"/>
          <w:color w:val="F0524D"/>
          <w:sz w:val="18"/>
          <w:szCs w:val="18"/>
        </w:rPr>
        <w:t>ureau de la recherche</w:t>
      </w:r>
      <w:r w:rsidR="000838F5" w:rsidRPr="00F15138">
        <w:rPr>
          <w:rFonts w:ascii="Sen" w:hAnsi="Sen" w:cs="Arial"/>
          <w:color w:val="F0524D"/>
        </w:rPr>
        <w:t xml:space="preserve"> </w:t>
      </w:r>
    </w:p>
    <w:p w14:paraId="41FADECE" w14:textId="79CB3C70" w:rsidR="00610C42" w:rsidRPr="004643D4" w:rsidRDefault="00B26702" w:rsidP="008C3E05">
      <w:pPr>
        <w:jc w:val="both"/>
        <w:rPr>
          <w:rFonts w:ascii="Sen" w:hAnsi="Sen" w:cs="Arial"/>
        </w:rPr>
      </w:pPr>
      <w:r w:rsidRPr="004643D4">
        <w:rPr>
          <w:rFonts w:ascii="Sen" w:hAnsi="Sen" w:cs="Arial"/>
        </w:rPr>
        <w:t xml:space="preserve">Toute étude autorisée doit être enregistrée au niveau de l'établissement. L’établissement constitue donc et tient à jour un registre dans lequel sont inscrites les recherches dont il a autorisé la réalisation. </w:t>
      </w:r>
      <w:r w:rsidR="00C01667" w:rsidRPr="004643D4">
        <w:rPr>
          <w:rFonts w:ascii="Sen" w:hAnsi="Sen" w:cs="Arial"/>
        </w:rPr>
        <w:t>Certaines</w:t>
      </w:r>
      <w:r w:rsidRPr="004643D4">
        <w:rPr>
          <w:rFonts w:ascii="Sen" w:hAnsi="Sen" w:cs="Arial"/>
        </w:rPr>
        <w:t xml:space="preserve"> plateformes de gestion </w:t>
      </w:r>
      <w:r w:rsidR="00C01667" w:rsidRPr="004643D4">
        <w:rPr>
          <w:rFonts w:ascii="Sen" w:hAnsi="Sen" w:cs="Arial"/>
        </w:rPr>
        <w:t xml:space="preserve">de projets permettent de tenir </w:t>
      </w:r>
      <w:r w:rsidRPr="004643D4">
        <w:rPr>
          <w:rFonts w:ascii="Sen" w:hAnsi="Sen" w:cs="Arial"/>
        </w:rPr>
        <w:t>un tel registre.</w:t>
      </w:r>
      <w:r w:rsidR="002C5C66" w:rsidRPr="004643D4">
        <w:rPr>
          <w:rFonts w:ascii="Sen" w:hAnsi="Sen" w:cs="Arial"/>
        </w:rPr>
        <w:t xml:space="preserve"> Pour plus de détails, </w:t>
      </w:r>
      <w:r w:rsidR="00E909ED" w:rsidRPr="004643D4">
        <w:rPr>
          <w:rFonts w:ascii="Sen" w:hAnsi="Sen" w:cs="Arial"/>
        </w:rPr>
        <w:t xml:space="preserve">se référer </w:t>
      </w:r>
      <w:r w:rsidR="00A00859" w:rsidRPr="004643D4">
        <w:rPr>
          <w:rFonts w:ascii="Sen" w:hAnsi="Sen" w:cs="Arial"/>
        </w:rPr>
        <w:t>à</w:t>
      </w:r>
      <w:r w:rsidR="00635902" w:rsidRPr="004643D4">
        <w:rPr>
          <w:rFonts w:ascii="Sen" w:hAnsi="Sen" w:cs="Arial"/>
        </w:rPr>
        <w:t xml:space="preserve"> la norme 3, section 2.3.4</w:t>
      </w:r>
      <w:r w:rsidR="002F4F69" w:rsidRPr="004643D4">
        <w:rPr>
          <w:rFonts w:ascii="Sen" w:hAnsi="Sen" w:cs="Arial"/>
        </w:rPr>
        <w:t>,</w:t>
      </w:r>
      <w:r w:rsidR="00E909ED" w:rsidRPr="004643D4">
        <w:rPr>
          <w:rFonts w:ascii="Sen" w:hAnsi="Sen" w:cs="Arial"/>
        </w:rPr>
        <w:t xml:space="preserve"> </w:t>
      </w:r>
      <w:r w:rsidR="00635902" w:rsidRPr="004643D4">
        <w:rPr>
          <w:rFonts w:ascii="Sen" w:hAnsi="Sen" w:cs="Arial"/>
        </w:rPr>
        <w:t xml:space="preserve">du </w:t>
      </w:r>
      <w:r w:rsidR="00E909ED" w:rsidRPr="004643D4">
        <w:rPr>
          <w:rFonts w:ascii="Sen" w:hAnsi="Sen" w:cs="Arial"/>
        </w:rPr>
        <w:t>Cadre de référence ministériel.</w:t>
      </w:r>
    </w:p>
    <w:p w14:paraId="504252FC" w14:textId="5345A8A6" w:rsidR="00610C42" w:rsidRPr="004643D4" w:rsidRDefault="002F3046" w:rsidP="001E68D1">
      <w:pPr>
        <w:pStyle w:val="Titre3"/>
        <w:rPr>
          <w:lang w:val="fr-FR"/>
        </w:rPr>
      </w:pPr>
      <w:r w:rsidRPr="004643D4">
        <w:t>Mesures à considérer</w:t>
      </w:r>
    </w:p>
    <w:p w14:paraId="476CA227" w14:textId="38222AFC" w:rsidR="00B26702" w:rsidRPr="004643D4" w:rsidRDefault="00000000" w:rsidP="008C3E05">
      <w:pPr>
        <w:jc w:val="both"/>
        <w:rPr>
          <w:rFonts w:ascii="Sen" w:hAnsi="Sen" w:cs="Arial"/>
        </w:rPr>
      </w:pPr>
      <w:sdt>
        <w:sdtPr>
          <w:rPr>
            <w:rFonts w:ascii="Sen" w:hAnsi="Sen" w:cs="Arial"/>
          </w:rPr>
          <w:id w:val="-254907480"/>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F317EF" w:rsidRPr="004643D4">
        <w:rPr>
          <w:rFonts w:ascii="Sen" w:hAnsi="Sen" w:cs="Segoe UI Symbol"/>
          <w:b/>
          <w:bCs/>
        </w:rPr>
        <w:t xml:space="preserve">S’assurer de </w:t>
      </w:r>
      <w:r w:rsidR="009B59C3" w:rsidRPr="004643D4">
        <w:rPr>
          <w:rFonts w:ascii="Sen" w:hAnsi="Sen" w:cs="Segoe UI Symbol"/>
          <w:b/>
          <w:bCs/>
        </w:rPr>
        <w:t xml:space="preserve">configurer </w:t>
      </w:r>
      <w:r w:rsidR="00A30A84" w:rsidRPr="004643D4">
        <w:rPr>
          <w:rFonts w:ascii="Sen" w:hAnsi="Sen" w:cs="Segoe UI Symbol"/>
          <w:b/>
          <w:bCs/>
        </w:rPr>
        <w:t>l’outil</w:t>
      </w:r>
      <w:r w:rsidR="00EB680D" w:rsidRPr="004643D4">
        <w:rPr>
          <w:rFonts w:ascii="Sen" w:hAnsi="Sen" w:cs="Arial"/>
          <w:b/>
          <w:bCs/>
        </w:rPr>
        <w:t xml:space="preserve"> de gestion de projets</w:t>
      </w:r>
      <w:r w:rsidR="00EB680D" w:rsidRPr="004643D4">
        <w:rPr>
          <w:rFonts w:ascii="Sen" w:hAnsi="Sen" w:cs="Arial"/>
        </w:rPr>
        <w:t xml:space="preserve"> </w:t>
      </w:r>
      <w:r w:rsidR="009B59C3" w:rsidRPr="004643D4">
        <w:rPr>
          <w:rFonts w:ascii="Sen" w:hAnsi="Sen" w:cs="Arial"/>
        </w:rPr>
        <w:t>afin de permettre l’extraction de</w:t>
      </w:r>
      <w:r w:rsidR="00EB680D" w:rsidRPr="004643D4">
        <w:rPr>
          <w:rFonts w:ascii="Sen" w:hAnsi="Sen" w:cs="Arial"/>
        </w:rPr>
        <w:t xml:space="preserve"> toutes les informations nécessaires</w:t>
      </w:r>
      <w:r w:rsidR="000F2A00" w:rsidRPr="004643D4">
        <w:rPr>
          <w:rFonts w:ascii="Sen" w:hAnsi="Sen" w:cs="Arial"/>
        </w:rPr>
        <w:t>, en conformité avec le Cadre de référence.</w:t>
      </w:r>
    </w:p>
    <w:p w14:paraId="2B0114C4" w14:textId="77777777" w:rsidR="00610C42" w:rsidRPr="004643D4" w:rsidRDefault="00610C42" w:rsidP="001E68D1">
      <w:pPr>
        <w:pStyle w:val="Titre3"/>
      </w:pPr>
      <w:r w:rsidRPr="004643D4">
        <w:t>Sources utiles</w:t>
      </w:r>
    </w:p>
    <w:p w14:paraId="63865D58" w14:textId="595EB313" w:rsidR="00610C42" w:rsidRPr="004643D4" w:rsidRDefault="00C9226D" w:rsidP="00F96267">
      <w:pPr>
        <w:jc w:val="both"/>
        <w:rPr>
          <w:rFonts w:ascii="Sen" w:hAnsi="Sen" w:cs="Arial"/>
        </w:rPr>
      </w:pPr>
      <w:hyperlink r:id="rId30"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section </w:t>
      </w:r>
      <w:r w:rsidR="00B26702" w:rsidRPr="004643D4">
        <w:rPr>
          <w:rFonts w:ascii="Sen" w:hAnsi="Sen" w:cs="Arial"/>
        </w:rPr>
        <w:t>2.3.4</w:t>
      </w:r>
    </w:p>
    <w:p w14:paraId="34B7F760" w14:textId="153E7E24" w:rsidR="00610C42" w:rsidRPr="004643D4" w:rsidRDefault="00000000" w:rsidP="00D8047D">
      <w:pPr>
        <w:pStyle w:val="Titre2"/>
        <w:rPr>
          <w:rStyle w:val="Titre2Car"/>
        </w:rPr>
      </w:pPr>
      <w:sdt>
        <w:sdtPr>
          <w:rPr>
            <w:rStyle w:val="Titre2Car"/>
          </w:rPr>
          <w:id w:val="-1170561105"/>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FE416C" w:rsidRPr="004643D4">
        <w:rPr>
          <w:rStyle w:val="Titre2Car"/>
        </w:rPr>
        <w:t>Diffuser</w:t>
      </w:r>
      <w:r w:rsidR="00CF07EE" w:rsidRPr="004643D4">
        <w:rPr>
          <w:rStyle w:val="Titre2Car"/>
        </w:rPr>
        <w:t xml:space="preserve"> des rapports d'activités de recherche</w:t>
      </w:r>
    </w:p>
    <w:p w14:paraId="2BA051F6" w14:textId="047E6DCB" w:rsidR="00B94C3C"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B94C3C" w:rsidRPr="00F15138">
        <w:rPr>
          <w:rFonts w:ascii="Sen" w:hAnsi="Sen" w:cs="Arial"/>
          <w:b/>
          <w:bCs/>
          <w:color w:val="F0524D"/>
          <w:sz w:val="18"/>
          <w:szCs w:val="18"/>
        </w:rPr>
        <w:t xml:space="preserve"> </w:t>
      </w:r>
      <w:r w:rsidR="00CE6739" w:rsidRPr="00F15138">
        <w:rPr>
          <w:rFonts w:ascii="Sen" w:hAnsi="Sen" w:cs="Arial"/>
          <w:color w:val="F0524D"/>
          <w:sz w:val="18"/>
          <w:szCs w:val="18"/>
        </w:rPr>
        <w:t>b</w:t>
      </w:r>
      <w:r w:rsidR="00B94C3C" w:rsidRPr="00F15138">
        <w:rPr>
          <w:rFonts w:ascii="Sen" w:hAnsi="Sen" w:cs="Arial"/>
          <w:color w:val="F0524D"/>
          <w:sz w:val="18"/>
          <w:szCs w:val="18"/>
        </w:rPr>
        <w:t>ureau de la recherche</w:t>
      </w:r>
      <w:r w:rsidR="00B94C3C" w:rsidRPr="00F15138">
        <w:rPr>
          <w:rFonts w:ascii="Sen" w:hAnsi="Sen" w:cs="Arial"/>
          <w:color w:val="F0524D"/>
        </w:rPr>
        <w:t xml:space="preserve"> </w:t>
      </w:r>
    </w:p>
    <w:p w14:paraId="1099E1C3" w14:textId="0F13AB88" w:rsidR="00610C42" w:rsidRPr="004643D4" w:rsidRDefault="00CF07EE" w:rsidP="00F96267">
      <w:pPr>
        <w:jc w:val="both"/>
        <w:rPr>
          <w:rFonts w:ascii="Sen" w:hAnsi="Sen" w:cs="Arial"/>
        </w:rPr>
      </w:pPr>
      <w:r w:rsidRPr="004643D4">
        <w:rPr>
          <w:rFonts w:ascii="Sen" w:hAnsi="Sen" w:cs="Arial"/>
        </w:rPr>
        <w:t>Le registre de projets contient toutes les informations concernant la progression des projets. Le bureau de la recherche</w:t>
      </w:r>
      <w:r w:rsidR="00166005" w:rsidRPr="004643D4">
        <w:rPr>
          <w:rFonts w:ascii="Sen" w:hAnsi="Sen" w:cs="Arial"/>
        </w:rPr>
        <w:t>,</w:t>
      </w:r>
      <w:r w:rsidRPr="004643D4">
        <w:rPr>
          <w:rFonts w:ascii="Sen" w:hAnsi="Sen" w:cs="Arial"/>
        </w:rPr>
        <w:t xml:space="preserve"> étant le détenteur de ces informations, </w:t>
      </w:r>
      <w:r w:rsidR="00166005" w:rsidRPr="004643D4">
        <w:rPr>
          <w:rFonts w:ascii="Sen" w:hAnsi="Sen" w:cs="Arial"/>
        </w:rPr>
        <w:t xml:space="preserve">a </w:t>
      </w:r>
      <w:r w:rsidRPr="004643D4">
        <w:rPr>
          <w:rFonts w:ascii="Sen" w:hAnsi="Sen" w:cs="Arial"/>
        </w:rPr>
        <w:t>la responsabilité de partager ces renseignements aux personnes concernées ou envers lesquelles il a une obligation de communication (ex.</w:t>
      </w:r>
      <w:r w:rsidR="00B241B3" w:rsidRPr="004643D4">
        <w:rPr>
          <w:rFonts w:ascii="Sen" w:hAnsi="Sen" w:cs="Arial"/>
        </w:rPr>
        <w:t> :</w:t>
      </w:r>
      <w:r w:rsidRPr="004643D4">
        <w:rPr>
          <w:rFonts w:ascii="Sen" w:hAnsi="Sen" w:cs="Arial"/>
        </w:rPr>
        <w:t xml:space="preserve"> l'université d'affiliation).</w:t>
      </w:r>
    </w:p>
    <w:p w14:paraId="7A76BF0B" w14:textId="3BF00B04" w:rsidR="00610C42" w:rsidRPr="004643D4" w:rsidRDefault="002F3046" w:rsidP="001E68D1">
      <w:pPr>
        <w:pStyle w:val="Titre3"/>
        <w:rPr>
          <w:lang w:val="fr-FR"/>
        </w:rPr>
      </w:pPr>
      <w:r w:rsidRPr="004643D4">
        <w:t>Mesures à considérer</w:t>
      </w:r>
    </w:p>
    <w:p w14:paraId="2A550324" w14:textId="19398BDB" w:rsidR="000C0C23" w:rsidRDefault="00000000" w:rsidP="000C0C23">
      <w:pPr>
        <w:jc w:val="both"/>
        <w:rPr>
          <w:rFonts w:ascii="Sen" w:hAnsi="Sen" w:cs="Arial"/>
        </w:rPr>
      </w:pPr>
      <w:sdt>
        <w:sdtPr>
          <w:rPr>
            <w:rFonts w:ascii="Sen" w:hAnsi="Sen" w:cs="Arial"/>
          </w:rPr>
          <w:id w:val="-379401985"/>
          <w14:checkbox>
            <w14:checked w14:val="0"/>
            <w14:checkedState w14:val="2612" w14:font="MS Gothic"/>
            <w14:uncheckedState w14:val="2610" w14:font="MS Gothic"/>
          </w14:checkbox>
        </w:sdtPr>
        <w:sdtContent>
          <w:r w:rsidR="000C0C23">
            <w:rPr>
              <w:rFonts w:ascii="MS Gothic" w:eastAsia="MS Gothic" w:hAnsi="MS Gothic" w:cs="Arial" w:hint="eastAsia"/>
            </w:rPr>
            <w:t>☐</w:t>
          </w:r>
        </w:sdtContent>
      </w:sdt>
      <w:r w:rsidR="003D0575">
        <w:rPr>
          <w:rFonts w:ascii="Sen" w:hAnsi="Sen" w:cs="Arial"/>
        </w:rPr>
        <w:t xml:space="preserve"> </w:t>
      </w:r>
      <w:r w:rsidR="00CF07EE" w:rsidRPr="004643D4">
        <w:rPr>
          <w:rFonts w:ascii="Sen" w:hAnsi="Sen" w:cs="Arial"/>
          <w:b/>
          <w:bCs/>
        </w:rPr>
        <w:t>Convenir des modalités pour la transmission de</w:t>
      </w:r>
      <w:r w:rsidR="00A7180C" w:rsidRPr="004643D4">
        <w:rPr>
          <w:rFonts w:ascii="Sen" w:hAnsi="Sen" w:cs="Arial"/>
          <w:b/>
          <w:bCs/>
        </w:rPr>
        <w:t>s</w:t>
      </w:r>
      <w:r w:rsidR="00CF07EE" w:rsidRPr="004643D4">
        <w:rPr>
          <w:rFonts w:ascii="Sen" w:hAnsi="Sen" w:cs="Arial"/>
          <w:b/>
          <w:bCs/>
        </w:rPr>
        <w:t xml:space="preserve"> rapports d'activités de recherche</w:t>
      </w:r>
      <w:r w:rsidR="00CF07EE" w:rsidRPr="004643D4">
        <w:rPr>
          <w:rFonts w:ascii="Sen" w:hAnsi="Sen" w:cs="Arial"/>
        </w:rPr>
        <w:t>, avec les acteurs</w:t>
      </w:r>
      <w:r w:rsidR="00187D52">
        <w:rPr>
          <w:rFonts w:ascii="Sen" w:hAnsi="Sen" w:cs="Arial"/>
        </w:rPr>
        <w:t xml:space="preserve"> </w:t>
      </w:r>
      <w:r w:rsidR="00CF07EE" w:rsidRPr="004643D4">
        <w:rPr>
          <w:rFonts w:ascii="Sen" w:hAnsi="Sen" w:cs="Arial"/>
        </w:rPr>
        <w:t>clés, les autorités de l'établissement, les directions menant les examens de la convenance, et les partenaires de recherche.</w:t>
      </w:r>
    </w:p>
    <w:p w14:paraId="4483F19A" w14:textId="6ED308BB" w:rsidR="000C0C23" w:rsidRDefault="00000000" w:rsidP="000C0C23">
      <w:pPr>
        <w:jc w:val="both"/>
        <w:rPr>
          <w:rFonts w:ascii="Sen" w:hAnsi="Sen" w:cs="Arial"/>
        </w:rPr>
      </w:pPr>
      <w:sdt>
        <w:sdtPr>
          <w:rPr>
            <w:rFonts w:ascii="Sen" w:hAnsi="Sen" w:cs="Arial"/>
          </w:rPr>
          <w:id w:val="-1339235464"/>
          <w14:checkbox>
            <w14:checked w14:val="0"/>
            <w14:checkedState w14:val="2612" w14:font="MS Gothic"/>
            <w14:uncheckedState w14:val="2610" w14:font="MS Gothic"/>
          </w14:checkbox>
        </w:sdtPr>
        <w:sdtContent>
          <w:r w:rsidR="000C0C23">
            <w:rPr>
              <w:rFonts w:ascii="MS Gothic" w:eastAsia="MS Gothic" w:hAnsi="MS Gothic" w:cs="Arial" w:hint="eastAsia"/>
            </w:rPr>
            <w:t>☐</w:t>
          </w:r>
        </w:sdtContent>
      </w:sdt>
      <w:r w:rsidR="000C0C23">
        <w:rPr>
          <w:rFonts w:ascii="Sen" w:hAnsi="Sen" w:cs="Arial"/>
        </w:rPr>
        <w:t xml:space="preserve"> </w:t>
      </w:r>
      <w:r w:rsidR="00CF07EE" w:rsidRPr="004643D4">
        <w:rPr>
          <w:rFonts w:ascii="Sen" w:hAnsi="Sen" w:cs="Arial"/>
          <w:b/>
          <w:bCs/>
        </w:rPr>
        <w:t>Convenir d'indicateurs à inclure dans les rapports d'activités</w:t>
      </w:r>
      <w:r w:rsidR="00CF07EE" w:rsidRPr="004643D4">
        <w:rPr>
          <w:rFonts w:ascii="Sen" w:hAnsi="Sen" w:cs="Arial"/>
        </w:rPr>
        <w:t>, idéalement en lien avec les exigences des différentes redditions de comptes du bureau de la recherche, incluant surtout des mesures de délais d'évaluation et de réponse.</w:t>
      </w:r>
    </w:p>
    <w:p w14:paraId="388BF498" w14:textId="4DD6B91D" w:rsidR="00610C42" w:rsidRPr="004643D4" w:rsidRDefault="00000000" w:rsidP="000C0C23">
      <w:pPr>
        <w:jc w:val="both"/>
        <w:rPr>
          <w:rFonts w:ascii="Sen" w:hAnsi="Sen" w:cs="Arial"/>
        </w:rPr>
      </w:pPr>
      <w:sdt>
        <w:sdtPr>
          <w:rPr>
            <w:rFonts w:ascii="Sen" w:hAnsi="Sen" w:cs="Arial"/>
          </w:rPr>
          <w:id w:val="428782844"/>
          <w14:checkbox>
            <w14:checked w14:val="0"/>
            <w14:checkedState w14:val="2612" w14:font="MS Gothic"/>
            <w14:uncheckedState w14:val="2610" w14:font="MS Gothic"/>
          </w14:checkbox>
        </w:sdtPr>
        <w:sdtContent>
          <w:r w:rsidR="000C0C23">
            <w:rPr>
              <w:rFonts w:ascii="MS Gothic" w:eastAsia="MS Gothic" w:hAnsi="MS Gothic" w:cs="Arial" w:hint="eastAsia"/>
            </w:rPr>
            <w:t>☐</w:t>
          </w:r>
        </w:sdtContent>
      </w:sdt>
      <w:r w:rsidR="000C0C23">
        <w:rPr>
          <w:rFonts w:ascii="Sen" w:hAnsi="Sen" w:cs="Arial"/>
        </w:rPr>
        <w:t xml:space="preserve"> </w:t>
      </w:r>
      <w:r w:rsidR="00CF07EE" w:rsidRPr="004643D4">
        <w:rPr>
          <w:rFonts w:ascii="Sen" w:hAnsi="Sen" w:cs="Arial"/>
          <w:b/>
          <w:bCs/>
        </w:rPr>
        <w:t xml:space="preserve">Mettre en place une méthode </w:t>
      </w:r>
      <w:r w:rsidR="00901C46" w:rsidRPr="004643D4">
        <w:rPr>
          <w:rFonts w:ascii="Sen" w:hAnsi="Sen" w:cs="Arial"/>
          <w:b/>
          <w:bCs/>
        </w:rPr>
        <w:t>de</w:t>
      </w:r>
      <w:r w:rsidR="00CF07EE" w:rsidRPr="004643D4">
        <w:rPr>
          <w:rFonts w:ascii="Sen" w:hAnsi="Sen" w:cs="Arial"/>
          <w:b/>
          <w:bCs/>
        </w:rPr>
        <w:t xml:space="preserve"> production</w:t>
      </w:r>
      <w:r w:rsidR="00CF07EE" w:rsidRPr="004643D4">
        <w:rPr>
          <w:rFonts w:ascii="Sen" w:hAnsi="Sen" w:cs="Arial"/>
        </w:rPr>
        <w:t xml:space="preserve"> des rapports d'activités de recherche</w:t>
      </w:r>
      <w:r w:rsidR="00B02EE3" w:rsidRPr="004643D4">
        <w:rPr>
          <w:rFonts w:ascii="Sen" w:hAnsi="Sen" w:cs="Arial"/>
        </w:rPr>
        <w:t>,</w:t>
      </w:r>
      <w:r w:rsidR="00CF07EE" w:rsidRPr="004643D4">
        <w:rPr>
          <w:rFonts w:ascii="Sen" w:hAnsi="Sen" w:cs="Arial"/>
        </w:rPr>
        <w:t xml:space="preserve"> répond</w:t>
      </w:r>
      <w:r w:rsidR="00B02EE3" w:rsidRPr="004643D4">
        <w:rPr>
          <w:rFonts w:ascii="Sen" w:hAnsi="Sen" w:cs="Arial"/>
        </w:rPr>
        <w:t>a</w:t>
      </w:r>
      <w:r w:rsidR="00CF07EE" w:rsidRPr="004643D4">
        <w:rPr>
          <w:rFonts w:ascii="Sen" w:hAnsi="Sen" w:cs="Arial"/>
        </w:rPr>
        <w:t>nt</w:t>
      </w:r>
      <w:r w:rsidR="00B02EE3" w:rsidRPr="004643D4">
        <w:rPr>
          <w:rFonts w:ascii="Sen" w:hAnsi="Sen" w:cs="Arial"/>
        </w:rPr>
        <w:t>,</w:t>
      </w:r>
      <w:r w:rsidR="00CF07EE" w:rsidRPr="004643D4">
        <w:rPr>
          <w:rFonts w:ascii="Sen" w:hAnsi="Sen" w:cs="Arial"/>
        </w:rPr>
        <w:t xml:space="preserve"> entre autres</w:t>
      </w:r>
      <w:r w:rsidR="00B02EE3" w:rsidRPr="004643D4">
        <w:rPr>
          <w:rFonts w:ascii="Sen" w:hAnsi="Sen" w:cs="Arial"/>
        </w:rPr>
        <w:t>,</w:t>
      </w:r>
      <w:r w:rsidR="00CF07EE" w:rsidRPr="004643D4">
        <w:rPr>
          <w:rFonts w:ascii="Sen" w:hAnsi="Sen" w:cs="Arial"/>
        </w:rPr>
        <w:t xml:space="preserve"> aux exigences en matière de reddition de com</w:t>
      </w:r>
      <w:r w:rsidR="005A14AD" w:rsidRPr="004643D4">
        <w:rPr>
          <w:rFonts w:ascii="Sen" w:hAnsi="Sen" w:cs="Arial"/>
        </w:rPr>
        <w:t>p</w:t>
      </w:r>
      <w:r w:rsidR="00CF07EE" w:rsidRPr="004643D4">
        <w:rPr>
          <w:rFonts w:ascii="Sen" w:hAnsi="Sen" w:cs="Arial"/>
        </w:rPr>
        <w:t xml:space="preserve">tes, </w:t>
      </w:r>
      <w:r w:rsidR="00071CB3" w:rsidRPr="004643D4">
        <w:rPr>
          <w:rFonts w:ascii="Sen" w:hAnsi="Sen" w:cs="Arial"/>
        </w:rPr>
        <w:t xml:space="preserve">permettant </w:t>
      </w:r>
      <w:r w:rsidR="00CF07EE" w:rsidRPr="004643D4">
        <w:rPr>
          <w:rFonts w:ascii="Sen" w:hAnsi="Sen" w:cs="Arial"/>
        </w:rPr>
        <w:t>l'extraction d'indicateurs</w:t>
      </w:r>
      <w:r w:rsidR="00071CB3" w:rsidRPr="004643D4">
        <w:rPr>
          <w:rFonts w:ascii="Sen" w:hAnsi="Sen" w:cs="Arial"/>
        </w:rPr>
        <w:t>,</w:t>
      </w:r>
      <w:r w:rsidR="00CF07EE" w:rsidRPr="004643D4">
        <w:rPr>
          <w:rFonts w:ascii="Sen" w:hAnsi="Sen" w:cs="Arial"/>
        </w:rPr>
        <w:t xml:space="preserve"> puis préparer des modèles de rapports.</w:t>
      </w:r>
    </w:p>
    <w:p w14:paraId="462819FC" w14:textId="19A682F7" w:rsidR="00610C42" w:rsidRPr="004643D4" w:rsidRDefault="00000000" w:rsidP="00D8047D">
      <w:pPr>
        <w:pStyle w:val="Titre2"/>
        <w:rPr>
          <w:rStyle w:val="Titre2Car"/>
        </w:rPr>
      </w:pPr>
      <w:sdt>
        <w:sdtPr>
          <w:rPr>
            <w:rStyle w:val="Titre2Car"/>
          </w:rPr>
          <w:id w:val="855314032"/>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1C4ADE" w:rsidRPr="004643D4">
        <w:rPr>
          <w:rStyle w:val="Titre2Car"/>
        </w:rPr>
        <w:t xml:space="preserve">Gérer la déclaration des activités de recherche menées à l'extérieur de l'établissement </w:t>
      </w:r>
    </w:p>
    <w:p w14:paraId="64352DE3" w14:textId="1EAE7B59" w:rsidR="00B94C3C"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B94C3C" w:rsidRPr="00F15138">
        <w:rPr>
          <w:rFonts w:ascii="Sen" w:hAnsi="Sen" w:cs="Arial"/>
          <w:b/>
          <w:bCs/>
          <w:color w:val="F0524D"/>
          <w:sz w:val="18"/>
          <w:szCs w:val="18"/>
        </w:rPr>
        <w:t xml:space="preserve"> </w:t>
      </w:r>
      <w:r w:rsidR="00170290" w:rsidRPr="00F15138">
        <w:rPr>
          <w:rFonts w:ascii="Sen" w:hAnsi="Sen" w:cs="Arial"/>
          <w:color w:val="F0524D"/>
          <w:sz w:val="18"/>
          <w:szCs w:val="18"/>
        </w:rPr>
        <w:t>é</w:t>
      </w:r>
      <w:r w:rsidR="00AE2F63" w:rsidRPr="00F15138">
        <w:rPr>
          <w:rFonts w:ascii="Sen" w:hAnsi="Sen" w:cs="Arial"/>
          <w:color w:val="F0524D"/>
          <w:sz w:val="18"/>
          <w:szCs w:val="18"/>
        </w:rPr>
        <w:t xml:space="preserve">tablissement, </w:t>
      </w:r>
      <w:r w:rsidR="00170290" w:rsidRPr="00F15138">
        <w:rPr>
          <w:rFonts w:ascii="Sen" w:hAnsi="Sen" w:cs="Arial"/>
          <w:color w:val="F0524D"/>
          <w:sz w:val="18"/>
          <w:szCs w:val="18"/>
        </w:rPr>
        <w:t>b</w:t>
      </w:r>
      <w:r w:rsidR="00B94C3C" w:rsidRPr="00F15138">
        <w:rPr>
          <w:rFonts w:ascii="Sen" w:hAnsi="Sen" w:cs="Arial"/>
          <w:color w:val="F0524D"/>
          <w:sz w:val="18"/>
          <w:szCs w:val="18"/>
        </w:rPr>
        <w:t>ureau de la recherche</w:t>
      </w:r>
    </w:p>
    <w:p w14:paraId="5A47DD23" w14:textId="7E6E473D" w:rsidR="00F426A0" w:rsidRPr="004643D4" w:rsidRDefault="00F426A0" w:rsidP="00F96267">
      <w:pPr>
        <w:jc w:val="both"/>
        <w:rPr>
          <w:rFonts w:ascii="Sen" w:hAnsi="Sen" w:cs="Arial"/>
        </w:rPr>
      </w:pPr>
      <w:r w:rsidRPr="004643D4">
        <w:rPr>
          <w:rFonts w:ascii="Sen" w:hAnsi="Sen" w:cs="Arial"/>
        </w:rPr>
        <w:t>Se référer à la</w:t>
      </w:r>
      <w:r w:rsidR="000B6BD5" w:rsidRPr="004643D4">
        <w:rPr>
          <w:rFonts w:ascii="Sen" w:hAnsi="Sen" w:cs="Arial"/>
        </w:rPr>
        <w:t xml:space="preserve"> section 2.6.4 du Cadre de référence</w:t>
      </w:r>
      <w:r w:rsidR="000C7C69" w:rsidRPr="004643D4">
        <w:rPr>
          <w:rFonts w:ascii="Sen" w:hAnsi="Sen" w:cs="Arial"/>
        </w:rPr>
        <w:t xml:space="preserve">, </w:t>
      </w:r>
      <w:r w:rsidR="00606596" w:rsidRPr="004643D4">
        <w:rPr>
          <w:rFonts w:ascii="Sen" w:hAnsi="Sen" w:cs="Arial"/>
        </w:rPr>
        <w:t xml:space="preserve">laquelle </w:t>
      </w:r>
      <w:r w:rsidRPr="004643D4">
        <w:rPr>
          <w:rFonts w:ascii="Sen" w:hAnsi="Sen" w:cs="Arial"/>
        </w:rPr>
        <w:t>requiert de définir les « exigences quant à la déclaration des activités de recherche qui sont menées à l’extérieur de l’établissement et dont il n’autorise pas la réalisation. »</w:t>
      </w:r>
    </w:p>
    <w:p w14:paraId="581EE1BA" w14:textId="66F2C377" w:rsidR="00610C42" w:rsidRPr="004643D4" w:rsidRDefault="002F3046" w:rsidP="001E68D1">
      <w:pPr>
        <w:pStyle w:val="Titre3"/>
        <w:rPr>
          <w:lang w:val="fr-FR"/>
        </w:rPr>
      </w:pPr>
      <w:r w:rsidRPr="004643D4">
        <w:t>Mesures à considérer</w:t>
      </w:r>
    </w:p>
    <w:p w14:paraId="33C69428" w14:textId="114058E5" w:rsidR="00610C42" w:rsidRPr="004643D4" w:rsidRDefault="00000000" w:rsidP="000F0FB8">
      <w:pPr>
        <w:jc w:val="both"/>
        <w:rPr>
          <w:rFonts w:ascii="Sen" w:hAnsi="Sen" w:cs="Arial"/>
        </w:rPr>
      </w:pPr>
      <w:sdt>
        <w:sdtPr>
          <w:rPr>
            <w:rFonts w:ascii="Sen" w:hAnsi="Sen" w:cs="Arial"/>
          </w:rPr>
          <w:id w:val="-569579155"/>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1C4ADE" w:rsidRPr="004643D4">
        <w:rPr>
          <w:rFonts w:ascii="Sen" w:hAnsi="Sen" w:cs="Arial"/>
          <w:b/>
          <w:bCs/>
        </w:rPr>
        <w:t>Inscrire</w:t>
      </w:r>
      <w:r w:rsidR="00620CEB" w:rsidRPr="004643D4">
        <w:rPr>
          <w:rFonts w:ascii="Sen" w:hAnsi="Sen" w:cs="Arial"/>
          <w:b/>
          <w:bCs/>
        </w:rPr>
        <w:t>,</w:t>
      </w:r>
      <w:r w:rsidR="001C4ADE" w:rsidRPr="004643D4">
        <w:rPr>
          <w:rFonts w:ascii="Sen" w:hAnsi="Sen" w:cs="Arial"/>
          <w:b/>
          <w:bCs/>
        </w:rPr>
        <w:t xml:space="preserve"> dans la procédure</w:t>
      </w:r>
      <w:r w:rsidR="001C4ADE" w:rsidRPr="004643D4">
        <w:rPr>
          <w:rFonts w:ascii="Sen" w:hAnsi="Sen" w:cs="Arial"/>
        </w:rPr>
        <w:t xml:space="preserve"> </w:t>
      </w:r>
      <w:r w:rsidR="00620CEB" w:rsidRPr="004643D4">
        <w:rPr>
          <w:rFonts w:ascii="Sen" w:hAnsi="Sen" w:cs="Arial"/>
        </w:rPr>
        <w:t>d</w:t>
      </w:r>
      <w:r w:rsidR="001C4ADE" w:rsidRPr="004643D4">
        <w:rPr>
          <w:rFonts w:ascii="Sen" w:hAnsi="Sen" w:cs="Arial"/>
        </w:rPr>
        <w:t xml:space="preserve">’octroi d’un statut de chercheur ou de privilèges de recherche, </w:t>
      </w:r>
      <w:r w:rsidR="001C4ADE" w:rsidRPr="004643D4">
        <w:rPr>
          <w:rFonts w:ascii="Sen" w:hAnsi="Sen" w:cs="Arial"/>
          <w:b/>
          <w:bCs/>
        </w:rPr>
        <w:t>les</w:t>
      </w:r>
      <w:r w:rsidR="001C4ADE" w:rsidRPr="004643D4">
        <w:rPr>
          <w:rFonts w:ascii="Sen" w:hAnsi="Sen" w:cs="Arial"/>
        </w:rPr>
        <w:t xml:space="preserve"> </w:t>
      </w:r>
      <w:r w:rsidR="001C4ADE" w:rsidRPr="004643D4">
        <w:rPr>
          <w:rFonts w:ascii="Sen" w:hAnsi="Sen" w:cs="Arial"/>
          <w:b/>
          <w:bCs/>
        </w:rPr>
        <w:t>conditions concernant la déclaration d</w:t>
      </w:r>
      <w:r w:rsidR="00C2057C" w:rsidRPr="004643D4">
        <w:rPr>
          <w:rFonts w:ascii="Sen" w:hAnsi="Sen" w:cs="Arial"/>
          <w:b/>
          <w:bCs/>
        </w:rPr>
        <w:t xml:space="preserve">es </w:t>
      </w:r>
      <w:r w:rsidR="001C4ADE" w:rsidRPr="004643D4">
        <w:rPr>
          <w:rFonts w:ascii="Sen" w:hAnsi="Sen" w:cs="Arial"/>
          <w:b/>
          <w:bCs/>
        </w:rPr>
        <w:t>activités</w:t>
      </w:r>
      <w:r w:rsidR="001C4ADE" w:rsidRPr="004643D4">
        <w:rPr>
          <w:rFonts w:ascii="Sen" w:hAnsi="Sen" w:cs="Arial"/>
        </w:rPr>
        <w:t xml:space="preserve"> de recherche menées </w:t>
      </w:r>
      <w:r w:rsidR="00C2057C" w:rsidRPr="004643D4">
        <w:rPr>
          <w:rFonts w:ascii="Sen" w:hAnsi="Sen" w:cs="Arial"/>
        </w:rPr>
        <w:t>à l’extérieur</w:t>
      </w:r>
      <w:r w:rsidR="001C4ADE" w:rsidRPr="004643D4">
        <w:rPr>
          <w:rFonts w:ascii="Sen" w:hAnsi="Sen" w:cs="Arial"/>
        </w:rPr>
        <w:t xml:space="preserve"> de l'établissement.</w:t>
      </w:r>
    </w:p>
    <w:p w14:paraId="642E9879" w14:textId="77777777" w:rsidR="00610C42" w:rsidRPr="004643D4" w:rsidRDefault="00610C42" w:rsidP="001E68D1">
      <w:pPr>
        <w:pStyle w:val="Titre3"/>
      </w:pPr>
      <w:r w:rsidRPr="004643D4">
        <w:t>Sources utiles</w:t>
      </w:r>
    </w:p>
    <w:p w14:paraId="6A9C40E8" w14:textId="404B4FD0" w:rsidR="00610C42" w:rsidRPr="004643D4" w:rsidRDefault="00F36D43" w:rsidP="00F96267">
      <w:pPr>
        <w:jc w:val="both"/>
        <w:rPr>
          <w:rFonts w:ascii="Sen" w:hAnsi="Sen" w:cs="Arial"/>
        </w:rPr>
      </w:pPr>
      <w:hyperlink r:id="rId31"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section </w:t>
      </w:r>
      <w:r w:rsidR="001C4ADE" w:rsidRPr="004643D4">
        <w:rPr>
          <w:rFonts w:ascii="Sen" w:hAnsi="Sen" w:cs="Arial"/>
        </w:rPr>
        <w:t>2.6.4</w:t>
      </w:r>
    </w:p>
    <w:p w14:paraId="6E212A59" w14:textId="5D5980BF" w:rsidR="00CF07EE" w:rsidRPr="004643D4" w:rsidRDefault="00000000" w:rsidP="00D8047D">
      <w:pPr>
        <w:pStyle w:val="Titre2"/>
        <w:rPr>
          <w:rStyle w:val="Titre2Car"/>
        </w:rPr>
      </w:pPr>
      <w:sdt>
        <w:sdtPr>
          <w:rPr>
            <w:rStyle w:val="Titre2Car"/>
          </w:rPr>
          <w:id w:val="148339952"/>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1C4ADE" w:rsidRPr="004643D4">
        <w:rPr>
          <w:rStyle w:val="Titre2Car"/>
        </w:rPr>
        <w:t xml:space="preserve">Disposer d'une procédure de gestion </w:t>
      </w:r>
      <w:r w:rsidR="00957771" w:rsidRPr="004643D4">
        <w:rPr>
          <w:rStyle w:val="Titre2Car"/>
        </w:rPr>
        <w:t xml:space="preserve">des </w:t>
      </w:r>
      <w:r w:rsidR="00811B1F" w:rsidRPr="004643D4">
        <w:rPr>
          <w:rStyle w:val="Titre2Car"/>
        </w:rPr>
        <w:t>l</w:t>
      </w:r>
      <w:r w:rsidR="001C4ADE" w:rsidRPr="004643D4">
        <w:rPr>
          <w:rStyle w:val="Titre2Car"/>
        </w:rPr>
        <w:t>iste</w:t>
      </w:r>
      <w:r w:rsidR="00957771" w:rsidRPr="004643D4">
        <w:rPr>
          <w:rStyle w:val="Titre2Car"/>
        </w:rPr>
        <w:t>s</w:t>
      </w:r>
      <w:r w:rsidR="001C4ADE" w:rsidRPr="004643D4">
        <w:rPr>
          <w:rStyle w:val="Titre2Car"/>
        </w:rPr>
        <w:t xml:space="preserve"> des participants à la recherche</w:t>
      </w:r>
    </w:p>
    <w:p w14:paraId="2CABF049" w14:textId="4D66D02C" w:rsidR="007F4A9A" w:rsidRPr="00F15138" w:rsidRDefault="00EE3395" w:rsidP="00F96267">
      <w:pPr>
        <w:jc w:val="both"/>
        <w:rPr>
          <w:rFonts w:ascii="Sen" w:hAnsi="Sen" w:cs="Arial"/>
          <w:color w:val="F0524D"/>
          <w:sz w:val="18"/>
          <w:szCs w:val="18"/>
        </w:rPr>
      </w:pPr>
      <w:r w:rsidRPr="00F15138">
        <w:rPr>
          <w:rFonts w:ascii="Sen" w:hAnsi="Sen" w:cs="Arial"/>
          <w:b/>
          <w:bCs/>
          <w:color w:val="F0524D"/>
          <w:sz w:val="18"/>
          <w:szCs w:val="18"/>
        </w:rPr>
        <w:t>Parties prenantes:</w:t>
      </w:r>
      <w:r w:rsidR="00976AD9" w:rsidRPr="00F15138">
        <w:rPr>
          <w:rFonts w:ascii="Sen" w:hAnsi="Sen" w:cs="Arial"/>
          <w:b/>
          <w:bCs/>
          <w:color w:val="F0524D"/>
          <w:sz w:val="18"/>
          <w:szCs w:val="18"/>
        </w:rPr>
        <w:t xml:space="preserve"> </w:t>
      </w:r>
      <w:r w:rsidR="00135DC0" w:rsidRPr="00F15138">
        <w:rPr>
          <w:rFonts w:ascii="Sen" w:hAnsi="Sen" w:cs="Arial"/>
          <w:color w:val="F0524D"/>
          <w:sz w:val="18"/>
          <w:szCs w:val="18"/>
        </w:rPr>
        <w:t>b</w:t>
      </w:r>
      <w:r w:rsidR="007F4A9A" w:rsidRPr="00F15138">
        <w:rPr>
          <w:rFonts w:ascii="Sen" w:hAnsi="Sen" w:cs="Arial"/>
          <w:color w:val="F0524D"/>
          <w:sz w:val="18"/>
          <w:szCs w:val="18"/>
        </w:rPr>
        <w:t>ureau de la recherche</w:t>
      </w:r>
      <w:r w:rsidR="00C87E8D" w:rsidRPr="00F15138">
        <w:rPr>
          <w:rFonts w:ascii="Sen" w:hAnsi="Sen" w:cs="Arial"/>
          <w:color w:val="F0524D"/>
          <w:sz w:val="18"/>
          <w:szCs w:val="18"/>
        </w:rPr>
        <w:t xml:space="preserve">, </w:t>
      </w:r>
      <w:r w:rsidR="00135DC0" w:rsidRPr="00F15138">
        <w:rPr>
          <w:rFonts w:ascii="Sen" w:hAnsi="Sen" w:cs="Arial"/>
          <w:color w:val="F0524D"/>
          <w:sz w:val="18"/>
          <w:szCs w:val="18"/>
        </w:rPr>
        <w:t>c</w:t>
      </w:r>
      <w:r w:rsidR="00C87E8D" w:rsidRPr="00F15138">
        <w:rPr>
          <w:rFonts w:ascii="Sen" w:hAnsi="Sen" w:cs="Arial"/>
          <w:color w:val="F0524D"/>
          <w:sz w:val="18"/>
          <w:szCs w:val="18"/>
        </w:rPr>
        <w:t>hercheur principal</w:t>
      </w:r>
    </w:p>
    <w:p w14:paraId="3DCEAB6A" w14:textId="54889BAF" w:rsidR="00991CE0" w:rsidRPr="004643D4" w:rsidRDefault="008B3CFF" w:rsidP="00F96267">
      <w:pPr>
        <w:jc w:val="both"/>
        <w:rPr>
          <w:rFonts w:ascii="Sen" w:hAnsi="Sen" w:cs="Arial"/>
        </w:rPr>
      </w:pPr>
      <w:r w:rsidRPr="004643D4">
        <w:rPr>
          <w:rFonts w:ascii="Sen" w:hAnsi="Sen" w:cs="Arial"/>
        </w:rPr>
        <w:t>Se référer à la section 2.7 du Cadre de référence de la recher</w:t>
      </w:r>
      <w:r w:rsidR="00991CE0" w:rsidRPr="004643D4">
        <w:rPr>
          <w:rFonts w:ascii="Sen" w:hAnsi="Sen" w:cs="Arial"/>
        </w:rPr>
        <w:t>che, qui mentionne</w:t>
      </w:r>
      <w:r w:rsidR="006E40EE" w:rsidRPr="004643D4">
        <w:rPr>
          <w:rFonts w:ascii="Sen" w:hAnsi="Sen" w:cs="Arial"/>
        </w:rPr>
        <w:t> :</w:t>
      </w:r>
      <w:r w:rsidR="00991CE0" w:rsidRPr="004643D4">
        <w:rPr>
          <w:rFonts w:ascii="Sen" w:hAnsi="Sen" w:cs="Arial"/>
        </w:rPr>
        <w:t xml:space="preserve"> « L’établissement exige du chercheur responsable d’une recherche qu’il tienne à jour et conserve la liste des personnes qui ont consenti à participer à une recherche, aux fins de protection des participants. » </w:t>
      </w:r>
    </w:p>
    <w:p w14:paraId="25A53B8D" w14:textId="10A7135C" w:rsidR="00CF07EE" w:rsidRPr="004643D4" w:rsidRDefault="002F3046" w:rsidP="001E68D1">
      <w:pPr>
        <w:pStyle w:val="Titre3"/>
        <w:rPr>
          <w:lang w:val="fr-FR"/>
        </w:rPr>
      </w:pPr>
      <w:r w:rsidRPr="004643D4">
        <w:t>Mesures à considérer</w:t>
      </w:r>
    </w:p>
    <w:p w14:paraId="4EEA5B9A" w14:textId="7E94D9E3" w:rsidR="00CF07EE" w:rsidRPr="004643D4" w:rsidRDefault="00000000" w:rsidP="00F96267">
      <w:pPr>
        <w:jc w:val="both"/>
        <w:rPr>
          <w:rFonts w:ascii="Sen" w:hAnsi="Sen" w:cs="Arial"/>
        </w:rPr>
      </w:pPr>
      <w:sdt>
        <w:sdtPr>
          <w:rPr>
            <w:rFonts w:ascii="Sen" w:hAnsi="Sen" w:cs="Arial"/>
          </w:rPr>
          <w:id w:val="40558268"/>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35509B" w:rsidRPr="004643D4">
        <w:rPr>
          <w:rFonts w:ascii="Sen" w:hAnsi="Sen" w:cs="Arial"/>
        </w:rPr>
        <w:t>Inclu</w:t>
      </w:r>
      <w:r w:rsidR="001D77CE" w:rsidRPr="004643D4">
        <w:rPr>
          <w:rFonts w:ascii="Sen" w:hAnsi="Sen" w:cs="Arial"/>
        </w:rPr>
        <w:t>r</w:t>
      </w:r>
      <w:r w:rsidR="0035509B" w:rsidRPr="004643D4">
        <w:rPr>
          <w:rFonts w:ascii="Sen" w:hAnsi="Sen" w:cs="Arial"/>
        </w:rPr>
        <w:t xml:space="preserve">e </w:t>
      </w:r>
      <w:r w:rsidR="00BE701A" w:rsidRPr="004643D4">
        <w:rPr>
          <w:rFonts w:ascii="Sen" w:hAnsi="Sen" w:cs="Arial"/>
        </w:rPr>
        <w:t xml:space="preserve">dans le </w:t>
      </w:r>
      <w:r w:rsidR="0035509B" w:rsidRPr="004643D4">
        <w:rPr>
          <w:rFonts w:ascii="Sen" w:hAnsi="Sen" w:cs="Arial"/>
        </w:rPr>
        <w:t>Cadre réglementaire</w:t>
      </w:r>
      <w:r w:rsidR="00B360DF" w:rsidRPr="004643D4">
        <w:rPr>
          <w:rFonts w:ascii="Sen" w:hAnsi="Sen" w:cs="Arial"/>
        </w:rPr>
        <w:t xml:space="preserve"> et </w:t>
      </w:r>
      <w:r w:rsidR="00BE701A" w:rsidRPr="004643D4">
        <w:rPr>
          <w:rFonts w:ascii="Sen" w:hAnsi="Sen" w:cs="Arial"/>
        </w:rPr>
        <w:t xml:space="preserve">les </w:t>
      </w:r>
      <w:r w:rsidR="00B360DF" w:rsidRPr="004643D4">
        <w:rPr>
          <w:rFonts w:ascii="Sen" w:hAnsi="Sen" w:cs="Arial"/>
        </w:rPr>
        <w:t xml:space="preserve">procédures de </w:t>
      </w:r>
      <w:r w:rsidR="00811B1F" w:rsidRPr="004643D4">
        <w:rPr>
          <w:rFonts w:ascii="Sen" w:hAnsi="Sen" w:cs="Arial"/>
        </w:rPr>
        <w:t>l’établissement</w:t>
      </w:r>
      <w:r w:rsidR="00BE701A" w:rsidRPr="004643D4">
        <w:rPr>
          <w:rFonts w:ascii="Sen" w:hAnsi="Sen" w:cs="Arial"/>
        </w:rPr>
        <w:t>,</w:t>
      </w:r>
      <w:r w:rsidR="00811B1F" w:rsidRPr="004643D4">
        <w:rPr>
          <w:rFonts w:ascii="Sen" w:hAnsi="Sen" w:cs="Arial"/>
        </w:rPr>
        <w:t xml:space="preserve"> l’obligation</w:t>
      </w:r>
      <w:r w:rsidR="00E301EB" w:rsidRPr="004643D4">
        <w:rPr>
          <w:rFonts w:ascii="Sen" w:hAnsi="Sen" w:cs="Arial"/>
        </w:rPr>
        <w:t xml:space="preserve"> de gérer un</w:t>
      </w:r>
      <w:r w:rsidR="00811B1F" w:rsidRPr="004643D4">
        <w:rPr>
          <w:rFonts w:ascii="Sen" w:hAnsi="Sen" w:cs="Arial"/>
        </w:rPr>
        <w:t>e</w:t>
      </w:r>
      <w:r w:rsidR="00E301EB" w:rsidRPr="004643D4">
        <w:rPr>
          <w:rFonts w:ascii="Sen" w:hAnsi="Sen" w:cs="Arial"/>
        </w:rPr>
        <w:t xml:space="preserve"> liste des participants.</w:t>
      </w:r>
    </w:p>
    <w:p w14:paraId="0FC8F273" w14:textId="77777777" w:rsidR="00CF07EE" w:rsidRPr="001B201D" w:rsidRDefault="00CF07EE" w:rsidP="001E68D1">
      <w:pPr>
        <w:pStyle w:val="Titre3"/>
      </w:pPr>
      <w:r w:rsidRPr="004643D4">
        <w:t>Sources utiles</w:t>
      </w:r>
    </w:p>
    <w:p w14:paraId="2B09CE8A" w14:textId="56AF1F3B" w:rsidR="00CF07EE" w:rsidRPr="004643D4" w:rsidRDefault="00C9226D" w:rsidP="00D1413C">
      <w:pPr>
        <w:spacing w:after="0"/>
        <w:jc w:val="both"/>
        <w:rPr>
          <w:rFonts w:ascii="Sen" w:hAnsi="Sen" w:cs="Arial"/>
        </w:rPr>
      </w:pPr>
      <w:hyperlink r:id="rId32"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Section </w:t>
      </w:r>
      <w:r w:rsidR="001C4ADE" w:rsidRPr="004643D4">
        <w:rPr>
          <w:rFonts w:ascii="Sen" w:hAnsi="Sen" w:cs="Arial"/>
        </w:rPr>
        <w:t>2.7</w:t>
      </w:r>
    </w:p>
    <w:p w14:paraId="3A754C83" w14:textId="4EFDDC07" w:rsidR="007309B3" w:rsidRPr="004643D4" w:rsidRDefault="00811B1F" w:rsidP="00CC03A9">
      <w:pPr>
        <w:pStyle w:val="Titre1"/>
      </w:pPr>
      <w:r w:rsidRPr="004643D4">
        <w:t>Évaluation</w:t>
      </w:r>
      <w:r w:rsidR="007309B3" w:rsidRPr="004643D4">
        <w:t xml:space="preserve"> et autorisation</w:t>
      </w:r>
    </w:p>
    <w:p w14:paraId="62B6BF87" w14:textId="5145426D" w:rsidR="00696F32" w:rsidRPr="004643D4" w:rsidRDefault="008E59A7" w:rsidP="00F96267">
      <w:pPr>
        <w:jc w:val="both"/>
        <w:rPr>
          <w:rFonts w:ascii="Sen" w:hAnsi="Sen" w:cs="Arial"/>
        </w:rPr>
      </w:pPr>
      <w:r w:rsidRPr="004643D4">
        <w:rPr>
          <w:rFonts w:ascii="Sen" w:hAnsi="Sen" w:cs="Arial"/>
        </w:rPr>
        <w:t>Un</w:t>
      </w:r>
      <w:r w:rsidR="00D03D6D" w:rsidRPr="004643D4">
        <w:rPr>
          <w:rFonts w:ascii="Sen" w:hAnsi="Sen" w:cs="Arial"/>
        </w:rPr>
        <w:t xml:space="preserve"> projet de recherche ne peut démarrer </w:t>
      </w:r>
      <w:r w:rsidR="00355E4A" w:rsidRPr="004643D4">
        <w:rPr>
          <w:rFonts w:ascii="Sen" w:hAnsi="Sen" w:cs="Arial"/>
        </w:rPr>
        <w:t>sans vérifier la capacité du site</w:t>
      </w:r>
      <w:r w:rsidR="00BA0877" w:rsidRPr="004643D4">
        <w:rPr>
          <w:rFonts w:ascii="Sen" w:hAnsi="Sen" w:cs="Arial"/>
        </w:rPr>
        <w:t xml:space="preserve"> à accueillir une étud</w:t>
      </w:r>
      <w:r w:rsidR="00805F1A" w:rsidRPr="004643D4">
        <w:rPr>
          <w:rFonts w:ascii="Sen" w:hAnsi="Sen" w:cs="Arial"/>
        </w:rPr>
        <w:t xml:space="preserve">e et </w:t>
      </w:r>
      <w:r w:rsidR="00652806" w:rsidRPr="004643D4">
        <w:rPr>
          <w:rFonts w:ascii="Sen" w:hAnsi="Sen" w:cs="Arial"/>
        </w:rPr>
        <w:t xml:space="preserve">sans </w:t>
      </w:r>
      <w:r w:rsidR="00805F1A" w:rsidRPr="004643D4">
        <w:rPr>
          <w:rFonts w:ascii="Sen" w:hAnsi="Sen" w:cs="Arial"/>
        </w:rPr>
        <w:t xml:space="preserve">identifier à temps toute </w:t>
      </w:r>
      <w:r w:rsidR="00AF1951" w:rsidRPr="004643D4">
        <w:rPr>
          <w:rFonts w:ascii="Sen" w:hAnsi="Sen" w:cs="Arial"/>
        </w:rPr>
        <w:t>difficulté.</w:t>
      </w:r>
      <w:r w:rsidR="00D52177" w:rsidRPr="004643D4">
        <w:rPr>
          <w:rFonts w:ascii="Sen" w:hAnsi="Sen" w:cs="Arial"/>
        </w:rPr>
        <w:t xml:space="preserve"> </w:t>
      </w:r>
      <w:r w:rsidR="00791B75" w:rsidRPr="004643D4">
        <w:rPr>
          <w:rFonts w:ascii="Sen" w:hAnsi="Sen" w:cs="Arial"/>
        </w:rPr>
        <w:t xml:space="preserve">Conduire un projet de recherche </w:t>
      </w:r>
      <w:r w:rsidR="001C45A3" w:rsidRPr="004643D4">
        <w:rPr>
          <w:rFonts w:ascii="Sen" w:hAnsi="Sen" w:cs="Arial"/>
        </w:rPr>
        <w:t>mobilise</w:t>
      </w:r>
      <w:r w:rsidR="0074202B" w:rsidRPr="004643D4">
        <w:rPr>
          <w:rFonts w:ascii="Sen" w:hAnsi="Sen" w:cs="Arial"/>
        </w:rPr>
        <w:t xml:space="preserve"> </w:t>
      </w:r>
      <w:r w:rsidR="00652806" w:rsidRPr="004643D4">
        <w:rPr>
          <w:rFonts w:ascii="Sen" w:hAnsi="Sen" w:cs="Arial"/>
        </w:rPr>
        <w:t>un large éventail</w:t>
      </w:r>
      <w:r w:rsidR="0074202B" w:rsidRPr="004643D4">
        <w:rPr>
          <w:rFonts w:ascii="Sen" w:hAnsi="Sen" w:cs="Arial"/>
        </w:rPr>
        <w:t xml:space="preserve"> de ressources au </w:t>
      </w:r>
      <w:r w:rsidR="005767DF" w:rsidRPr="004643D4">
        <w:rPr>
          <w:rFonts w:ascii="Sen" w:hAnsi="Sen" w:cs="Arial"/>
        </w:rPr>
        <w:t xml:space="preserve">sein </w:t>
      </w:r>
      <w:r w:rsidR="0074202B" w:rsidRPr="004643D4">
        <w:rPr>
          <w:rFonts w:ascii="Sen" w:hAnsi="Sen" w:cs="Arial"/>
        </w:rPr>
        <w:t>de l’établissement</w:t>
      </w:r>
      <w:r w:rsidR="00E353A9" w:rsidRPr="004643D4">
        <w:rPr>
          <w:rFonts w:ascii="Sen" w:hAnsi="Sen" w:cs="Arial"/>
        </w:rPr>
        <w:t xml:space="preserve">, </w:t>
      </w:r>
      <w:r w:rsidR="005767DF" w:rsidRPr="004643D4">
        <w:rPr>
          <w:rFonts w:ascii="Sen" w:hAnsi="Sen" w:cs="Arial"/>
        </w:rPr>
        <w:t>voire</w:t>
      </w:r>
      <w:r w:rsidR="00E353A9" w:rsidRPr="004643D4">
        <w:rPr>
          <w:rFonts w:ascii="Sen" w:hAnsi="Sen" w:cs="Arial"/>
        </w:rPr>
        <w:t xml:space="preserve"> à l’externe</w:t>
      </w:r>
      <w:r w:rsidR="0074202B" w:rsidRPr="004643D4">
        <w:rPr>
          <w:rFonts w:ascii="Sen" w:hAnsi="Sen" w:cs="Arial"/>
        </w:rPr>
        <w:t xml:space="preserve">. </w:t>
      </w:r>
      <w:r w:rsidR="00C57E22" w:rsidRPr="004643D4">
        <w:rPr>
          <w:rFonts w:ascii="Sen" w:hAnsi="Sen" w:cs="Arial"/>
        </w:rPr>
        <w:t xml:space="preserve">Une évaluation stricte </w:t>
      </w:r>
      <w:r w:rsidR="00016B3F" w:rsidRPr="004643D4">
        <w:rPr>
          <w:rFonts w:ascii="Sen" w:hAnsi="Sen" w:cs="Arial"/>
        </w:rPr>
        <w:t>de leur</w:t>
      </w:r>
      <w:r w:rsidR="00C57E22" w:rsidRPr="004643D4">
        <w:rPr>
          <w:rFonts w:ascii="Sen" w:hAnsi="Sen" w:cs="Arial"/>
        </w:rPr>
        <w:t xml:space="preserve"> disponibilité </w:t>
      </w:r>
      <w:r w:rsidR="00E353A9" w:rsidRPr="004643D4">
        <w:rPr>
          <w:rFonts w:ascii="Sen" w:hAnsi="Sen" w:cs="Arial"/>
        </w:rPr>
        <w:t>et</w:t>
      </w:r>
      <w:r w:rsidR="005767DF" w:rsidRPr="004643D4">
        <w:rPr>
          <w:rFonts w:ascii="Sen" w:hAnsi="Sen" w:cs="Arial"/>
        </w:rPr>
        <w:t xml:space="preserve"> de leur</w:t>
      </w:r>
      <w:r w:rsidR="00E353A9" w:rsidRPr="004643D4">
        <w:rPr>
          <w:rFonts w:ascii="Sen" w:hAnsi="Sen" w:cs="Arial"/>
        </w:rPr>
        <w:t xml:space="preserve"> capacité </w:t>
      </w:r>
      <w:r w:rsidR="00C57E22" w:rsidRPr="004643D4">
        <w:rPr>
          <w:rFonts w:ascii="Sen" w:hAnsi="Sen" w:cs="Arial"/>
        </w:rPr>
        <w:t xml:space="preserve">doit conditionner </w:t>
      </w:r>
      <w:r w:rsidR="0092077A" w:rsidRPr="004643D4">
        <w:rPr>
          <w:rFonts w:ascii="Sen" w:hAnsi="Sen" w:cs="Arial"/>
        </w:rPr>
        <w:t>l’autorisation de l’étude.</w:t>
      </w:r>
    </w:p>
    <w:p w14:paraId="4105236B" w14:textId="75BE3022" w:rsidR="007309B3" w:rsidRPr="004643D4" w:rsidRDefault="00000000" w:rsidP="00D8047D">
      <w:pPr>
        <w:pStyle w:val="Titre2"/>
        <w:rPr>
          <w:rStyle w:val="Titre2Car"/>
        </w:rPr>
      </w:pPr>
      <w:sdt>
        <w:sdtPr>
          <w:rPr>
            <w:rStyle w:val="Titre2Car"/>
          </w:rPr>
          <w:id w:val="743848371"/>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7309B3" w:rsidRPr="004643D4">
        <w:rPr>
          <w:rStyle w:val="Titre2Car"/>
        </w:rPr>
        <w:t>Se doter d'une procédure d'évaluation de la faisabilité d'un protocole</w:t>
      </w:r>
    </w:p>
    <w:p w14:paraId="2083D8D9" w14:textId="329DFEFD" w:rsidR="009C5374"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9C5374" w:rsidRPr="00F15138">
        <w:rPr>
          <w:rFonts w:ascii="Sen" w:hAnsi="Sen" w:cs="Arial"/>
          <w:b/>
          <w:bCs/>
          <w:color w:val="F0524D"/>
          <w:sz w:val="18"/>
          <w:szCs w:val="18"/>
        </w:rPr>
        <w:t xml:space="preserve"> </w:t>
      </w:r>
      <w:r w:rsidR="001C45A3" w:rsidRPr="00F15138">
        <w:rPr>
          <w:rFonts w:ascii="Sen" w:hAnsi="Sen" w:cs="Arial"/>
          <w:color w:val="F0524D"/>
          <w:sz w:val="18"/>
          <w:szCs w:val="18"/>
        </w:rPr>
        <w:t>b</w:t>
      </w:r>
      <w:r w:rsidR="009C5374" w:rsidRPr="00F15138">
        <w:rPr>
          <w:rFonts w:ascii="Sen" w:hAnsi="Sen" w:cs="Arial"/>
          <w:color w:val="F0524D"/>
          <w:sz w:val="18"/>
          <w:szCs w:val="18"/>
        </w:rPr>
        <w:t>ureau de la recherche</w:t>
      </w:r>
      <w:r w:rsidR="00C87E8D" w:rsidRPr="00F15138">
        <w:rPr>
          <w:rFonts w:ascii="Sen" w:hAnsi="Sen" w:cs="Arial"/>
          <w:color w:val="F0524D"/>
          <w:sz w:val="18"/>
          <w:szCs w:val="18"/>
        </w:rPr>
        <w:t xml:space="preserve">, </w:t>
      </w:r>
      <w:r w:rsidR="001C45A3" w:rsidRPr="00F15138">
        <w:rPr>
          <w:rFonts w:ascii="Sen" w:hAnsi="Sen" w:cs="Arial"/>
          <w:color w:val="F0524D"/>
          <w:sz w:val="18"/>
          <w:szCs w:val="18"/>
        </w:rPr>
        <w:t>c</w:t>
      </w:r>
      <w:r w:rsidR="00C87E8D" w:rsidRPr="00F15138">
        <w:rPr>
          <w:rFonts w:ascii="Sen" w:hAnsi="Sen" w:cs="Arial"/>
          <w:color w:val="F0524D"/>
          <w:sz w:val="18"/>
          <w:szCs w:val="18"/>
        </w:rPr>
        <w:t>hercheur principal</w:t>
      </w:r>
    </w:p>
    <w:p w14:paraId="7D2C93F0" w14:textId="757B9120" w:rsidR="007309B3" w:rsidRPr="004643D4" w:rsidRDefault="007309B3" w:rsidP="00F96267">
      <w:pPr>
        <w:jc w:val="both"/>
        <w:rPr>
          <w:rFonts w:ascii="Sen" w:hAnsi="Sen" w:cs="Arial"/>
        </w:rPr>
      </w:pPr>
      <w:r w:rsidRPr="004643D4">
        <w:rPr>
          <w:rFonts w:ascii="Sen" w:hAnsi="Sen" w:cs="Arial"/>
        </w:rPr>
        <w:t>Il s'agit du processus par lequel un chercheur</w:t>
      </w:r>
      <w:r w:rsidR="00934628" w:rsidRPr="004643D4">
        <w:rPr>
          <w:rFonts w:ascii="Sen" w:hAnsi="Sen" w:cs="Arial"/>
        </w:rPr>
        <w:t xml:space="preserve"> ou une chercheuse</w:t>
      </w:r>
      <w:r w:rsidRPr="004643D4">
        <w:rPr>
          <w:rFonts w:ascii="Sen" w:hAnsi="Sen" w:cs="Arial"/>
        </w:rPr>
        <w:t xml:space="preserve"> confirme la capacité de ses ressources </w:t>
      </w:r>
      <w:r w:rsidR="00934628" w:rsidRPr="004643D4">
        <w:rPr>
          <w:rFonts w:ascii="Sen" w:hAnsi="Sen" w:cs="Arial"/>
        </w:rPr>
        <w:t xml:space="preserve">à </w:t>
      </w:r>
      <w:r w:rsidRPr="004643D4">
        <w:rPr>
          <w:rFonts w:ascii="Sen" w:hAnsi="Sen" w:cs="Arial"/>
        </w:rPr>
        <w:t>conduire une étude</w:t>
      </w:r>
      <w:r w:rsidR="0092077A" w:rsidRPr="004643D4">
        <w:rPr>
          <w:rFonts w:ascii="Sen" w:hAnsi="Sen" w:cs="Arial"/>
        </w:rPr>
        <w:t xml:space="preserve">, </w:t>
      </w:r>
      <w:r w:rsidR="0092077A" w:rsidRPr="004643D4">
        <w:rPr>
          <w:rFonts w:ascii="Sen" w:hAnsi="Sen" w:cs="Arial"/>
          <w:u w:val="single"/>
        </w:rPr>
        <w:t xml:space="preserve">avant même </w:t>
      </w:r>
      <w:r w:rsidR="00016B3F" w:rsidRPr="004643D4">
        <w:rPr>
          <w:rFonts w:ascii="Sen" w:hAnsi="Sen" w:cs="Arial"/>
          <w:u w:val="single"/>
        </w:rPr>
        <w:t>son dépôt</w:t>
      </w:r>
      <w:r w:rsidR="006612D3" w:rsidRPr="004643D4">
        <w:rPr>
          <w:rFonts w:ascii="Sen" w:hAnsi="Sen" w:cs="Arial"/>
        </w:rPr>
        <w:t xml:space="preserve"> </w:t>
      </w:r>
      <w:r w:rsidR="004E3F69" w:rsidRPr="004643D4">
        <w:rPr>
          <w:rFonts w:ascii="Sen" w:hAnsi="Sen" w:cs="Arial"/>
        </w:rPr>
        <w:t xml:space="preserve">pour </w:t>
      </w:r>
      <w:r w:rsidR="002820AC" w:rsidRPr="004643D4">
        <w:rPr>
          <w:rFonts w:ascii="Sen" w:hAnsi="Sen" w:cs="Arial"/>
        </w:rPr>
        <w:t xml:space="preserve">le </w:t>
      </w:r>
      <w:r w:rsidR="00D6077F" w:rsidRPr="004643D4">
        <w:rPr>
          <w:rFonts w:ascii="Sen" w:hAnsi="Sen" w:cs="Arial"/>
        </w:rPr>
        <w:t xml:space="preserve">triple examen et </w:t>
      </w:r>
      <w:r w:rsidR="004E3F69" w:rsidRPr="004643D4">
        <w:rPr>
          <w:rFonts w:ascii="Sen" w:hAnsi="Sen" w:cs="Arial"/>
        </w:rPr>
        <w:t xml:space="preserve">son </w:t>
      </w:r>
      <w:r w:rsidR="00D6077F" w:rsidRPr="004643D4">
        <w:rPr>
          <w:rFonts w:ascii="Sen" w:hAnsi="Sen" w:cs="Arial"/>
        </w:rPr>
        <w:t>autorisation f</w:t>
      </w:r>
      <w:r w:rsidR="004E3F69" w:rsidRPr="004643D4">
        <w:rPr>
          <w:rFonts w:ascii="Sen" w:hAnsi="Sen" w:cs="Arial"/>
        </w:rPr>
        <w:t>ormelle.</w:t>
      </w:r>
    </w:p>
    <w:p w14:paraId="323456C0" w14:textId="7EDAD8A6" w:rsidR="007309B3" w:rsidRPr="004643D4" w:rsidRDefault="002F3046" w:rsidP="001E68D1">
      <w:pPr>
        <w:pStyle w:val="Titre3"/>
        <w:rPr>
          <w:lang w:val="fr-FR"/>
        </w:rPr>
      </w:pPr>
      <w:r w:rsidRPr="004643D4">
        <w:t>Mesures à considérer</w:t>
      </w:r>
    </w:p>
    <w:p w14:paraId="5B332C69" w14:textId="4FCB3188" w:rsidR="007309B3" w:rsidRPr="004643D4" w:rsidRDefault="00000000" w:rsidP="00F96267">
      <w:pPr>
        <w:jc w:val="both"/>
        <w:rPr>
          <w:rFonts w:ascii="Sen" w:hAnsi="Sen" w:cs="Arial"/>
        </w:rPr>
      </w:pPr>
      <w:sdt>
        <w:sdtPr>
          <w:rPr>
            <w:rFonts w:ascii="Sen" w:hAnsi="Sen" w:cs="Arial"/>
          </w:rPr>
          <w:id w:val="-174455153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CB2FE8" w:rsidRPr="004643D4">
        <w:rPr>
          <w:rFonts w:ascii="Sen" w:hAnsi="Sen" w:cs="Arial"/>
          <w:lang w:val="fr-FR"/>
        </w:rPr>
        <w:t>F</w:t>
      </w:r>
      <w:r w:rsidR="007309B3" w:rsidRPr="004643D4">
        <w:rPr>
          <w:rFonts w:ascii="Sen" w:hAnsi="Sen" w:cs="Arial"/>
        </w:rPr>
        <w:t>ournir au</w:t>
      </w:r>
      <w:r w:rsidR="002820AC" w:rsidRPr="004643D4">
        <w:rPr>
          <w:rFonts w:ascii="Sen" w:hAnsi="Sen" w:cs="Arial"/>
        </w:rPr>
        <w:t xml:space="preserve"> c</w:t>
      </w:r>
      <w:r w:rsidR="007309B3" w:rsidRPr="004643D4">
        <w:rPr>
          <w:rFonts w:ascii="Sen" w:hAnsi="Sen" w:cs="Arial"/>
        </w:rPr>
        <w:t xml:space="preserve">hercheur principal </w:t>
      </w:r>
      <w:r w:rsidR="007309B3" w:rsidRPr="004F2CAD">
        <w:rPr>
          <w:rFonts w:ascii="Sen" w:hAnsi="Sen" w:cs="Arial"/>
          <w:b/>
          <w:bCs/>
        </w:rPr>
        <w:t>les outils qui lui permettront de mener adéquatement l'évaluation de la faisabilité</w:t>
      </w:r>
      <w:r w:rsidR="007309B3" w:rsidRPr="004643D4">
        <w:rPr>
          <w:rFonts w:ascii="Sen" w:hAnsi="Sen" w:cs="Arial"/>
        </w:rPr>
        <w:t>.</w:t>
      </w:r>
      <w:r w:rsidR="005264A1" w:rsidRPr="004643D4">
        <w:rPr>
          <w:rFonts w:ascii="Sen" w:hAnsi="Sen" w:cs="Arial"/>
        </w:rPr>
        <w:t xml:space="preserve"> Il s’agit d’abord de vérifier </w:t>
      </w:r>
      <w:r w:rsidR="007309B3" w:rsidRPr="004643D4">
        <w:rPr>
          <w:rFonts w:ascii="Sen" w:hAnsi="Sen" w:cs="Arial"/>
        </w:rPr>
        <w:t>la disponibilité des ressources techniques, de temps, d</w:t>
      </w:r>
      <w:r w:rsidR="005559ED" w:rsidRPr="004643D4">
        <w:rPr>
          <w:rFonts w:ascii="Sen" w:hAnsi="Sen" w:cs="Arial"/>
        </w:rPr>
        <w:t>e l</w:t>
      </w:r>
      <w:r w:rsidR="007309B3" w:rsidRPr="004643D4">
        <w:rPr>
          <w:rFonts w:ascii="Sen" w:hAnsi="Sen" w:cs="Arial"/>
        </w:rPr>
        <w:t>'espace et d</w:t>
      </w:r>
      <w:r w:rsidR="005559ED" w:rsidRPr="004643D4">
        <w:rPr>
          <w:rFonts w:ascii="Sen" w:hAnsi="Sen" w:cs="Arial"/>
        </w:rPr>
        <w:t>u</w:t>
      </w:r>
      <w:r w:rsidR="007309B3" w:rsidRPr="004643D4">
        <w:rPr>
          <w:rFonts w:ascii="Sen" w:hAnsi="Sen" w:cs="Arial"/>
        </w:rPr>
        <w:t xml:space="preserve"> personnel, </w:t>
      </w:r>
      <w:r w:rsidR="008A55A8" w:rsidRPr="004643D4">
        <w:rPr>
          <w:rFonts w:ascii="Sen" w:hAnsi="Sen" w:cs="Arial"/>
        </w:rPr>
        <w:t>tout en tenant compte de divers éléments</w:t>
      </w:r>
      <w:r w:rsidR="005264A1" w:rsidRPr="004643D4">
        <w:rPr>
          <w:rFonts w:ascii="Sen" w:hAnsi="Sen" w:cs="Arial"/>
        </w:rPr>
        <w:t>, tels que l’i</w:t>
      </w:r>
      <w:r w:rsidR="007309B3" w:rsidRPr="004643D4">
        <w:rPr>
          <w:rFonts w:ascii="Sen" w:hAnsi="Sen" w:cs="Arial"/>
        </w:rPr>
        <w:t>dentification à partir de biobanques existantes (</w:t>
      </w:r>
      <w:r w:rsidR="006612D3" w:rsidRPr="004643D4">
        <w:rPr>
          <w:rFonts w:ascii="Sen" w:hAnsi="Sen" w:cs="Arial"/>
        </w:rPr>
        <w:t>par le</w:t>
      </w:r>
      <w:r w:rsidR="00150DA3" w:rsidRPr="004643D4">
        <w:rPr>
          <w:rFonts w:ascii="Sen" w:hAnsi="Sen" w:cs="Arial"/>
        </w:rPr>
        <w:t xml:space="preserve"> </w:t>
      </w:r>
      <w:r w:rsidR="007309B3" w:rsidRPr="004643D4">
        <w:rPr>
          <w:rFonts w:ascii="Sen" w:hAnsi="Sen" w:cs="Arial"/>
        </w:rPr>
        <w:t>Comité accès biobanques)</w:t>
      </w:r>
      <w:r w:rsidR="005264A1" w:rsidRPr="004643D4">
        <w:rPr>
          <w:rFonts w:ascii="Sen" w:hAnsi="Sen" w:cs="Arial"/>
          <w:i/>
          <w:iCs/>
        </w:rPr>
        <w:t xml:space="preserve"> </w:t>
      </w:r>
      <w:r w:rsidR="005264A1" w:rsidRPr="004643D4">
        <w:rPr>
          <w:rFonts w:ascii="Sen" w:hAnsi="Sen" w:cs="Arial"/>
        </w:rPr>
        <w:t>ou l’</w:t>
      </w:r>
      <w:r w:rsidR="00BC7EF6" w:rsidRPr="004643D4">
        <w:rPr>
          <w:rFonts w:ascii="Sen" w:hAnsi="Sen" w:cs="Arial"/>
        </w:rPr>
        <w:t>’identification d</w:t>
      </w:r>
      <w:r w:rsidR="007309B3" w:rsidRPr="004643D4">
        <w:rPr>
          <w:rFonts w:ascii="Sen" w:hAnsi="Sen" w:cs="Arial"/>
        </w:rPr>
        <w:t>es barrières à la participation.</w:t>
      </w:r>
      <w:r w:rsidR="006612D3" w:rsidRPr="004643D4">
        <w:rPr>
          <w:rFonts w:ascii="Sen" w:hAnsi="Sen" w:cs="Arial"/>
        </w:rPr>
        <w:t xml:space="preserve"> </w:t>
      </w:r>
      <w:r w:rsidR="007309B3" w:rsidRPr="004643D4">
        <w:rPr>
          <w:rFonts w:ascii="Sen" w:hAnsi="Sen" w:cs="Arial"/>
        </w:rPr>
        <w:t>L’accent est mis sur certains de ces aspects dans la suite de cet outil.</w:t>
      </w:r>
    </w:p>
    <w:p w14:paraId="0702F680" w14:textId="469D8EB9" w:rsidR="007309B3" w:rsidRPr="004643D4" w:rsidRDefault="00000000" w:rsidP="00D8047D">
      <w:pPr>
        <w:pStyle w:val="Titre2"/>
        <w:rPr>
          <w:rStyle w:val="Titre2Car"/>
        </w:rPr>
      </w:pPr>
      <w:sdt>
        <w:sdtPr>
          <w:rPr>
            <w:rStyle w:val="Titre2Car"/>
          </w:rPr>
          <w:id w:val="1195572263"/>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7309B3" w:rsidRPr="004643D4">
        <w:rPr>
          <w:rStyle w:val="Titre2Car"/>
        </w:rPr>
        <w:t>Disposer d'une procédure d'octroi des privilèges de recherche et statuts de chercheurs</w:t>
      </w:r>
    </w:p>
    <w:p w14:paraId="395F02A0" w14:textId="29BEDC14" w:rsidR="004E4452"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F837F1" w:rsidRPr="00F15138">
        <w:rPr>
          <w:rFonts w:ascii="Sen" w:hAnsi="Sen" w:cs="Arial"/>
          <w:b/>
          <w:bCs/>
          <w:color w:val="F0524D"/>
          <w:sz w:val="18"/>
          <w:szCs w:val="18"/>
        </w:rPr>
        <w:t xml:space="preserve"> </w:t>
      </w:r>
      <w:r w:rsidR="0055512A" w:rsidRPr="00F15138">
        <w:rPr>
          <w:rFonts w:ascii="Sen" w:hAnsi="Sen" w:cs="Arial"/>
          <w:color w:val="F0524D"/>
          <w:sz w:val="18"/>
          <w:szCs w:val="18"/>
        </w:rPr>
        <w:t>b</w:t>
      </w:r>
      <w:r w:rsidR="00F837F1" w:rsidRPr="00F15138">
        <w:rPr>
          <w:rFonts w:ascii="Sen" w:hAnsi="Sen" w:cs="Arial"/>
          <w:color w:val="F0524D"/>
          <w:sz w:val="18"/>
          <w:szCs w:val="18"/>
        </w:rPr>
        <w:t xml:space="preserve">ureau de la recherche, </w:t>
      </w:r>
      <w:r w:rsidR="00082C27" w:rsidRPr="00F15138">
        <w:rPr>
          <w:rFonts w:ascii="Sen" w:hAnsi="Sen" w:cs="Arial"/>
          <w:color w:val="F0524D"/>
          <w:sz w:val="18"/>
          <w:szCs w:val="18"/>
        </w:rPr>
        <w:t>conseil des médecins, dentistes et pharmaciens (CMDP)</w:t>
      </w:r>
    </w:p>
    <w:p w14:paraId="17B7333E" w14:textId="6BA11DBD" w:rsidR="007309B3" w:rsidRPr="004643D4" w:rsidRDefault="00F006EF" w:rsidP="00F96267">
      <w:pPr>
        <w:jc w:val="both"/>
        <w:rPr>
          <w:rFonts w:ascii="Sen" w:hAnsi="Sen" w:cs="Arial"/>
        </w:rPr>
      </w:pPr>
      <w:r w:rsidRPr="004643D4">
        <w:rPr>
          <w:rFonts w:ascii="Sen" w:hAnsi="Sen" w:cs="Arial"/>
        </w:rPr>
        <w:t xml:space="preserve">La </w:t>
      </w:r>
      <w:r w:rsidR="00AE1E35" w:rsidRPr="004643D4">
        <w:rPr>
          <w:rFonts w:ascii="Sen" w:hAnsi="Sen" w:cs="Arial"/>
        </w:rPr>
        <w:t xml:space="preserve">section 2.6 du Cadre de référence </w:t>
      </w:r>
      <w:r w:rsidR="001C3E37" w:rsidRPr="004643D4">
        <w:rPr>
          <w:rFonts w:ascii="Sen" w:hAnsi="Sen" w:cs="Arial"/>
        </w:rPr>
        <w:t>requiert des procédures d’octroi d’un statut de chercheur ou de privilèges de recherche</w:t>
      </w:r>
      <w:r w:rsidR="005A742E" w:rsidRPr="004643D4">
        <w:rPr>
          <w:rFonts w:ascii="Sen" w:hAnsi="Sen" w:cs="Arial"/>
        </w:rPr>
        <w:t xml:space="preserve"> et décrit les engagements qui y sont liés.</w:t>
      </w:r>
      <w:r w:rsidR="00AE1E35" w:rsidRPr="004643D4">
        <w:rPr>
          <w:rFonts w:ascii="Sen" w:hAnsi="Sen" w:cs="Arial"/>
        </w:rPr>
        <w:t xml:space="preserve"> </w:t>
      </w:r>
      <w:r w:rsidR="00FC3E01" w:rsidRPr="004643D4">
        <w:rPr>
          <w:rFonts w:ascii="Sen" w:hAnsi="Sen" w:cs="Arial"/>
        </w:rPr>
        <w:t xml:space="preserve">Elle </w:t>
      </w:r>
      <w:r w:rsidR="00D816DB" w:rsidRPr="004643D4">
        <w:rPr>
          <w:rFonts w:ascii="Sen" w:hAnsi="Sen" w:cs="Arial"/>
        </w:rPr>
        <w:t xml:space="preserve">traite </w:t>
      </w:r>
      <w:r w:rsidR="00FC3E01" w:rsidRPr="004643D4">
        <w:rPr>
          <w:rFonts w:ascii="Sen" w:hAnsi="Sen" w:cs="Arial"/>
        </w:rPr>
        <w:t>également</w:t>
      </w:r>
      <w:r w:rsidR="00D816DB" w:rsidRPr="004643D4">
        <w:rPr>
          <w:rFonts w:ascii="Sen" w:hAnsi="Sen" w:cs="Arial"/>
        </w:rPr>
        <w:t xml:space="preserve"> de</w:t>
      </w:r>
      <w:r w:rsidR="00FC3E01" w:rsidRPr="004643D4">
        <w:rPr>
          <w:rFonts w:ascii="Sen" w:hAnsi="Sen" w:cs="Arial"/>
        </w:rPr>
        <w:t xml:space="preserve"> </w:t>
      </w:r>
      <w:r w:rsidR="004969CB" w:rsidRPr="004643D4">
        <w:rPr>
          <w:rFonts w:ascii="Sen" w:hAnsi="Sen" w:cs="Arial"/>
        </w:rPr>
        <w:t>la</w:t>
      </w:r>
      <w:r w:rsidR="00FC3E01" w:rsidRPr="004643D4">
        <w:rPr>
          <w:rFonts w:ascii="Sen" w:hAnsi="Sen" w:cs="Arial"/>
        </w:rPr>
        <w:t xml:space="preserve"> </w:t>
      </w:r>
      <w:r w:rsidR="00D816DB" w:rsidRPr="004643D4">
        <w:rPr>
          <w:rFonts w:ascii="Sen" w:hAnsi="Sen" w:cs="Arial"/>
        </w:rPr>
        <w:t>r</w:t>
      </w:r>
      <w:r w:rsidR="00FC3E01" w:rsidRPr="004643D4">
        <w:rPr>
          <w:rFonts w:ascii="Sen" w:hAnsi="Sen" w:cs="Arial"/>
        </w:rPr>
        <w:t>econnaissance par d’autres établissement</w:t>
      </w:r>
      <w:r w:rsidR="00D816DB" w:rsidRPr="004643D4">
        <w:rPr>
          <w:rFonts w:ascii="Sen" w:hAnsi="Sen" w:cs="Arial"/>
        </w:rPr>
        <w:t>s</w:t>
      </w:r>
      <w:r w:rsidR="00FC3E01" w:rsidRPr="004643D4">
        <w:rPr>
          <w:rFonts w:ascii="Sen" w:hAnsi="Sen" w:cs="Arial"/>
        </w:rPr>
        <w:t xml:space="preserve">, </w:t>
      </w:r>
      <w:r w:rsidR="00D816DB" w:rsidRPr="004643D4">
        <w:rPr>
          <w:rFonts w:ascii="Sen" w:hAnsi="Sen" w:cs="Arial"/>
        </w:rPr>
        <w:t>de la d</w:t>
      </w:r>
      <w:r w:rsidR="00FC3E01" w:rsidRPr="004643D4">
        <w:rPr>
          <w:rFonts w:ascii="Sen" w:hAnsi="Sen" w:cs="Arial"/>
        </w:rPr>
        <w:t xml:space="preserve">éclaration des recherches qui ne sont pas réalisées sous les auspices de l’établissement, </w:t>
      </w:r>
      <w:r w:rsidR="007968A3" w:rsidRPr="004643D4">
        <w:rPr>
          <w:rFonts w:ascii="Sen" w:hAnsi="Sen" w:cs="Arial"/>
        </w:rPr>
        <w:t>ainsi que de leur r</w:t>
      </w:r>
      <w:r w:rsidR="00FC3E01" w:rsidRPr="004643D4">
        <w:rPr>
          <w:rFonts w:ascii="Sen" w:hAnsi="Sen" w:cs="Arial"/>
        </w:rPr>
        <w:t>enouvellement</w:t>
      </w:r>
      <w:r w:rsidR="004969CB" w:rsidRPr="004643D4">
        <w:rPr>
          <w:rFonts w:ascii="Sen" w:hAnsi="Sen" w:cs="Arial"/>
        </w:rPr>
        <w:t>.</w:t>
      </w:r>
    </w:p>
    <w:p w14:paraId="6A35817A" w14:textId="6B1ABD36" w:rsidR="007309B3" w:rsidRPr="004643D4" w:rsidRDefault="002F3046" w:rsidP="001E68D1">
      <w:pPr>
        <w:pStyle w:val="Titre3"/>
        <w:rPr>
          <w:lang w:val="fr-FR"/>
        </w:rPr>
      </w:pPr>
      <w:r w:rsidRPr="004643D4">
        <w:t>Mesures à considérer</w:t>
      </w:r>
      <w:r w:rsidR="00C21832" w:rsidRPr="004643D4">
        <w:t xml:space="preserve"> </w:t>
      </w:r>
    </w:p>
    <w:p w14:paraId="21B508C1" w14:textId="6C69A98E" w:rsidR="007309B3" w:rsidRPr="004643D4" w:rsidRDefault="00000000" w:rsidP="00E71601">
      <w:pPr>
        <w:rPr>
          <w:rFonts w:ascii="Sen" w:hAnsi="Sen" w:cs="Arial"/>
        </w:rPr>
      </w:pPr>
      <w:sdt>
        <w:sdtPr>
          <w:rPr>
            <w:rFonts w:ascii="Sen" w:hAnsi="Sen" w:cs="Arial"/>
          </w:rPr>
          <w:id w:val="1802878834"/>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09B3" w:rsidRPr="004643D4">
        <w:rPr>
          <w:rFonts w:ascii="Sen" w:hAnsi="Sen" w:cs="Arial"/>
        </w:rPr>
        <w:t xml:space="preserve">Rédiger une </w:t>
      </w:r>
      <w:r w:rsidR="007309B3" w:rsidRPr="004643D4">
        <w:rPr>
          <w:rFonts w:ascii="Sen" w:hAnsi="Sen" w:cs="Arial"/>
          <w:b/>
          <w:bCs/>
        </w:rPr>
        <w:t>procédure d'octroi</w:t>
      </w:r>
      <w:r w:rsidR="007309B3" w:rsidRPr="004643D4">
        <w:rPr>
          <w:rFonts w:ascii="Sen" w:hAnsi="Sen" w:cs="Arial"/>
        </w:rPr>
        <w:t xml:space="preserve"> des privilèges de recherche et </w:t>
      </w:r>
      <w:r w:rsidR="002A576F" w:rsidRPr="004643D4">
        <w:rPr>
          <w:rFonts w:ascii="Sen" w:hAnsi="Sen" w:cs="Arial"/>
        </w:rPr>
        <w:t xml:space="preserve">du </w:t>
      </w:r>
      <w:r w:rsidR="007309B3" w:rsidRPr="004643D4">
        <w:rPr>
          <w:rFonts w:ascii="Sen" w:hAnsi="Sen" w:cs="Arial"/>
        </w:rPr>
        <w:t>statut de chercheur.</w:t>
      </w:r>
    </w:p>
    <w:p w14:paraId="391D8903" w14:textId="7D33D0AD" w:rsidR="007309B3" w:rsidRPr="004643D4" w:rsidRDefault="00000000" w:rsidP="00E71601">
      <w:pPr>
        <w:rPr>
          <w:rFonts w:ascii="Sen" w:hAnsi="Sen" w:cs="Arial"/>
        </w:rPr>
      </w:pPr>
      <w:sdt>
        <w:sdtPr>
          <w:rPr>
            <w:rFonts w:ascii="Sen" w:hAnsi="Sen" w:cs="Arial"/>
          </w:rPr>
          <w:id w:val="629207346"/>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09B3" w:rsidRPr="004643D4">
        <w:rPr>
          <w:rFonts w:ascii="Sen" w:hAnsi="Sen" w:cs="Arial"/>
        </w:rPr>
        <w:t xml:space="preserve">Mettre en place des mécanismes afin de </w:t>
      </w:r>
      <w:r w:rsidR="007309B3" w:rsidRPr="004643D4">
        <w:rPr>
          <w:rFonts w:ascii="Sen" w:hAnsi="Sen" w:cs="Arial"/>
          <w:b/>
          <w:bCs/>
        </w:rPr>
        <w:t xml:space="preserve">coordonner l'évaluation des </w:t>
      </w:r>
      <w:r w:rsidR="00C07E81" w:rsidRPr="004643D4">
        <w:rPr>
          <w:rFonts w:ascii="Sen" w:hAnsi="Sen" w:cs="Arial"/>
          <w:b/>
          <w:bCs/>
        </w:rPr>
        <w:t>privilèges et statuts de chercheur</w:t>
      </w:r>
      <w:r w:rsidR="007309B3" w:rsidRPr="004643D4">
        <w:rPr>
          <w:rFonts w:ascii="Sen" w:hAnsi="Sen" w:cs="Arial"/>
        </w:rPr>
        <w:t xml:space="preserve"> par les centres de recherche ou tout</w:t>
      </w:r>
      <w:r w:rsidR="00256188" w:rsidRPr="004643D4">
        <w:rPr>
          <w:rFonts w:ascii="Sen" w:hAnsi="Sen" w:cs="Arial"/>
        </w:rPr>
        <w:t>e</w:t>
      </w:r>
      <w:r w:rsidR="007309B3" w:rsidRPr="004643D4">
        <w:rPr>
          <w:rFonts w:ascii="Sen" w:hAnsi="Sen" w:cs="Arial"/>
        </w:rPr>
        <w:t xml:space="preserve"> autre entité responsable </w:t>
      </w:r>
      <w:r w:rsidR="000027D4" w:rsidRPr="004643D4">
        <w:rPr>
          <w:rFonts w:ascii="Sen" w:hAnsi="Sen" w:cs="Arial"/>
        </w:rPr>
        <w:t>de l’évaluation,</w:t>
      </w:r>
      <w:r w:rsidR="007309B3" w:rsidRPr="004643D4">
        <w:rPr>
          <w:rFonts w:ascii="Sen" w:hAnsi="Sen" w:cs="Arial"/>
        </w:rPr>
        <w:t xml:space="preserve"> ainsi que le CMDP.</w:t>
      </w:r>
    </w:p>
    <w:p w14:paraId="3D1E1B12" w14:textId="3654019D" w:rsidR="007309B3" w:rsidRPr="004643D4" w:rsidRDefault="00000000" w:rsidP="00E71601">
      <w:pPr>
        <w:rPr>
          <w:rFonts w:ascii="Sen" w:hAnsi="Sen" w:cs="Arial"/>
        </w:rPr>
      </w:pPr>
      <w:sdt>
        <w:sdtPr>
          <w:rPr>
            <w:rFonts w:ascii="Sen" w:hAnsi="Sen" w:cs="Arial"/>
          </w:rPr>
          <w:id w:val="-1945915815"/>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09B3" w:rsidRPr="004643D4">
        <w:rPr>
          <w:rFonts w:ascii="Sen" w:hAnsi="Sen" w:cs="Arial"/>
        </w:rPr>
        <w:t xml:space="preserve">Mettre en place un </w:t>
      </w:r>
      <w:r w:rsidR="007309B3" w:rsidRPr="004643D4">
        <w:rPr>
          <w:rFonts w:ascii="Sen" w:hAnsi="Sen" w:cs="Arial"/>
          <w:b/>
          <w:bCs/>
        </w:rPr>
        <w:t>système de gestion des dossiers des chercheur</w:t>
      </w:r>
      <w:r w:rsidR="002E3D9C">
        <w:rPr>
          <w:rFonts w:ascii="Sen" w:hAnsi="Sen" w:cs="Arial"/>
          <w:b/>
          <w:bCs/>
        </w:rPr>
        <w:t>s</w:t>
      </w:r>
      <w:r w:rsidR="007309B3" w:rsidRPr="004643D4">
        <w:rPr>
          <w:rFonts w:ascii="Sen" w:hAnsi="Sen" w:cs="Arial"/>
        </w:rPr>
        <w:t xml:space="preserve"> ayant obtenu un privilège de recherche ou un statut de chercheur</w:t>
      </w:r>
      <w:r w:rsidR="00361B2B" w:rsidRPr="004643D4">
        <w:rPr>
          <w:rFonts w:ascii="Sen" w:hAnsi="Sen" w:cs="Arial"/>
        </w:rPr>
        <w:t>,</w:t>
      </w:r>
      <w:r w:rsidR="00306F13" w:rsidRPr="004643D4">
        <w:rPr>
          <w:rFonts w:ascii="Sen" w:hAnsi="Sen" w:cs="Arial"/>
        </w:rPr>
        <w:t xml:space="preserve"> accessible aux</w:t>
      </w:r>
      <w:r w:rsidR="007309B3" w:rsidRPr="004643D4">
        <w:rPr>
          <w:rFonts w:ascii="Sen" w:hAnsi="Sen" w:cs="Arial"/>
        </w:rPr>
        <w:t xml:space="preserve"> évaluateurs</w:t>
      </w:r>
      <w:r w:rsidR="00022428" w:rsidRPr="004643D4">
        <w:rPr>
          <w:rFonts w:ascii="Sen" w:hAnsi="Sen" w:cs="Arial"/>
        </w:rPr>
        <w:t>,</w:t>
      </w:r>
      <w:r w:rsidR="007309B3" w:rsidRPr="004643D4">
        <w:rPr>
          <w:rFonts w:ascii="Sen" w:hAnsi="Sen" w:cs="Arial"/>
        </w:rPr>
        <w:t xml:space="preserve"> et tenir un registre à cet égard.</w:t>
      </w:r>
    </w:p>
    <w:p w14:paraId="19CDCD68" w14:textId="77777777" w:rsidR="007309B3" w:rsidRPr="004643D4" w:rsidRDefault="007309B3" w:rsidP="001E68D1">
      <w:pPr>
        <w:pStyle w:val="Titre3"/>
      </w:pPr>
      <w:r w:rsidRPr="004643D4">
        <w:t>Sources utiles</w:t>
      </w:r>
    </w:p>
    <w:p w14:paraId="074DBDFD" w14:textId="7B7F2C69" w:rsidR="007309B3" w:rsidRPr="004643D4" w:rsidRDefault="005C46A1" w:rsidP="00F96267">
      <w:pPr>
        <w:jc w:val="both"/>
        <w:rPr>
          <w:rFonts w:ascii="Sen" w:hAnsi="Sen" w:cs="Arial"/>
        </w:rPr>
      </w:pPr>
      <w:hyperlink r:id="rId33"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section </w:t>
      </w:r>
      <w:r w:rsidR="004A2551" w:rsidRPr="004643D4">
        <w:rPr>
          <w:rFonts w:ascii="Sen" w:hAnsi="Sen" w:cs="Arial"/>
        </w:rPr>
        <w:t>2.</w:t>
      </w:r>
      <w:r w:rsidR="007309B3" w:rsidRPr="004643D4">
        <w:rPr>
          <w:rFonts w:ascii="Sen" w:hAnsi="Sen" w:cs="Arial"/>
        </w:rPr>
        <w:t>6</w:t>
      </w:r>
    </w:p>
    <w:p w14:paraId="78537778" w14:textId="01B39E25" w:rsidR="00696F32" w:rsidRPr="004643D4" w:rsidRDefault="00000000" w:rsidP="00D8047D">
      <w:pPr>
        <w:pStyle w:val="Titre2"/>
        <w:rPr>
          <w:rStyle w:val="Titre2Car"/>
        </w:rPr>
      </w:pPr>
      <w:sdt>
        <w:sdtPr>
          <w:rPr>
            <w:rStyle w:val="Titre2Car"/>
          </w:rPr>
          <w:id w:val="1576161695"/>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696F32" w:rsidRPr="004643D4">
        <w:rPr>
          <w:rStyle w:val="Titre2Car"/>
        </w:rPr>
        <w:t>Disposer de procédures de triple examen des projets de recherche</w:t>
      </w:r>
    </w:p>
    <w:p w14:paraId="441329CE" w14:textId="20CF1D1D" w:rsidR="00CE6E86"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CE6E86" w:rsidRPr="00F15138">
        <w:rPr>
          <w:rFonts w:ascii="Sen" w:hAnsi="Sen" w:cs="Arial"/>
          <w:b/>
          <w:bCs/>
          <w:color w:val="F0524D"/>
          <w:sz w:val="18"/>
          <w:szCs w:val="18"/>
        </w:rPr>
        <w:t xml:space="preserve"> </w:t>
      </w:r>
      <w:r w:rsidR="00022428" w:rsidRPr="00F15138">
        <w:rPr>
          <w:rFonts w:ascii="Sen" w:hAnsi="Sen" w:cs="Arial"/>
          <w:color w:val="F0524D"/>
          <w:sz w:val="18"/>
          <w:szCs w:val="18"/>
        </w:rPr>
        <w:t>d</w:t>
      </w:r>
      <w:r w:rsidR="00CE6E86" w:rsidRPr="00F15138">
        <w:rPr>
          <w:rFonts w:ascii="Sen" w:hAnsi="Sen" w:cs="Arial"/>
          <w:color w:val="F0524D"/>
          <w:sz w:val="18"/>
          <w:szCs w:val="18"/>
        </w:rPr>
        <w:t>irection de l’établissement</w:t>
      </w:r>
      <w:r w:rsidR="00CE6E86" w:rsidRPr="00F15138">
        <w:rPr>
          <w:rFonts w:ascii="Sen" w:hAnsi="Sen" w:cs="Arial"/>
          <w:color w:val="F0524D"/>
        </w:rPr>
        <w:t xml:space="preserve"> </w:t>
      </w:r>
    </w:p>
    <w:p w14:paraId="0E183F4D" w14:textId="2FEA25C1" w:rsidR="00F4193A" w:rsidRPr="004643D4" w:rsidRDefault="00D352AB" w:rsidP="00F96267">
      <w:pPr>
        <w:jc w:val="both"/>
        <w:rPr>
          <w:rFonts w:ascii="Sen" w:hAnsi="Sen" w:cs="Arial"/>
        </w:rPr>
      </w:pPr>
      <w:r w:rsidRPr="004643D4">
        <w:rPr>
          <w:rFonts w:ascii="Sen" w:hAnsi="Sen" w:cs="Arial"/>
        </w:rPr>
        <w:t xml:space="preserve">La </w:t>
      </w:r>
      <w:r w:rsidR="00FB743C" w:rsidRPr="004643D4">
        <w:rPr>
          <w:rFonts w:ascii="Sen" w:hAnsi="Sen" w:cs="Arial"/>
        </w:rPr>
        <w:t xml:space="preserve">section 1.5 du </w:t>
      </w:r>
      <w:r w:rsidR="00026E4F" w:rsidRPr="004643D4">
        <w:rPr>
          <w:rFonts w:ascii="Sen" w:hAnsi="Sen" w:cs="Arial"/>
        </w:rPr>
        <w:t>Cadre de référence</w:t>
      </w:r>
      <w:r w:rsidR="00FB743C" w:rsidRPr="004643D4">
        <w:rPr>
          <w:rFonts w:ascii="Sen" w:hAnsi="Sen" w:cs="Arial"/>
        </w:rPr>
        <w:t xml:space="preserve"> </w:t>
      </w:r>
      <w:r w:rsidR="00F4193A" w:rsidRPr="004643D4">
        <w:rPr>
          <w:rFonts w:ascii="Sen" w:hAnsi="Sen" w:cs="Arial"/>
        </w:rPr>
        <w:t xml:space="preserve">explique quels projets sont </w:t>
      </w:r>
      <w:r w:rsidR="00F2498D" w:rsidRPr="004643D4">
        <w:rPr>
          <w:rFonts w:ascii="Sen" w:hAnsi="Sen" w:cs="Arial"/>
        </w:rPr>
        <w:t xml:space="preserve">considérés comme </w:t>
      </w:r>
      <w:r w:rsidR="00F4193A" w:rsidRPr="004643D4">
        <w:rPr>
          <w:rFonts w:ascii="Sen" w:hAnsi="Sen" w:cs="Arial"/>
        </w:rPr>
        <w:t xml:space="preserve">des projets de recherche et sont assujettis au </w:t>
      </w:r>
      <w:r w:rsidR="00026E4F" w:rsidRPr="004643D4">
        <w:rPr>
          <w:rFonts w:ascii="Sen" w:hAnsi="Sen" w:cs="Arial"/>
        </w:rPr>
        <w:t>Cadre de référence</w:t>
      </w:r>
      <w:r w:rsidR="00F4193A" w:rsidRPr="004643D4">
        <w:rPr>
          <w:rFonts w:ascii="Sen" w:hAnsi="Sen" w:cs="Arial"/>
        </w:rPr>
        <w:t>.</w:t>
      </w:r>
    </w:p>
    <w:p w14:paraId="3D559B6B" w14:textId="3F799E9E" w:rsidR="0034368C" w:rsidRPr="004643D4" w:rsidRDefault="00F4193A" w:rsidP="00F96267">
      <w:pPr>
        <w:jc w:val="both"/>
        <w:rPr>
          <w:rFonts w:ascii="Sen" w:hAnsi="Sen" w:cs="Arial"/>
        </w:rPr>
      </w:pPr>
      <w:r w:rsidRPr="004643D4">
        <w:rPr>
          <w:rFonts w:ascii="Sen" w:hAnsi="Sen" w:cs="Arial"/>
        </w:rPr>
        <w:t>L</w:t>
      </w:r>
      <w:r w:rsidR="00BF2171" w:rsidRPr="004643D4">
        <w:rPr>
          <w:rFonts w:ascii="Sen" w:hAnsi="Sen" w:cs="Arial"/>
        </w:rPr>
        <w:t>a</w:t>
      </w:r>
      <w:r w:rsidRPr="004643D4">
        <w:rPr>
          <w:rFonts w:ascii="Sen" w:hAnsi="Sen" w:cs="Arial"/>
        </w:rPr>
        <w:t xml:space="preserve"> norme 2 </w:t>
      </w:r>
      <w:r w:rsidR="00D352AB" w:rsidRPr="004643D4">
        <w:rPr>
          <w:rFonts w:ascii="Sen" w:hAnsi="Sen" w:cs="Arial"/>
        </w:rPr>
        <w:t xml:space="preserve">du </w:t>
      </w:r>
      <w:r w:rsidR="00185464" w:rsidRPr="004643D4">
        <w:rPr>
          <w:rFonts w:ascii="Sen" w:hAnsi="Sen" w:cs="Arial"/>
        </w:rPr>
        <w:t>Cadre</w:t>
      </w:r>
      <w:r w:rsidR="00D352AB" w:rsidRPr="004643D4">
        <w:rPr>
          <w:rFonts w:ascii="Sen" w:hAnsi="Sen" w:cs="Arial"/>
        </w:rPr>
        <w:t xml:space="preserve"> de référence </w:t>
      </w:r>
      <w:r w:rsidR="008C09AA" w:rsidRPr="004643D4">
        <w:rPr>
          <w:rFonts w:ascii="Sen" w:hAnsi="Sen" w:cs="Arial"/>
        </w:rPr>
        <w:t xml:space="preserve">précise : </w:t>
      </w:r>
      <w:r w:rsidR="00D352AB" w:rsidRPr="004643D4">
        <w:rPr>
          <w:rFonts w:ascii="Sen" w:hAnsi="Sen" w:cs="Arial"/>
        </w:rPr>
        <w:t>« </w:t>
      </w:r>
      <w:r w:rsidR="00791A1A" w:rsidRPr="004643D4">
        <w:rPr>
          <w:rFonts w:ascii="Sen" w:hAnsi="Sen" w:cs="Arial"/>
        </w:rPr>
        <w:t xml:space="preserve">Avant d’autoriser la réalisation d’une recherche visée par </w:t>
      </w:r>
      <w:r w:rsidR="0034368C" w:rsidRPr="004643D4">
        <w:rPr>
          <w:rFonts w:ascii="Sen" w:hAnsi="Sen" w:cs="Arial"/>
        </w:rPr>
        <w:t xml:space="preserve">le </w:t>
      </w:r>
      <w:r w:rsidR="008C09AA" w:rsidRPr="004643D4">
        <w:rPr>
          <w:rFonts w:ascii="Sen" w:hAnsi="Sen" w:cs="Arial"/>
        </w:rPr>
        <w:t>C</w:t>
      </w:r>
      <w:r w:rsidR="0034368C" w:rsidRPr="004643D4">
        <w:rPr>
          <w:rFonts w:ascii="Sen" w:hAnsi="Sen" w:cs="Arial"/>
        </w:rPr>
        <w:t xml:space="preserve">adre de référence, l’établissement s’assure que celle-ci a fait l’objet d’un examen </w:t>
      </w:r>
      <w:r w:rsidR="0034368C" w:rsidRPr="004643D4">
        <w:rPr>
          <w:rFonts w:ascii="Sen" w:hAnsi="Sen" w:cs="Arial"/>
          <w:b/>
          <w:bCs/>
        </w:rPr>
        <w:t>scientifique</w:t>
      </w:r>
      <w:r w:rsidR="0034368C" w:rsidRPr="004643D4">
        <w:rPr>
          <w:rFonts w:ascii="Sen" w:hAnsi="Sen" w:cs="Arial"/>
        </w:rPr>
        <w:t xml:space="preserve">, d’un </w:t>
      </w:r>
      <w:r w:rsidR="005C46A1" w:rsidRPr="004643D4">
        <w:rPr>
          <w:rFonts w:ascii="Sen" w:hAnsi="Sen" w:cs="Arial"/>
        </w:rPr>
        <w:t xml:space="preserve">examen </w:t>
      </w:r>
      <w:r w:rsidR="005C46A1" w:rsidRPr="004643D4">
        <w:rPr>
          <w:rFonts w:ascii="Sen" w:hAnsi="Sen" w:cs="Arial"/>
          <w:b/>
          <w:bCs/>
        </w:rPr>
        <w:t>éthique</w:t>
      </w:r>
      <w:r w:rsidR="005C46A1" w:rsidRPr="004643D4">
        <w:rPr>
          <w:rFonts w:ascii="Sen" w:hAnsi="Sen" w:cs="Arial"/>
        </w:rPr>
        <w:t xml:space="preserve"> si les normes applicables l’exigent et d’un examen de la </w:t>
      </w:r>
      <w:r w:rsidR="005C46A1" w:rsidRPr="004643D4">
        <w:rPr>
          <w:rFonts w:ascii="Sen" w:hAnsi="Sen" w:cs="Arial"/>
          <w:b/>
          <w:bCs/>
        </w:rPr>
        <w:t>convenance</w:t>
      </w:r>
      <w:r w:rsidR="005C46A1" w:rsidRPr="004643D4">
        <w:rPr>
          <w:rFonts w:ascii="Sen" w:hAnsi="Sen" w:cs="Arial"/>
        </w:rPr>
        <w:t xml:space="preserve"> de la recherche à l’établissement, qui ont tous donné un résultat positif. ». </w:t>
      </w:r>
    </w:p>
    <w:p w14:paraId="0607BB0C" w14:textId="424C1808" w:rsidR="00D352AB" w:rsidRPr="004643D4" w:rsidRDefault="005C46A1" w:rsidP="00F96267">
      <w:pPr>
        <w:jc w:val="both"/>
        <w:rPr>
          <w:rFonts w:ascii="Sen" w:hAnsi="Sen" w:cs="Arial"/>
        </w:rPr>
      </w:pPr>
      <w:r w:rsidRPr="004643D4">
        <w:rPr>
          <w:rFonts w:ascii="Sen" w:hAnsi="Sen" w:cs="Arial"/>
        </w:rPr>
        <w:t xml:space="preserve">Chacun de ces trois examens est abordé </w:t>
      </w:r>
      <w:r w:rsidR="00B05309" w:rsidRPr="004643D4">
        <w:rPr>
          <w:rFonts w:ascii="Sen" w:hAnsi="Sen" w:cs="Arial"/>
        </w:rPr>
        <w:t>dans cet outil</w:t>
      </w:r>
      <w:r w:rsidRPr="004643D4">
        <w:rPr>
          <w:rFonts w:ascii="Sen" w:hAnsi="Sen" w:cs="Arial"/>
        </w:rPr>
        <w:t xml:space="preserve">. </w:t>
      </w:r>
    </w:p>
    <w:p w14:paraId="6F292C67" w14:textId="6A31BC58" w:rsidR="00696F32" w:rsidRPr="004643D4" w:rsidRDefault="002F3046" w:rsidP="001E68D1">
      <w:pPr>
        <w:pStyle w:val="Titre3"/>
        <w:rPr>
          <w:lang w:val="fr-FR"/>
        </w:rPr>
      </w:pPr>
      <w:r w:rsidRPr="004643D4">
        <w:t>Mesures à considérer</w:t>
      </w:r>
    </w:p>
    <w:p w14:paraId="19996DA5" w14:textId="5C380BD7" w:rsidR="00696F32" w:rsidRPr="004643D4" w:rsidRDefault="00000000" w:rsidP="00F96267">
      <w:pPr>
        <w:jc w:val="both"/>
        <w:rPr>
          <w:rFonts w:ascii="Sen" w:hAnsi="Sen" w:cs="Arial"/>
        </w:rPr>
      </w:pPr>
      <w:sdt>
        <w:sdtPr>
          <w:rPr>
            <w:rFonts w:ascii="Sen" w:hAnsi="Sen" w:cs="Arial"/>
          </w:rPr>
          <w:id w:val="-22784816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 xml:space="preserve">L'établissement doit </w:t>
      </w:r>
      <w:r w:rsidR="005C6821" w:rsidRPr="004643D4">
        <w:rPr>
          <w:rFonts w:ascii="Sen" w:hAnsi="Sen" w:cs="Arial"/>
          <w:b/>
          <w:bCs/>
        </w:rPr>
        <w:t>élaborer</w:t>
      </w:r>
      <w:r w:rsidR="00A45DEC" w:rsidRPr="004643D4">
        <w:rPr>
          <w:rFonts w:ascii="Sen" w:hAnsi="Sen" w:cs="Arial"/>
          <w:b/>
          <w:bCs/>
        </w:rPr>
        <w:t xml:space="preserve"> </w:t>
      </w:r>
      <w:r w:rsidR="00EB5273" w:rsidRPr="004643D4">
        <w:rPr>
          <w:rFonts w:ascii="Sen" w:hAnsi="Sen" w:cs="Arial"/>
          <w:b/>
          <w:bCs/>
        </w:rPr>
        <w:t>des processus clairs</w:t>
      </w:r>
      <w:r w:rsidR="00696F32" w:rsidRPr="004643D4">
        <w:rPr>
          <w:rFonts w:ascii="Sen" w:hAnsi="Sen" w:cs="Arial"/>
        </w:rPr>
        <w:t xml:space="preserve"> en ce qui concerne:</w:t>
      </w:r>
    </w:p>
    <w:p w14:paraId="27E62C70" w14:textId="64DA9D18" w:rsidR="00CD3175" w:rsidRPr="004643D4" w:rsidRDefault="00A62B40" w:rsidP="00F96267">
      <w:pPr>
        <w:pStyle w:val="Paragraphedeliste"/>
        <w:numPr>
          <w:ilvl w:val="0"/>
          <w:numId w:val="8"/>
        </w:numPr>
        <w:jc w:val="both"/>
        <w:rPr>
          <w:rFonts w:ascii="Sen" w:hAnsi="Sen" w:cs="Arial"/>
        </w:rPr>
      </w:pPr>
      <w:r w:rsidRPr="004643D4">
        <w:rPr>
          <w:rFonts w:ascii="Sen" w:hAnsi="Sen" w:cs="Arial"/>
        </w:rPr>
        <w:t>l</w:t>
      </w:r>
      <w:r w:rsidR="00BD3B67" w:rsidRPr="004643D4">
        <w:rPr>
          <w:rFonts w:ascii="Sen" w:hAnsi="Sen" w:cs="Arial"/>
        </w:rPr>
        <w:t xml:space="preserve">a </w:t>
      </w:r>
      <w:r w:rsidR="00EE5BFB" w:rsidRPr="004643D4">
        <w:rPr>
          <w:rFonts w:ascii="Sen" w:hAnsi="Sen" w:cs="Arial"/>
        </w:rPr>
        <w:t>distinction</w:t>
      </w:r>
      <w:r w:rsidR="00BD3B67" w:rsidRPr="004643D4">
        <w:rPr>
          <w:rFonts w:ascii="Sen" w:hAnsi="Sen" w:cs="Arial"/>
        </w:rPr>
        <w:t xml:space="preserve"> </w:t>
      </w:r>
      <w:r w:rsidR="0011134E" w:rsidRPr="004643D4">
        <w:rPr>
          <w:rFonts w:ascii="Sen" w:hAnsi="Sen" w:cs="Arial"/>
        </w:rPr>
        <w:t xml:space="preserve">entre les </w:t>
      </w:r>
      <w:r w:rsidR="00BD3B67" w:rsidRPr="004643D4">
        <w:rPr>
          <w:rFonts w:ascii="Sen" w:hAnsi="Sen" w:cs="Arial"/>
        </w:rPr>
        <w:t xml:space="preserve">projets </w:t>
      </w:r>
      <w:r w:rsidR="00EE5BFB" w:rsidRPr="004643D4">
        <w:rPr>
          <w:rFonts w:ascii="Sen" w:hAnsi="Sen" w:cs="Arial"/>
        </w:rPr>
        <w:t xml:space="preserve">qui </w:t>
      </w:r>
      <w:r w:rsidR="00BC1E01" w:rsidRPr="004643D4">
        <w:rPr>
          <w:rFonts w:ascii="Sen" w:hAnsi="Sen" w:cs="Arial"/>
        </w:rPr>
        <w:t>constituent</w:t>
      </w:r>
      <w:r w:rsidR="003778BF" w:rsidRPr="004643D4">
        <w:rPr>
          <w:rFonts w:ascii="Sen" w:hAnsi="Sen" w:cs="Arial"/>
        </w:rPr>
        <w:t xml:space="preserve"> </w:t>
      </w:r>
      <w:r w:rsidR="00BC1E01" w:rsidRPr="004643D4">
        <w:rPr>
          <w:rFonts w:ascii="Sen" w:hAnsi="Sen" w:cs="Arial"/>
        </w:rPr>
        <w:t>un projet de recherche</w:t>
      </w:r>
      <w:r w:rsidR="003778BF" w:rsidRPr="004643D4">
        <w:rPr>
          <w:rFonts w:ascii="Sen" w:hAnsi="Sen" w:cs="Arial"/>
        </w:rPr>
        <w:t xml:space="preserve"> </w:t>
      </w:r>
      <w:r w:rsidRPr="004643D4">
        <w:rPr>
          <w:rFonts w:ascii="Sen" w:hAnsi="Sen" w:cs="Arial"/>
        </w:rPr>
        <w:t>(</w:t>
      </w:r>
      <w:r w:rsidR="000240EA" w:rsidRPr="004643D4">
        <w:rPr>
          <w:rFonts w:ascii="Sen" w:hAnsi="Sen" w:cs="Arial"/>
        </w:rPr>
        <w:t>nécessitant donc une autorisation</w:t>
      </w:r>
      <w:r w:rsidRPr="004643D4">
        <w:rPr>
          <w:rFonts w:ascii="Sen" w:hAnsi="Sen" w:cs="Arial"/>
        </w:rPr>
        <w:t>)</w:t>
      </w:r>
      <w:r w:rsidR="000240EA" w:rsidRPr="004643D4">
        <w:rPr>
          <w:rFonts w:ascii="Sen" w:hAnsi="Sen" w:cs="Arial"/>
        </w:rPr>
        <w:t xml:space="preserve"> </w:t>
      </w:r>
      <w:r w:rsidR="00100DE9" w:rsidRPr="004643D4">
        <w:rPr>
          <w:rFonts w:ascii="Sen" w:hAnsi="Sen" w:cs="Arial"/>
        </w:rPr>
        <w:t xml:space="preserve">et les </w:t>
      </w:r>
      <w:r w:rsidRPr="004643D4">
        <w:rPr>
          <w:rFonts w:ascii="Sen" w:hAnsi="Sen" w:cs="Arial"/>
        </w:rPr>
        <w:t>autres projets</w:t>
      </w:r>
      <w:r w:rsidR="00100DE9" w:rsidRPr="004643D4">
        <w:rPr>
          <w:rFonts w:ascii="Sen" w:hAnsi="Sen" w:cs="Arial"/>
        </w:rPr>
        <w:t>;</w:t>
      </w:r>
    </w:p>
    <w:p w14:paraId="2E102118" w14:textId="31C9952F" w:rsidR="00696F32" w:rsidRPr="004643D4" w:rsidRDefault="00696F32" w:rsidP="00F96267">
      <w:pPr>
        <w:pStyle w:val="Paragraphedeliste"/>
        <w:numPr>
          <w:ilvl w:val="0"/>
          <w:numId w:val="8"/>
        </w:numPr>
        <w:jc w:val="both"/>
        <w:rPr>
          <w:rFonts w:ascii="Sen" w:hAnsi="Sen" w:cs="Arial"/>
        </w:rPr>
      </w:pPr>
      <w:r w:rsidRPr="004643D4">
        <w:rPr>
          <w:rFonts w:ascii="Sen" w:hAnsi="Sen" w:cs="Arial"/>
        </w:rPr>
        <w:t>le dépôt des projets pour examen</w:t>
      </w:r>
      <w:r w:rsidR="00100DE9" w:rsidRPr="004643D4">
        <w:rPr>
          <w:rFonts w:ascii="Sen" w:hAnsi="Sen" w:cs="Arial"/>
        </w:rPr>
        <w:t>;</w:t>
      </w:r>
    </w:p>
    <w:p w14:paraId="3BD25A81" w14:textId="1D6D0265" w:rsidR="00696F32" w:rsidRPr="004643D4" w:rsidRDefault="00696F32" w:rsidP="00F96267">
      <w:pPr>
        <w:pStyle w:val="Paragraphedeliste"/>
        <w:numPr>
          <w:ilvl w:val="0"/>
          <w:numId w:val="8"/>
        </w:numPr>
        <w:jc w:val="both"/>
        <w:rPr>
          <w:rFonts w:ascii="Sen" w:hAnsi="Sen" w:cs="Arial"/>
        </w:rPr>
      </w:pPr>
      <w:r w:rsidRPr="004643D4">
        <w:rPr>
          <w:rFonts w:ascii="Sen" w:hAnsi="Sen" w:cs="Arial"/>
        </w:rPr>
        <w:t>le déroulement des divers examens</w:t>
      </w:r>
      <w:r w:rsidR="00100DE9" w:rsidRPr="004643D4">
        <w:rPr>
          <w:rFonts w:ascii="Sen" w:hAnsi="Sen" w:cs="Arial"/>
        </w:rPr>
        <w:t>;</w:t>
      </w:r>
    </w:p>
    <w:p w14:paraId="0FE6D6F7" w14:textId="50199F7B" w:rsidR="00696F32" w:rsidRPr="004643D4" w:rsidRDefault="00696F32" w:rsidP="00F96267">
      <w:pPr>
        <w:pStyle w:val="Paragraphedeliste"/>
        <w:numPr>
          <w:ilvl w:val="0"/>
          <w:numId w:val="8"/>
        </w:numPr>
        <w:jc w:val="both"/>
        <w:rPr>
          <w:rFonts w:ascii="Sen" w:hAnsi="Sen" w:cs="Arial"/>
        </w:rPr>
      </w:pPr>
      <w:r w:rsidRPr="004643D4">
        <w:rPr>
          <w:rFonts w:ascii="Sen" w:hAnsi="Sen" w:cs="Arial"/>
        </w:rPr>
        <w:t>l'autorisation (ou le refus) de la conduite d'une étude.</w:t>
      </w:r>
    </w:p>
    <w:p w14:paraId="708A186A" w14:textId="77777777" w:rsidR="00696F32" w:rsidRPr="004643D4" w:rsidRDefault="00696F32" w:rsidP="001E68D1">
      <w:pPr>
        <w:pStyle w:val="Titre3"/>
      </w:pPr>
      <w:r w:rsidRPr="004643D4">
        <w:t>Sources utiles</w:t>
      </w:r>
    </w:p>
    <w:p w14:paraId="7CD784C1" w14:textId="785A717F" w:rsidR="00696F32" w:rsidRPr="004643D4" w:rsidRDefault="00B05309" w:rsidP="00F96267">
      <w:pPr>
        <w:jc w:val="both"/>
        <w:rPr>
          <w:rFonts w:ascii="Sen" w:hAnsi="Sen" w:cs="Arial"/>
        </w:rPr>
      </w:pPr>
      <w:hyperlink r:id="rId34"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w:t>
      </w:r>
      <w:r w:rsidR="00696F32" w:rsidRPr="004643D4">
        <w:rPr>
          <w:rFonts w:ascii="Sen" w:hAnsi="Sen" w:cs="Arial"/>
        </w:rPr>
        <w:t>Norme 2.</w:t>
      </w:r>
    </w:p>
    <w:p w14:paraId="7DA09851" w14:textId="2734F8F8" w:rsidR="00696F32" w:rsidRPr="004643D4" w:rsidRDefault="00000000" w:rsidP="00D8047D">
      <w:pPr>
        <w:pStyle w:val="Titre2"/>
        <w:rPr>
          <w:rStyle w:val="Titre2Car"/>
        </w:rPr>
      </w:pPr>
      <w:sdt>
        <w:sdtPr>
          <w:rPr>
            <w:rStyle w:val="Titre2Car"/>
          </w:rPr>
          <w:id w:val="780687244"/>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696F32" w:rsidRPr="004643D4">
        <w:rPr>
          <w:rStyle w:val="Titre2Car"/>
        </w:rPr>
        <w:t>Disposer d'un mécanisme d'autorisation des projets</w:t>
      </w:r>
    </w:p>
    <w:p w14:paraId="719A6201" w14:textId="52C86FCA" w:rsidR="00004C67"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004C67" w:rsidRPr="00F15138">
        <w:rPr>
          <w:rFonts w:ascii="Sen" w:hAnsi="Sen" w:cs="Arial"/>
          <w:b/>
          <w:bCs/>
          <w:color w:val="F0524D"/>
          <w:sz w:val="18"/>
          <w:szCs w:val="18"/>
        </w:rPr>
        <w:t xml:space="preserve"> </w:t>
      </w:r>
      <w:r w:rsidR="009F4D35" w:rsidRPr="00F15138">
        <w:rPr>
          <w:rFonts w:ascii="Sen" w:hAnsi="Sen" w:cs="Arial"/>
          <w:color w:val="F0524D"/>
          <w:sz w:val="18"/>
          <w:szCs w:val="18"/>
        </w:rPr>
        <w:t>d</w:t>
      </w:r>
      <w:r w:rsidR="00004C67" w:rsidRPr="00F15138">
        <w:rPr>
          <w:rFonts w:ascii="Sen" w:hAnsi="Sen" w:cs="Arial"/>
          <w:color w:val="F0524D"/>
          <w:sz w:val="18"/>
          <w:szCs w:val="18"/>
        </w:rPr>
        <w:t xml:space="preserve">irection de l’établissement, </w:t>
      </w:r>
      <w:r w:rsidR="009F4D35" w:rsidRPr="00F15138">
        <w:rPr>
          <w:rFonts w:ascii="Sen" w:hAnsi="Sen" w:cs="Arial"/>
          <w:color w:val="F0524D"/>
          <w:sz w:val="18"/>
          <w:szCs w:val="18"/>
        </w:rPr>
        <w:t>p</w:t>
      </w:r>
      <w:r w:rsidR="00004C67" w:rsidRPr="00F15138">
        <w:rPr>
          <w:rFonts w:ascii="Sen" w:hAnsi="Sen" w:cs="Arial"/>
          <w:color w:val="F0524D"/>
          <w:sz w:val="18"/>
          <w:szCs w:val="18"/>
        </w:rPr>
        <w:t>ersonne formellement mandatée</w:t>
      </w:r>
    </w:p>
    <w:p w14:paraId="150064EC" w14:textId="6FCFF20E" w:rsidR="00696F32" w:rsidRPr="004643D4" w:rsidRDefault="00696F32" w:rsidP="00F96267">
      <w:pPr>
        <w:jc w:val="both"/>
        <w:rPr>
          <w:rFonts w:ascii="Sen" w:hAnsi="Sen" w:cs="Arial"/>
        </w:rPr>
      </w:pPr>
      <w:r w:rsidRPr="004643D4">
        <w:rPr>
          <w:rFonts w:ascii="Sen" w:hAnsi="Sen" w:cs="Arial"/>
        </w:rPr>
        <w:t>La personne mandatée autorise la conduite d'une étude après sa triple évaluation.</w:t>
      </w:r>
      <w:r w:rsidR="00B05309" w:rsidRPr="004643D4">
        <w:rPr>
          <w:rFonts w:ascii="Sen" w:hAnsi="Sen" w:cs="Arial"/>
        </w:rPr>
        <w:t xml:space="preserve"> S</w:t>
      </w:r>
      <w:r w:rsidR="00CE022C" w:rsidRPr="004643D4">
        <w:rPr>
          <w:rFonts w:ascii="Sen" w:hAnsi="Sen" w:cs="Arial"/>
        </w:rPr>
        <w:t xml:space="preserve">e référer </w:t>
      </w:r>
      <w:r w:rsidR="009F4D35" w:rsidRPr="004643D4">
        <w:rPr>
          <w:rFonts w:ascii="Sen" w:hAnsi="Sen" w:cs="Arial"/>
        </w:rPr>
        <w:t>à la norme 3, section 2.3.1</w:t>
      </w:r>
      <w:r w:rsidR="002F4F69" w:rsidRPr="004643D4">
        <w:rPr>
          <w:rFonts w:ascii="Sen" w:hAnsi="Sen" w:cs="Arial"/>
        </w:rPr>
        <w:t>,</w:t>
      </w:r>
      <w:r w:rsidR="00CE022C" w:rsidRPr="004643D4">
        <w:rPr>
          <w:rFonts w:ascii="Sen" w:hAnsi="Sen" w:cs="Arial"/>
        </w:rPr>
        <w:t xml:space="preserve"> </w:t>
      </w:r>
      <w:r w:rsidR="009F4D35" w:rsidRPr="004643D4">
        <w:rPr>
          <w:rFonts w:ascii="Sen" w:hAnsi="Sen" w:cs="Arial"/>
        </w:rPr>
        <w:t xml:space="preserve">du </w:t>
      </w:r>
      <w:r w:rsidR="00CE022C" w:rsidRPr="004643D4">
        <w:rPr>
          <w:rFonts w:ascii="Sen" w:hAnsi="Sen" w:cs="Arial"/>
        </w:rPr>
        <w:t>Cadre de référence ministériel</w:t>
      </w:r>
      <w:r w:rsidR="00B05309" w:rsidRPr="004643D4">
        <w:rPr>
          <w:rFonts w:ascii="Sen" w:hAnsi="Sen" w:cs="Arial"/>
        </w:rPr>
        <w:t>.</w:t>
      </w:r>
    </w:p>
    <w:p w14:paraId="4B2C7133" w14:textId="30AF96C4" w:rsidR="00696F32" w:rsidRPr="004643D4" w:rsidRDefault="002F3046" w:rsidP="001E68D1">
      <w:pPr>
        <w:pStyle w:val="Titre3"/>
        <w:rPr>
          <w:lang w:val="fr-FR"/>
        </w:rPr>
      </w:pPr>
      <w:r w:rsidRPr="004643D4">
        <w:t>Mesures à considérer</w:t>
      </w:r>
    </w:p>
    <w:p w14:paraId="24C368E5" w14:textId="5DDD57E3" w:rsidR="002F3046" w:rsidRPr="004643D4" w:rsidRDefault="00000000" w:rsidP="00F96267">
      <w:pPr>
        <w:jc w:val="both"/>
        <w:rPr>
          <w:rFonts w:ascii="Sen" w:hAnsi="Sen" w:cs="Arial"/>
        </w:rPr>
      </w:pPr>
      <w:sdt>
        <w:sdtPr>
          <w:rPr>
            <w:rFonts w:ascii="Sen" w:hAnsi="Sen" w:cs="Arial"/>
          </w:rPr>
          <w:id w:val="-159647870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2F3046" w:rsidRPr="004643D4">
        <w:rPr>
          <w:rFonts w:ascii="Sen" w:hAnsi="Sen" w:cs="Arial"/>
        </w:rPr>
        <w:t xml:space="preserve">Prévoir un </w:t>
      </w:r>
      <w:r w:rsidR="002F3046" w:rsidRPr="004F2CAD">
        <w:rPr>
          <w:rFonts w:ascii="Sen" w:hAnsi="Sen" w:cs="Arial"/>
          <w:b/>
          <w:bCs/>
        </w:rPr>
        <w:t xml:space="preserve">remplaçant </w:t>
      </w:r>
      <w:r w:rsidR="0077413A" w:rsidRPr="004F2CAD">
        <w:rPr>
          <w:rFonts w:ascii="Sen" w:hAnsi="Sen" w:cs="Arial"/>
          <w:b/>
          <w:bCs/>
        </w:rPr>
        <w:t xml:space="preserve">pour </w:t>
      </w:r>
      <w:r w:rsidR="002F3046" w:rsidRPr="004F2CAD">
        <w:rPr>
          <w:rFonts w:ascii="Sen" w:hAnsi="Sen" w:cs="Arial"/>
          <w:b/>
          <w:bCs/>
        </w:rPr>
        <w:t>la personne mandatée</w:t>
      </w:r>
      <w:r w:rsidR="0077413A" w:rsidRPr="004643D4">
        <w:rPr>
          <w:rFonts w:ascii="Sen" w:hAnsi="Sen" w:cs="Arial"/>
        </w:rPr>
        <w:t>, afin de</w:t>
      </w:r>
      <w:r w:rsidR="002F3046" w:rsidRPr="004643D4">
        <w:rPr>
          <w:rFonts w:ascii="Sen" w:hAnsi="Sen" w:cs="Arial"/>
        </w:rPr>
        <w:t xml:space="preserve"> signer les lettres en son absence</w:t>
      </w:r>
      <w:r w:rsidR="0006509A" w:rsidRPr="004643D4">
        <w:rPr>
          <w:rFonts w:ascii="Sen" w:hAnsi="Sen" w:cs="Arial"/>
        </w:rPr>
        <w:t xml:space="preserve"> (ou en cas de conflit d’intérêts)</w:t>
      </w:r>
      <w:r w:rsidR="002F3046" w:rsidRPr="004643D4">
        <w:rPr>
          <w:rFonts w:ascii="Sen" w:hAnsi="Sen" w:cs="Arial"/>
        </w:rPr>
        <w:t>.</w:t>
      </w:r>
    </w:p>
    <w:p w14:paraId="5F5BEFC6" w14:textId="3026B2ED" w:rsidR="00E23A22" w:rsidRPr="004643D4" w:rsidRDefault="00000000" w:rsidP="00F96267">
      <w:pPr>
        <w:jc w:val="both"/>
        <w:rPr>
          <w:rFonts w:ascii="Sen" w:hAnsi="Sen" w:cs="Arial"/>
        </w:rPr>
      </w:pPr>
      <w:sdt>
        <w:sdtPr>
          <w:rPr>
            <w:rFonts w:ascii="Sen" w:hAnsi="Sen" w:cs="Arial"/>
          </w:rPr>
          <w:id w:val="-333384395"/>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 xml:space="preserve">Utiliser, après l'avoir adapté localement, le </w:t>
      </w:r>
      <w:r w:rsidR="00696F32" w:rsidRPr="004F2CAD">
        <w:rPr>
          <w:rFonts w:ascii="Sen" w:hAnsi="Sen" w:cs="Arial"/>
          <w:b/>
          <w:bCs/>
        </w:rPr>
        <w:t>modèle de lettre d'autorisation</w:t>
      </w:r>
      <w:r w:rsidR="00696F32" w:rsidRPr="004643D4">
        <w:rPr>
          <w:rFonts w:ascii="Sen" w:hAnsi="Sen" w:cs="Arial"/>
        </w:rPr>
        <w:t xml:space="preserve"> préparé par le MSSS dans le cadre multicentrique.</w:t>
      </w:r>
    </w:p>
    <w:p w14:paraId="1FB510C8" w14:textId="75DE549C" w:rsidR="00696F32" w:rsidRPr="004643D4" w:rsidRDefault="00000000" w:rsidP="00F96267">
      <w:pPr>
        <w:jc w:val="both"/>
        <w:rPr>
          <w:rFonts w:ascii="Sen" w:hAnsi="Sen" w:cs="Arial"/>
        </w:rPr>
      </w:pPr>
      <w:sdt>
        <w:sdtPr>
          <w:rPr>
            <w:rFonts w:ascii="Sen" w:hAnsi="Sen" w:cs="Arial"/>
          </w:rPr>
          <w:id w:val="-1509829982"/>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Établir</w:t>
      </w:r>
      <w:r w:rsidR="006E0547" w:rsidRPr="004643D4">
        <w:rPr>
          <w:rFonts w:ascii="Sen" w:hAnsi="Sen" w:cs="Arial"/>
        </w:rPr>
        <w:t>,</w:t>
      </w:r>
      <w:r w:rsidR="00696F32" w:rsidRPr="004643D4">
        <w:rPr>
          <w:rFonts w:ascii="Sen" w:hAnsi="Sen" w:cs="Arial"/>
        </w:rPr>
        <w:t xml:space="preserve"> avec la personne mandatée</w:t>
      </w:r>
      <w:r w:rsidR="006E0547" w:rsidRPr="004643D4">
        <w:rPr>
          <w:rFonts w:ascii="Sen" w:hAnsi="Sen" w:cs="Arial"/>
        </w:rPr>
        <w:t>,</w:t>
      </w:r>
      <w:r w:rsidR="00696F32" w:rsidRPr="004643D4">
        <w:rPr>
          <w:rFonts w:ascii="Sen" w:hAnsi="Sen" w:cs="Arial"/>
        </w:rPr>
        <w:t xml:space="preserve"> </w:t>
      </w:r>
      <w:r w:rsidR="00696F32" w:rsidRPr="004F2CAD">
        <w:rPr>
          <w:rFonts w:ascii="Sen" w:hAnsi="Sen" w:cs="Arial"/>
          <w:b/>
          <w:bCs/>
        </w:rPr>
        <w:t>les étapes à suivre pour procéder à la signature de la lettre d'autorisation</w:t>
      </w:r>
      <w:r w:rsidR="006E0547" w:rsidRPr="004643D4">
        <w:rPr>
          <w:rFonts w:ascii="Sen" w:hAnsi="Sen" w:cs="Arial"/>
        </w:rPr>
        <w:t>,</w:t>
      </w:r>
      <w:r w:rsidR="00696F32" w:rsidRPr="004643D4">
        <w:rPr>
          <w:rFonts w:ascii="Sen" w:hAnsi="Sen" w:cs="Arial"/>
        </w:rPr>
        <w:t xml:space="preserve"> </w:t>
      </w:r>
      <w:r w:rsidR="006E0547" w:rsidRPr="004643D4">
        <w:rPr>
          <w:rFonts w:ascii="Sen" w:hAnsi="Sen" w:cs="Arial"/>
        </w:rPr>
        <w:t>afin de</w:t>
      </w:r>
      <w:r w:rsidR="00696F32" w:rsidRPr="004643D4">
        <w:rPr>
          <w:rFonts w:ascii="Sen" w:hAnsi="Sen" w:cs="Arial"/>
        </w:rPr>
        <w:t xml:space="preserve"> minimiser les délais</w:t>
      </w:r>
      <w:r w:rsidR="006E0547" w:rsidRPr="004643D4">
        <w:rPr>
          <w:rFonts w:ascii="Sen" w:hAnsi="Sen" w:cs="Arial"/>
        </w:rPr>
        <w:t xml:space="preserve"> autant que possible</w:t>
      </w:r>
      <w:r w:rsidR="00696F32" w:rsidRPr="004643D4">
        <w:rPr>
          <w:rFonts w:ascii="Sen" w:hAnsi="Sen" w:cs="Arial"/>
        </w:rPr>
        <w:t>.</w:t>
      </w:r>
    </w:p>
    <w:p w14:paraId="52925BD3" w14:textId="64F217B0" w:rsidR="00696F32" w:rsidRPr="004643D4" w:rsidRDefault="00000000" w:rsidP="00F96267">
      <w:pPr>
        <w:jc w:val="both"/>
        <w:rPr>
          <w:rFonts w:ascii="Sen" w:hAnsi="Sen" w:cs="Arial"/>
        </w:rPr>
      </w:pPr>
      <w:sdt>
        <w:sdtPr>
          <w:rPr>
            <w:rFonts w:ascii="Sen" w:hAnsi="Sen" w:cs="Arial"/>
          </w:rPr>
          <w:id w:val="1968245874"/>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 xml:space="preserve">Concevoir des </w:t>
      </w:r>
      <w:r w:rsidR="00696F32" w:rsidRPr="004F2CAD">
        <w:rPr>
          <w:rFonts w:ascii="Sen" w:hAnsi="Sen" w:cs="Arial"/>
          <w:b/>
          <w:bCs/>
        </w:rPr>
        <w:t>modèles de lettres pour des situations particulières</w:t>
      </w:r>
      <w:r w:rsidR="00696F32" w:rsidRPr="004643D4">
        <w:rPr>
          <w:rFonts w:ascii="Sen" w:hAnsi="Sen" w:cs="Arial"/>
        </w:rPr>
        <w:t xml:space="preserve"> (par ex.</w:t>
      </w:r>
      <w:r w:rsidR="00C3241F" w:rsidRPr="004643D4">
        <w:rPr>
          <w:rFonts w:ascii="Sen" w:hAnsi="Sen" w:cs="Arial"/>
        </w:rPr>
        <w:t> :</w:t>
      </w:r>
      <w:r w:rsidR="00696F32" w:rsidRPr="004643D4">
        <w:rPr>
          <w:rFonts w:ascii="Sen" w:hAnsi="Sen" w:cs="Arial"/>
        </w:rPr>
        <w:t xml:space="preserve"> autorisation </w:t>
      </w:r>
      <w:r w:rsidR="00E54365" w:rsidRPr="004643D4">
        <w:rPr>
          <w:rFonts w:ascii="Sen" w:hAnsi="Sen" w:cs="Arial"/>
        </w:rPr>
        <w:t xml:space="preserve">avec </w:t>
      </w:r>
      <w:r w:rsidR="00696F32" w:rsidRPr="004643D4">
        <w:rPr>
          <w:rFonts w:ascii="Sen" w:hAnsi="Sen" w:cs="Arial"/>
        </w:rPr>
        <w:t>condition</w:t>
      </w:r>
      <w:r w:rsidR="00AE7EF4" w:rsidRPr="004643D4">
        <w:rPr>
          <w:rFonts w:ascii="Sen" w:hAnsi="Sen" w:cs="Arial"/>
        </w:rPr>
        <w:t>s</w:t>
      </w:r>
      <w:r w:rsidR="00696F32" w:rsidRPr="004643D4">
        <w:rPr>
          <w:rFonts w:ascii="Sen" w:hAnsi="Sen" w:cs="Arial"/>
        </w:rPr>
        <w:t>) ou en cas de refus du projet.</w:t>
      </w:r>
    </w:p>
    <w:p w14:paraId="53D99953" w14:textId="77777777" w:rsidR="00696F32" w:rsidRPr="004643D4" w:rsidRDefault="00696F32" w:rsidP="001E68D1">
      <w:pPr>
        <w:pStyle w:val="Titre3"/>
      </w:pPr>
      <w:r w:rsidRPr="004643D4">
        <w:t>Sources utiles</w:t>
      </w:r>
    </w:p>
    <w:p w14:paraId="16A0ABEA" w14:textId="7881C063" w:rsidR="00CE022C" w:rsidRPr="004643D4" w:rsidRDefault="00B05309" w:rsidP="007F4A8E">
      <w:pPr>
        <w:spacing w:after="0"/>
        <w:jc w:val="both"/>
        <w:rPr>
          <w:rFonts w:ascii="Sen" w:hAnsi="Sen" w:cs="Arial"/>
        </w:rPr>
      </w:pPr>
      <w:hyperlink r:id="rId35"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w:t>
      </w:r>
      <w:r w:rsidR="00CE022C" w:rsidRPr="004643D4">
        <w:rPr>
          <w:rFonts w:ascii="Sen" w:hAnsi="Sen" w:cs="Arial"/>
        </w:rPr>
        <w:t>(Norme 3, section 2.3.1</w:t>
      </w:r>
      <w:r w:rsidR="002E2CD7" w:rsidRPr="004643D4">
        <w:rPr>
          <w:rFonts w:ascii="Sen" w:hAnsi="Sen" w:cs="Arial"/>
        </w:rPr>
        <w:t>).</w:t>
      </w:r>
    </w:p>
    <w:p w14:paraId="62D57B11" w14:textId="32890E7F" w:rsidR="00733B66" w:rsidRPr="004643D4" w:rsidRDefault="000D6947" w:rsidP="00CC03A9">
      <w:pPr>
        <w:pStyle w:val="Titre1"/>
      </w:pPr>
      <w:r w:rsidRPr="004643D4">
        <w:t>Examen</w:t>
      </w:r>
      <w:r w:rsidR="00733B66" w:rsidRPr="004643D4">
        <w:t xml:space="preserve"> éthique</w:t>
      </w:r>
    </w:p>
    <w:p w14:paraId="32DF1A1C" w14:textId="09DB86B4" w:rsidR="00733B66" w:rsidRPr="004643D4" w:rsidRDefault="0043187B" w:rsidP="00F96267">
      <w:pPr>
        <w:jc w:val="both"/>
        <w:rPr>
          <w:rFonts w:ascii="Sen" w:hAnsi="Sen" w:cs="Arial"/>
        </w:rPr>
      </w:pPr>
      <w:r w:rsidRPr="004643D4">
        <w:rPr>
          <w:rFonts w:ascii="Sen" w:hAnsi="Sen" w:cs="Arial"/>
        </w:rPr>
        <w:t>L</w:t>
      </w:r>
      <w:r w:rsidR="00733B66" w:rsidRPr="004643D4">
        <w:rPr>
          <w:rFonts w:ascii="Sen" w:hAnsi="Sen" w:cs="Arial"/>
        </w:rPr>
        <w:t>’aspect éthique</w:t>
      </w:r>
      <w:r w:rsidRPr="004643D4">
        <w:rPr>
          <w:rFonts w:ascii="Sen" w:hAnsi="Sen" w:cs="Arial"/>
        </w:rPr>
        <w:t xml:space="preserve"> </w:t>
      </w:r>
      <w:r w:rsidR="00733B66" w:rsidRPr="004643D4">
        <w:rPr>
          <w:rFonts w:ascii="Sen" w:hAnsi="Sen" w:cs="Arial"/>
        </w:rPr>
        <w:t>est essentiel à la protection des participan</w:t>
      </w:r>
      <w:r w:rsidR="004A3369">
        <w:rPr>
          <w:rFonts w:ascii="Sen" w:hAnsi="Sen" w:cs="Arial"/>
        </w:rPr>
        <w:t>t</w:t>
      </w:r>
      <w:r w:rsidR="00733B66" w:rsidRPr="004643D4">
        <w:rPr>
          <w:rFonts w:ascii="Sen" w:hAnsi="Sen" w:cs="Arial"/>
        </w:rPr>
        <w:t>s et à la fiabilité de la recherche. Le CER en est la pierre angulaire. Il intervient par l’examen et la surveillance des projets de recherche chez l’humain, dès leur dépôt jusqu’à leur clôture. Il dispose de ses propres règles de fonctionnement et procédures, qui sont importantes</w:t>
      </w:r>
      <w:r w:rsidR="000338E0" w:rsidRPr="004643D4">
        <w:rPr>
          <w:rFonts w:ascii="Sen" w:hAnsi="Sen" w:cs="Arial"/>
        </w:rPr>
        <w:t>,</w:t>
      </w:r>
      <w:r w:rsidR="00733B66" w:rsidRPr="004643D4">
        <w:rPr>
          <w:rFonts w:ascii="Sen" w:hAnsi="Sen" w:cs="Arial"/>
        </w:rPr>
        <w:t xml:space="preserve"> mais qui ne seront pas abordées ici.</w:t>
      </w:r>
    </w:p>
    <w:p w14:paraId="33F98355" w14:textId="44B71C81" w:rsidR="00733B66" w:rsidRPr="004643D4" w:rsidRDefault="00733B66" w:rsidP="00F96267">
      <w:pPr>
        <w:jc w:val="both"/>
        <w:rPr>
          <w:rFonts w:ascii="Sen" w:hAnsi="Sen" w:cs="Arial"/>
        </w:rPr>
      </w:pPr>
      <w:r w:rsidRPr="004643D4">
        <w:rPr>
          <w:rFonts w:ascii="Sen" w:hAnsi="Sen" w:cs="Arial"/>
        </w:rPr>
        <w:t xml:space="preserve">Que l’établissement ait établi son propre CER, qu’il fasse affaire avec celui d’un autre établissement ou avec le Comité central d'éthique de la recherche, le </w:t>
      </w:r>
      <w:r w:rsidR="00026E4F" w:rsidRPr="004643D4">
        <w:rPr>
          <w:rFonts w:ascii="Sen" w:hAnsi="Sen" w:cs="Arial"/>
        </w:rPr>
        <w:t>Cadre de référence</w:t>
      </w:r>
      <w:r w:rsidRPr="004643D4">
        <w:rPr>
          <w:rFonts w:ascii="Sen" w:hAnsi="Sen" w:cs="Arial"/>
        </w:rPr>
        <w:t xml:space="preserve"> est l</w:t>
      </w:r>
      <w:r w:rsidR="006D33C1" w:rsidRPr="004643D4">
        <w:rPr>
          <w:rFonts w:ascii="Sen" w:hAnsi="Sen" w:cs="Arial"/>
        </w:rPr>
        <w:t>e document de</w:t>
      </w:r>
      <w:r w:rsidRPr="004643D4">
        <w:rPr>
          <w:rFonts w:ascii="Sen" w:hAnsi="Sen" w:cs="Arial"/>
        </w:rPr>
        <w:t xml:space="preserve"> référence. Il décrit en détails les nombreux éléments qui régissent les CER (</w:t>
      </w:r>
      <w:r w:rsidR="001B7847" w:rsidRPr="004643D4">
        <w:rPr>
          <w:rFonts w:ascii="Sen" w:hAnsi="Sen" w:cs="Arial"/>
        </w:rPr>
        <w:t>n</w:t>
      </w:r>
      <w:r w:rsidRPr="004643D4">
        <w:rPr>
          <w:rFonts w:ascii="Sen" w:hAnsi="Sen" w:cs="Arial"/>
        </w:rPr>
        <w:t>orme 5, section 2.5)</w:t>
      </w:r>
      <w:r w:rsidR="00C130D3" w:rsidRPr="004643D4">
        <w:rPr>
          <w:rFonts w:ascii="Sen" w:hAnsi="Sen" w:cs="Arial"/>
        </w:rPr>
        <w:t> :</w:t>
      </w:r>
      <w:r w:rsidRPr="004643D4">
        <w:rPr>
          <w:rFonts w:ascii="Sen" w:hAnsi="Sen" w:cs="Arial"/>
        </w:rPr>
        <w:t xml:space="preserve"> </w:t>
      </w:r>
      <w:r w:rsidR="00C130D3" w:rsidRPr="004643D4">
        <w:rPr>
          <w:rFonts w:ascii="Sen" w:hAnsi="Sen" w:cs="Arial"/>
        </w:rPr>
        <w:t>q</w:t>
      </w:r>
      <w:r w:rsidRPr="004643D4">
        <w:rPr>
          <w:rFonts w:ascii="Sen" w:hAnsi="Sen" w:cs="Arial"/>
        </w:rPr>
        <w:t xml:space="preserve">ue ce soit leur rôle et mandat, leur composition, leurs règles de fonctionnement, </w:t>
      </w:r>
      <w:r w:rsidR="006D33C1" w:rsidRPr="004643D4">
        <w:rPr>
          <w:rFonts w:ascii="Sen" w:hAnsi="Sen" w:cs="Arial"/>
        </w:rPr>
        <w:t>ou la</w:t>
      </w:r>
      <w:r w:rsidRPr="004643D4">
        <w:rPr>
          <w:rFonts w:ascii="Sen" w:hAnsi="Sen" w:cs="Arial"/>
        </w:rPr>
        <w:t xml:space="preserve"> reddition de compte.</w:t>
      </w:r>
    </w:p>
    <w:p w14:paraId="06302195" w14:textId="1C665DA0" w:rsidR="00733B66" w:rsidRPr="004643D4" w:rsidRDefault="00733B66" w:rsidP="00F96267">
      <w:pPr>
        <w:jc w:val="both"/>
        <w:rPr>
          <w:rFonts w:ascii="Sen" w:hAnsi="Sen" w:cs="Arial"/>
        </w:rPr>
      </w:pPr>
      <w:r w:rsidRPr="004643D4">
        <w:rPr>
          <w:rFonts w:ascii="Sen" w:hAnsi="Sen" w:cs="Arial"/>
        </w:rPr>
        <w:t xml:space="preserve">Cette section </w:t>
      </w:r>
      <w:r w:rsidR="00626360" w:rsidRPr="004643D4">
        <w:rPr>
          <w:rFonts w:ascii="Sen" w:hAnsi="Sen" w:cs="Arial"/>
        </w:rPr>
        <w:t>ne couvre donc pas les aspects internes aux CER, mais aborde la collaboration avec le CER</w:t>
      </w:r>
      <w:r w:rsidRPr="004643D4">
        <w:rPr>
          <w:rFonts w:ascii="Sen" w:hAnsi="Sen" w:cs="Arial"/>
        </w:rPr>
        <w:t>.</w:t>
      </w:r>
    </w:p>
    <w:p w14:paraId="7F851276" w14:textId="5CF8BBC4" w:rsidR="00733B66" w:rsidRPr="004643D4" w:rsidRDefault="00000000" w:rsidP="00D8047D">
      <w:pPr>
        <w:pStyle w:val="Titre2"/>
        <w:rPr>
          <w:rStyle w:val="Titre2Car"/>
        </w:rPr>
      </w:pPr>
      <w:sdt>
        <w:sdtPr>
          <w:rPr>
            <w:rStyle w:val="Titre2Car"/>
          </w:rPr>
          <w:id w:val="-1448460509"/>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733B66" w:rsidRPr="004643D4">
        <w:rPr>
          <w:rStyle w:val="Titre2Car"/>
        </w:rPr>
        <w:t>Encadrer les interactions avec le CER</w:t>
      </w:r>
    </w:p>
    <w:p w14:paraId="2F22480E" w14:textId="07D47312" w:rsidR="00733B66" w:rsidRPr="00F15138" w:rsidRDefault="00733B66" w:rsidP="00F96267">
      <w:pPr>
        <w:jc w:val="both"/>
        <w:rPr>
          <w:rFonts w:ascii="Sen" w:hAnsi="Sen" w:cs="Arial"/>
          <w:color w:val="F0524D"/>
          <w:sz w:val="18"/>
          <w:szCs w:val="18"/>
        </w:rPr>
      </w:pPr>
      <w:r w:rsidRPr="00F15138">
        <w:rPr>
          <w:rFonts w:ascii="Sen" w:hAnsi="Sen" w:cs="Arial"/>
          <w:b/>
          <w:bCs/>
          <w:color w:val="F0524D"/>
          <w:sz w:val="18"/>
          <w:szCs w:val="18"/>
        </w:rPr>
        <w:t xml:space="preserve">Parties prenantes: </w:t>
      </w:r>
      <w:r w:rsidR="004640BB" w:rsidRPr="00F15138">
        <w:rPr>
          <w:rFonts w:ascii="Sen" w:hAnsi="Sen" w:cs="Arial"/>
          <w:color w:val="F0524D"/>
          <w:sz w:val="18"/>
          <w:szCs w:val="18"/>
        </w:rPr>
        <w:t>é</w:t>
      </w:r>
      <w:r w:rsidRPr="00F15138">
        <w:rPr>
          <w:rFonts w:ascii="Sen" w:hAnsi="Sen" w:cs="Arial"/>
          <w:color w:val="F0524D"/>
          <w:sz w:val="18"/>
          <w:szCs w:val="18"/>
        </w:rPr>
        <w:t xml:space="preserve">tablissement, </w:t>
      </w:r>
      <w:r w:rsidR="004640BB" w:rsidRPr="00F15138">
        <w:rPr>
          <w:rFonts w:ascii="Sen" w:hAnsi="Sen" w:cs="Arial"/>
          <w:color w:val="F0524D"/>
          <w:sz w:val="18"/>
          <w:szCs w:val="18"/>
        </w:rPr>
        <w:t>p</w:t>
      </w:r>
      <w:r w:rsidRPr="00F15138">
        <w:rPr>
          <w:rFonts w:ascii="Sen" w:hAnsi="Sen" w:cs="Arial"/>
          <w:color w:val="F0524D"/>
          <w:sz w:val="18"/>
          <w:szCs w:val="18"/>
        </w:rPr>
        <w:t xml:space="preserve">ersonne formellement mandatée, </w:t>
      </w:r>
      <w:r w:rsidR="004640BB" w:rsidRPr="00F15138">
        <w:rPr>
          <w:rFonts w:ascii="Sen" w:hAnsi="Sen" w:cs="Arial"/>
          <w:color w:val="F0524D"/>
          <w:sz w:val="18"/>
          <w:szCs w:val="18"/>
        </w:rPr>
        <w:t>b</w:t>
      </w:r>
      <w:r w:rsidRPr="00F15138">
        <w:rPr>
          <w:rFonts w:ascii="Sen" w:hAnsi="Sen" w:cs="Arial"/>
          <w:color w:val="F0524D"/>
          <w:sz w:val="18"/>
          <w:szCs w:val="18"/>
        </w:rPr>
        <w:t>ureau de la recherche</w:t>
      </w:r>
    </w:p>
    <w:p w14:paraId="51331F6C" w14:textId="237B9231" w:rsidR="00733B66" w:rsidRPr="004643D4" w:rsidRDefault="00733B66" w:rsidP="00F96267">
      <w:pPr>
        <w:jc w:val="both"/>
        <w:rPr>
          <w:rFonts w:ascii="Sen" w:hAnsi="Sen" w:cs="Arial"/>
        </w:rPr>
      </w:pPr>
      <w:r w:rsidRPr="004643D4">
        <w:rPr>
          <w:rFonts w:ascii="Sen" w:hAnsi="Sen" w:cs="Arial"/>
        </w:rPr>
        <w:t>La recherche clinique éthique et rigoureuse repose sur une communication transparente, étroite et suivie entre le CER, l’équipe de recherche et l’établissement. Elle permet d’assurer la protection des participants, la qualité des projets, et le respect des obligations réglementaires. La personne mandatée par l’établissement, en tant que représentante officielle, joue un rôle stratégique pour encadrer ces échanges et valider l’engagement institutionnel.</w:t>
      </w:r>
    </w:p>
    <w:p w14:paraId="31494003" w14:textId="0084D48E" w:rsidR="00733B66" w:rsidRPr="004643D4" w:rsidRDefault="002F3046" w:rsidP="001E68D1">
      <w:pPr>
        <w:pStyle w:val="Titre3"/>
      </w:pPr>
      <w:r w:rsidRPr="004643D4">
        <w:t>Mesures à considérer</w:t>
      </w:r>
    </w:p>
    <w:p w14:paraId="62297B65" w14:textId="63151F8A" w:rsidR="00733B66" w:rsidRPr="004643D4" w:rsidRDefault="00000000" w:rsidP="00F96267">
      <w:pPr>
        <w:jc w:val="both"/>
        <w:rPr>
          <w:rFonts w:ascii="Sen" w:hAnsi="Sen" w:cs="Arial"/>
        </w:rPr>
      </w:pPr>
      <w:sdt>
        <w:sdtPr>
          <w:rPr>
            <w:rFonts w:ascii="Sen" w:hAnsi="Sen" w:cs="Arial"/>
          </w:rPr>
          <w:id w:val="1914052861"/>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3B66" w:rsidRPr="004643D4">
        <w:rPr>
          <w:rFonts w:ascii="Sen" w:hAnsi="Sen" w:cs="Arial"/>
        </w:rPr>
        <w:t xml:space="preserve">Développer les </w:t>
      </w:r>
      <w:r w:rsidR="00733B66" w:rsidRPr="004F2CAD">
        <w:rPr>
          <w:rFonts w:ascii="Sen" w:hAnsi="Sen" w:cs="Arial"/>
          <w:b/>
          <w:bCs/>
        </w:rPr>
        <w:t>procédures de gestion des interactions avec le CER</w:t>
      </w:r>
      <w:r w:rsidR="00733B66" w:rsidRPr="004643D4">
        <w:rPr>
          <w:rFonts w:ascii="Sen" w:hAnsi="Sen" w:cs="Arial"/>
        </w:rPr>
        <w:t xml:space="preserve"> (notamment : soumission initiale, révisions et correspondances, approbation éthique, modifications au protocole, déclaration des effets indésirables, rapports annuels et finaux).</w:t>
      </w:r>
      <w:r w:rsidR="003450A6" w:rsidRPr="004643D4">
        <w:rPr>
          <w:rFonts w:ascii="Sen" w:hAnsi="Sen" w:cs="Arial"/>
        </w:rPr>
        <w:t xml:space="preserve"> </w:t>
      </w:r>
    </w:p>
    <w:p w14:paraId="14B51F54" w14:textId="0F55A23F" w:rsidR="00733B66" w:rsidRPr="004643D4" w:rsidRDefault="00000000" w:rsidP="00F96267">
      <w:pPr>
        <w:jc w:val="both"/>
        <w:rPr>
          <w:rFonts w:ascii="Sen" w:hAnsi="Sen" w:cs="Arial"/>
        </w:rPr>
      </w:pPr>
      <w:sdt>
        <w:sdtPr>
          <w:rPr>
            <w:rFonts w:ascii="Sen" w:hAnsi="Sen" w:cs="Arial"/>
          </w:rPr>
          <w:id w:val="-358736178"/>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3B66" w:rsidRPr="004643D4">
        <w:rPr>
          <w:rFonts w:ascii="Sen" w:hAnsi="Sen" w:cs="Arial"/>
        </w:rPr>
        <w:t xml:space="preserve">Définir les </w:t>
      </w:r>
      <w:r w:rsidR="00733B66" w:rsidRPr="004F2CAD">
        <w:rPr>
          <w:rFonts w:ascii="Sen" w:hAnsi="Sen" w:cs="Arial"/>
          <w:b/>
          <w:bCs/>
        </w:rPr>
        <w:t>processus à suivre par le chercheur</w:t>
      </w:r>
      <w:r w:rsidR="00CB45EF" w:rsidRPr="004F2CAD">
        <w:rPr>
          <w:rFonts w:ascii="Sen" w:hAnsi="Sen" w:cs="Arial"/>
          <w:b/>
          <w:bCs/>
        </w:rPr>
        <w:t xml:space="preserve"> ou la chercheuse</w:t>
      </w:r>
      <w:r w:rsidR="00733B66" w:rsidRPr="004643D4">
        <w:rPr>
          <w:rFonts w:ascii="Sen" w:hAnsi="Sen" w:cs="Arial"/>
        </w:rPr>
        <w:t xml:space="preserve"> pour adapter les</w:t>
      </w:r>
      <w:r w:rsidR="00457311" w:rsidRPr="004643D4">
        <w:rPr>
          <w:rFonts w:ascii="Sen" w:hAnsi="Sen" w:cs="Arial"/>
        </w:rPr>
        <w:t xml:space="preserve"> formulaires d’information et de consentement</w:t>
      </w:r>
      <w:r w:rsidR="00733B66" w:rsidRPr="004643D4">
        <w:rPr>
          <w:rFonts w:ascii="Sen" w:hAnsi="Sen" w:cs="Arial"/>
        </w:rPr>
        <w:t xml:space="preserve"> </w:t>
      </w:r>
      <w:r w:rsidR="00457311" w:rsidRPr="004643D4">
        <w:rPr>
          <w:rFonts w:ascii="Sen" w:hAnsi="Sen" w:cs="Arial"/>
        </w:rPr>
        <w:t>(</w:t>
      </w:r>
      <w:r w:rsidR="00733B66" w:rsidRPr="004643D4">
        <w:rPr>
          <w:rFonts w:ascii="Sen" w:hAnsi="Sen" w:cs="Arial"/>
        </w:rPr>
        <w:t>FIC</w:t>
      </w:r>
      <w:r w:rsidR="00457311" w:rsidRPr="004643D4">
        <w:rPr>
          <w:rFonts w:ascii="Sen" w:hAnsi="Sen" w:cs="Arial"/>
        </w:rPr>
        <w:t>)</w:t>
      </w:r>
      <w:r w:rsidR="00733B66" w:rsidRPr="004643D4">
        <w:rPr>
          <w:rFonts w:ascii="Sen" w:hAnsi="Sen" w:cs="Arial"/>
        </w:rPr>
        <w:t xml:space="preserve"> réseau</w:t>
      </w:r>
      <w:r w:rsidR="00182D9A" w:rsidRPr="004643D4">
        <w:rPr>
          <w:rFonts w:ascii="Sen" w:hAnsi="Sen" w:cs="Arial"/>
        </w:rPr>
        <w:t>,</w:t>
      </w:r>
      <w:r w:rsidR="00733B66" w:rsidRPr="004643D4">
        <w:rPr>
          <w:rFonts w:ascii="Sen" w:hAnsi="Sen" w:cs="Arial"/>
        </w:rPr>
        <w:t xml:space="preserve"> et par la personne mandatée ou son délégué pour les approuver.</w:t>
      </w:r>
    </w:p>
    <w:p w14:paraId="36DAA536" w14:textId="2FBAF656" w:rsidR="00AE1C35" w:rsidRPr="004643D4" w:rsidRDefault="00AE1C35" w:rsidP="00CC03A9">
      <w:pPr>
        <w:pStyle w:val="Titre1"/>
      </w:pPr>
      <w:r w:rsidRPr="004643D4">
        <w:t>Évaluation scientifique</w:t>
      </w:r>
    </w:p>
    <w:p w14:paraId="7D00EB5F" w14:textId="77777777" w:rsidR="00AE1C35" w:rsidRPr="004643D4" w:rsidRDefault="00AE1C35" w:rsidP="00F96267">
      <w:pPr>
        <w:jc w:val="both"/>
        <w:rPr>
          <w:rFonts w:ascii="Sen" w:hAnsi="Sen" w:cs="Arial"/>
        </w:rPr>
      </w:pPr>
      <w:r w:rsidRPr="004643D4">
        <w:rPr>
          <w:rFonts w:ascii="Sen" w:hAnsi="Sen" w:cs="Arial"/>
        </w:rPr>
        <w:t>L’un des axes du triple examen est l’évaluation scientifique des projets de recherche. Cette section en décrit les modalités.</w:t>
      </w:r>
    </w:p>
    <w:p w14:paraId="275284CA" w14:textId="3F8C237B" w:rsidR="00AE1C35" w:rsidRPr="004643D4" w:rsidRDefault="00000000" w:rsidP="00D8047D">
      <w:pPr>
        <w:pStyle w:val="Titre2"/>
        <w:rPr>
          <w:rStyle w:val="Titre2Car"/>
        </w:rPr>
      </w:pPr>
      <w:sdt>
        <w:sdtPr>
          <w:rPr>
            <w:caps w:val="0"/>
            <w:shd w:val="clear" w:color="auto" w:fill="ACE1FA"/>
          </w:rPr>
          <w:id w:val="-1134092997"/>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t xml:space="preserve"> </w:t>
      </w:r>
      <w:r w:rsidR="00AE1C35" w:rsidRPr="004643D4">
        <w:rPr>
          <w:rStyle w:val="Titre2Car"/>
        </w:rPr>
        <w:t xml:space="preserve">Mettre en place un mécanisme d'évaluation scientifique </w:t>
      </w:r>
    </w:p>
    <w:p w14:paraId="23BCF4CE" w14:textId="41FFA624" w:rsidR="00AE1C35" w:rsidRPr="009C7472" w:rsidRDefault="00AE1C35" w:rsidP="00F96267">
      <w:pPr>
        <w:jc w:val="both"/>
        <w:rPr>
          <w:rFonts w:ascii="Sen" w:hAnsi="Sen" w:cs="Arial"/>
          <w:color w:val="F0524D"/>
          <w:sz w:val="18"/>
          <w:szCs w:val="18"/>
        </w:rPr>
      </w:pPr>
      <w:r w:rsidRPr="009C7472">
        <w:rPr>
          <w:rFonts w:ascii="Sen" w:hAnsi="Sen" w:cs="Arial"/>
          <w:b/>
          <w:bCs/>
          <w:color w:val="F0524D"/>
          <w:sz w:val="18"/>
          <w:szCs w:val="18"/>
        </w:rPr>
        <w:t xml:space="preserve">Parties prenantes: </w:t>
      </w:r>
      <w:r w:rsidRPr="009C7472">
        <w:rPr>
          <w:rFonts w:ascii="Sen" w:hAnsi="Sen" w:cs="Arial"/>
          <w:color w:val="F0524D"/>
          <w:sz w:val="18"/>
          <w:szCs w:val="18"/>
        </w:rPr>
        <w:t xml:space="preserve">Comité d'éthique de la recherche, </w:t>
      </w:r>
      <w:r w:rsidR="00BD3DFA" w:rsidRPr="009C7472">
        <w:rPr>
          <w:rFonts w:ascii="Sen" w:hAnsi="Sen" w:cs="Arial"/>
          <w:color w:val="F0524D"/>
          <w:sz w:val="18"/>
          <w:szCs w:val="18"/>
        </w:rPr>
        <w:t>d</w:t>
      </w:r>
      <w:r w:rsidRPr="009C7472">
        <w:rPr>
          <w:rFonts w:ascii="Sen" w:hAnsi="Sen" w:cs="Arial"/>
          <w:color w:val="F0524D"/>
          <w:sz w:val="18"/>
          <w:szCs w:val="18"/>
        </w:rPr>
        <w:t>irection de l’établissement</w:t>
      </w:r>
    </w:p>
    <w:p w14:paraId="230837E3" w14:textId="3DFAB557" w:rsidR="00AE1C35" w:rsidRPr="004643D4" w:rsidRDefault="00AE1C35" w:rsidP="00F96267">
      <w:pPr>
        <w:jc w:val="both"/>
        <w:rPr>
          <w:rFonts w:ascii="Sen" w:hAnsi="Sen" w:cs="Arial"/>
        </w:rPr>
      </w:pPr>
      <w:r w:rsidRPr="004643D4">
        <w:rPr>
          <w:rFonts w:ascii="Sen" w:hAnsi="Sen" w:cs="Arial"/>
        </w:rPr>
        <w:t xml:space="preserve">Tout projet de recherche doit faire l'objet d'une évaluation scientifique jugée satisfaisante. Cette évaluation peut </w:t>
      </w:r>
      <w:r w:rsidR="005D398A" w:rsidRPr="004643D4">
        <w:rPr>
          <w:rFonts w:ascii="Sen" w:hAnsi="Sen" w:cs="Arial"/>
        </w:rPr>
        <w:t>être</w:t>
      </w:r>
      <w:r w:rsidRPr="004643D4">
        <w:rPr>
          <w:rFonts w:ascii="Sen" w:hAnsi="Sen" w:cs="Arial"/>
        </w:rPr>
        <w:t xml:space="preserve"> réalisée par un comité de pairs reconnu par le CER, par un comité scientifique instauré par l'établissement</w:t>
      </w:r>
      <w:r w:rsidR="00E52C1F" w:rsidRPr="004643D4">
        <w:rPr>
          <w:rFonts w:ascii="Sen" w:hAnsi="Sen" w:cs="Arial"/>
        </w:rPr>
        <w:t>,</w:t>
      </w:r>
      <w:r w:rsidRPr="004643D4">
        <w:rPr>
          <w:rFonts w:ascii="Sen" w:hAnsi="Sen" w:cs="Arial"/>
        </w:rPr>
        <w:t xml:space="preserve"> ou par des membres scientifiques du CER. La référence à ce sujet est</w:t>
      </w:r>
      <w:r w:rsidR="00FC5DBD" w:rsidRPr="004643D4">
        <w:rPr>
          <w:rFonts w:ascii="Sen" w:hAnsi="Sen" w:cs="Arial"/>
        </w:rPr>
        <w:t xml:space="preserve"> la norme 2 Triple examen, section 2.2.1,</w:t>
      </w:r>
      <w:r w:rsidRPr="004643D4">
        <w:rPr>
          <w:rFonts w:ascii="Sen" w:hAnsi="Sen" w:cs="Arial"/>
        </w:rPr>
        <w:t xml:space="preserve"> </w:t>
      </w:r>
      <w:r w:rsidR="00FC5DBD" w:rsidRPr="004643D4">
        <w:rPr>
          <w:rFonts w:ascii="Sen" w:hAnsi="Sen" w:cs="Arial"/>
        </w:rPr>
        <w:t>du</w:t>
      </w:r>
      <w:r w:rsidRPr="004643D4">
        <w:rPr>
          <w:rFonts w:ascii="Sen" w:hAnsi="Sen" w:cs="Arial"/>
        </w:rPr>
        <w:t xml:space="preserve"> Cadre de référence ministériel.</w:t>
      </w:r>
    </w:p>
    <w:p w14:paraId="0D54CA06" w14:textId="273B51B1" w:rsidR="00AE1C35" w:rsidRPr="004643D4" w:rsidRDefault="002F3046" w:rsidP="001E68D1">
      <w:pPr>
        <w:pStyle w:val="Titre3"/>
        <w:rPr>
          <w:lang w:val="fr-FR"/>
        </w:rPr>
      </w:pPr>
      <w:r w:rsidRPr="004643D4">
        <w:t>Mesures à considérer</w:t>
      </w:r>
    </w:p>
    <w:p w14:paraId="2D5B8097" w14:textId="3ED64C07" w:rsidR="00E302C5" w:rsidRPr="004643D4" w:rsidRDefault="00000000" w:rsidP="00F96267">
      <w:pPr>
        <w:jc w:val="both"/>
        <w:rPr>
          <w:rFonts w:ascii="Sen" w:hAnsi="Sen" w:cs="Arial"/>
        </w:rPr>
      </w:pPr>
      <w:sdt>
        <w:sdtPr>
          <w:rPr>
            <w:rFonts w:ascii="Sen" w:hAnsi="Sen" w:cs="Arial"/>
          </w:rPr>
          <w:id w:val="-1101567644"/>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E302C5" w:rsidRPr="004643D4">
        <w:rPr>
          <w:rFonts w:ascii="Sen" w:hAnsi="Sen" w:cs="Arial"/>
        </w:rPr>
        <w:t>S</w:t>
      </w:r>
      <w:r w:rsidR="00AB429D" w:rsidRPr="004643D4">
        <w:rPr>
          <w:rFonts w:ascii="Sen" w:hAnsi="Sen" w:cs="Arial"/>
        </w:rPr>
        <w:t xml:space="preserve">e doter d’un </w:t>
      </w:r>
      <w:r w:rsidR="00AB429D" w:rsidRPr="004F2CAD">
        <w:rPr>
          <w:rFonts w:ascii="Sen" w:hAnsi="Sen" w:cs="Arial"/>
          <w:b/>
          <w:bCs/>
        </w:rPr>
        <w:t xml:space="preserve">processus assurant </w:t>
      </w:r>
      <w:r w:rsidR="00951ABC" w:rsidRPr="004F2CAD">
        <w:rPr>
          <w:rFonts w:ascii="Sen" w:hAnsi="Sen" w:cs="Arial"/>
          <w:b/>
          <w:bCs/>
        </w:rPr>
        <w:t>l’évaluation scientifique</w:t>
      </w:r>
      <w:r w:rsidR="00951ABC" w:rsidRPr="004643D4">
        <w:rPr>
          <w:rFonts w:ascii="Sen" w:hAnsi="Sen" w:cs="Arial"/>
        </w:rPr>
        <w:t xml:space="preserve"> de chaque projet</w:t>
      </w:r>
      <w:r w:rsidR="00C94CC9" w:rsidRPr="004643D4">
        <w:rPr>
          <w:rFonts w:ascii="Sen" w:hAnsi="Sen" w:cs="Arial"/>
        </w:rPr>
        <w:t>.</w:t>
      </w:r>
    </w:p>
    <w:p w14:paraId="38F75F6C" w14:textId="77777777" w:rsidR="00AE1C35" w:rsidRPr="004643D4" w:rsidRDefault="00AE1C35" w:rsidP="001E68D1">
      <w:pPr>
        <w:pStyle w:val="Titre3"/>
      </w:pPr>
      <w:r w:rsidRPr="004643D4">
        <w:t>Sources utiles</w:t>
      </w:r>
    </w:p>
    <w:p w14:paraId="051480C3" w14:textId="023820D7" w:rsidR="00AE1C35" w:rsidRPr="004643D4" w:rsidRDefault="00B05309" w:rsidP="00DC090F">
      <w:pPr>
        <w:jc w:val="both"/>
        <w:rPr>
          <w:rFonts w:ascii="Sen" w:hAnsi="Sen" w:cs="Arial"/>
        </w:rPr>
      </w:pPr>
      <w:hyperlink r:id="rId36"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section </w:t>
      </w:r>
      <w:r w:rsidR="00AE1C35" w:rsidRPr="004643D4">
        <w:rPr>
          <w:rFonts w:ascii="Sen" w:hAnsi="Sen" w:cs="Arial"/>
        </w:rPr>
        <w:t>2.2.1</w:t>
      </w:r>
    </w:p>
    <w:p w14:paraId="698ACA76" w14:textId="372F6177" w:rsidR="00315E4A" w:rsidRPr="004643D4" w:rsidRDefault="0051226E" w:rsidP="00CC03A9">
      <w:pPr>
        <w:pStyle w:val="Titre1"/>
      </w:pPr>
      <w:r w:rsidRPr="004643D4">
        <w:t>E</w:t>
      </w:r>
      <w:r w:rsidR="002A4EFB" w:rsidRPr="004643D4">
        <w:t>xamen de co</w:t>
      </w:r>
      <w:r w:rsidR="00B437F1" w:rsidRPr="004643D4">
        <w:t>nvenance</w:t>
      </w:r>
      <w:r w:rsidRPr="004643D4">
        <w:t xml:space="preserve"> et ressources</w:t>
      </w:r>
    </w:p>
    <w:p w14:paraId="4B0ECCF6" w14:textId="603EA2C0" w:rsidR="006820E8" w:rsidRPr="004643D4" w:rsidRDefault="00EF3EA2" w:rsidP="00F96267">
      <w:pPr>
        <w:jc w:val="both"/>
        <w:rPr>
          <w:rFonts w:ascii="Sen" w:hAnsi="Sen"/>
        </w:rPr>
      </w:pPr>
      <w:r w:rsidRPr="004643D4">
        <w:rPr>
          <w:rFonts w:ascii="Sen" w:hAnsi="Sen"/>
        </w:rPr>
        <w:t>L’examen de convenance consiste à s’assurer que toutes les ressource</w:t>
      </w:r>
      <w:r w:rsidR="00C23C85" w:rsidRPr="004643D4">
        <w:rPr>
          <w:rFonts w:ascii="Sen" w:hAnsi="Sen"/>
        </w:rPr>
        <w:t>s seront disponibles pour l’exécution du protocole de recherche.</w:t>
      </w:r>
      <w:r w:rsidR="00F92D89" w:rsidRPr="004643D4">
        <w:rPr>
          <w:rFonts w:ascii="Sen" w:hAnsi="Sen"/>
        </w:rPr>
        <w:t xml:space="preserve"> Cette section </w:t>
      </w:r>
      <w:r w:rsidR="00E333C7" w:rsidRPr="004643D4">
        <w:rPr>
          <w:rFonts w:ascii="Sen" w:hAnsi="Sen"/>
        </w:rPr>
        <w:t xml:space="preserve">donne des exemples des domaines </w:t>
      </w:r>
      <w:r w:rsidR="00B558B1" w:rsidRPr="004643D4">
        <w:rPr>
          <w:rFonts w:ascii="Sen" w:hAnsi="Sen"/>
        </w:rPr>
        <w:t xml:space="preserve">dans lesquels </w:t>
      </w:r>
      <w:r w:rsidR="00E333C7" w:rsidRPr="004643D4">
        <w:rPr>
          <w:rFonts w:ascii="Sen" w:hAnsi="Sen"/>
        </w:rPr>
        <w:t>cette vérification est utile.</w:t>
      </w:r>
    </w:p>
    <w:p w14:paraId="5392E3EB" w14:textId="5C02EAE0" w:rsidR="0026285B" w:rsidRPr="004643D4" w:rsidRDefault="00000000" w:rsidP="00D8047D">
      <w:pPr>
        <w:pStyle w:val="Titre2"/>
        <w:rPr>
          <w:rStyle w:val="Titre2Car"/>
        </w:rPr>
      </w:pPr>
      <w:sdt>
        <w:sdtPr>
          <w:rPr>
            <w:caps w:val="0"/>
            <w:shd w:val="clear" w:color="auto" w:fill="ACE1FA"/>
          </w:rPr>
          <w:id w:val="2078856966"/>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rsidRPr="004643D4">
        <w:rPr>
          <w:rStyle w:val="Titre2Car"/>
        </w:rPr>
        <w:t xml:space="preserve"> </w:t>
      </w:r>
      <w:r w:rsidR="0026285B" w:rsidRPr="004643D4">
        <w:rPr>
          <w:rStyle w:val="Titre2Car"/>
        </w:rPr>
        <w:t>Disposer d'une procédure d'examen de convenance</w:t>
      </w:r>
    </w:p>
    <w:p w14:paraId="453E84EA" w14:textId="56AB849C" w:rsidR="0026285B" w:rsidRPr="009C7472" w:rsidRDefault="0026285B" w:rsidP="00F96267">
      <w:pPr>
        <w:jc w:val="both"/>
        <w:rPr>
          <w:rFonts w:ascii="Sen" w:hAnsi="Sen" w:cs="Arial"/>
          <w:color w:val="F0524D"/>
        </w:rPr>
      </w:pPr>
      <w:r w:rsidRPr="009C7472">
        <w:rPr>
          <w:rFonts w:ascii="Sen" w:hAnsi="Sen" w:cs="Arial"/>
          <w:b/>
          <w:bCs/>
          <w:color w:val="F0524D"/>
          <w:sz w:val="18"/>
          <w:szCs w:val="18"/>
        </w:rPr>
        <w:t xml:space="preserve">Parties prenantes: </w:t>
      </w:r>
      <w:r w:rsidR="00B558B1" w:rsidRPr="009C7472">
        <w:rPr>
          <w:rFonts w:ascii="Sen" w:hAnsi="Sen" w:cs="Arial"/>
          <w:color w:val="F0524D"/>
          <w:sz w:val="18"/>
          <w:szCs w:val="18"/>
        </w:rPr>
        <w:t>d</w:t>
      </w:r>
      <w:r w:rsidRPr="009C7472">
        <w:rPr>
          <w:rFonts w:ascii="Sen" w:hAnsi="Sen" w:cs="Arial"/>
          <w:color w:val="F0524D"/>
          <w:sz w:val="18"/>
          <w:szCs w:val="18"/>
        </w:rPr>
        <w:t>irection de l’établissement</w:t>
      </w:r>
      <w:r w:rsidRPr="009C7472">
        <w:rPr>
          <w:rFonts w:ascii="Sen" w:hAnsi="Sen" w:cs="Arial"/>
          <w:color w:val="F0524D"/>
        </w:rPr>
        <w:t xml:space="preserve"> </w:t>
      </w:r>
    </w:p>
    <w:p w14:paraId="0A7DD6FC" w14:textId="4234D30C" w:rsidR="0026285B" w:rsidRPr="004643D4" w:rsidRDefault="0026285B" w:rsidP="00F96267">
      <w:pPr>
        <w:jc w:val="both"/>
        <w:rPr>
          <w:rFonts w:ascii="Sen" w:hAnsi="Sen" w:cs="Arial"/>
        </w:rPr>
      </w:pPr>
      <w:r w:rsidRPr="004643D4">
        <w:rPr>
          <w:rFonts w:ascii="Sen" w:hAnsi="Sen" w:cs="Arial"/>
        </w:rPr>
        <w:t xml:space="preserve">Ce processus sert à confirmer la possibilité de réaliser l'étude par l'établissement, au niveau des ressources, des aspects financiers et légaux, des assurances, </w:t>
      </w:r>
      <w:r w:rsidR="008A63DE" w:rsidRPr="004643D4">
        <w:rPr>
          <w:rFonts w:ascii="Sen" w:hAnsi="Sen" w:cs="Arial"/>
        </w:rPr>
        <w:t xml:space="preserve">et </w:t>
      </w:r>
      <w:r w:rsidRPr="004643D4">
        <w:rPr>
          <w:rFonts w:ascii="Sen" w:hAnsi="Sen" w:cs="Arial"/>
        </w:rPr>
        <w:t>de la gestion des médicaments. Il sert aussi à confirmer l'alignement de la recherche avec la mission de l'établissement. L</w:t>
      </w:r>
      <w:r w:rsidR="004F5E07" w:rsidRPr="004643D4">
        <w:rPr>
          <w:rFonts w:ascii="Sen" w:hAnsi="Sen" w:cs="Arial"/>
        </w:rPr>
        <w:t>a norme 2, section 2.2.3,</w:t>
      </w:r>
      <w:r w:rsidRPr="004643D4">
        <w:rPr>
          <w:rFonts w:ascii="Sen" w:hAnsi="Sen" w:cs="Arial"/>
        </w:rPr>
        <w:t xml:space="preserve"> </w:t>
      </w:r>
      <w:r w:rsidR="004F5E07" w:rsidRPr="004643D4">
        <w:rPr>
          <w:rFonts w:ascii="Sen" w:hAnsi="Sen" w:cs="Arial"/>
        </w:rPr>
        <w:t xml:space="preserve">du </w:t>
      </w:r>
      <w:r w:rsidR="00026E4F" w:rsidRPr="004643D4">
        <w:rPr>
          <w:rFonts w:ascii="Sen" w:hAnsi="Sen" w:cs="Arial"/>
        </w:rPr>
        <w:t>Cadre de référence</w:t>
      </w:r>
      <w:r w:rsidRPr="004643D4">
        <w:rPr>
          <w:rFonts w:ascii="Sen" w:hAnsi="Sen" w:cs="Arial"/>
        </w:rPr>
        <w:t xml:space="preserve"> décrit la convenance)</w:t>
      </w:r>
      <w:r w:rsidR="00D26AB2" w:rsidRPr="004643D4">
        <w:rPr>
          <w:rFonts w:ascii="Sen" w:hAnsi="Sen" w:cs="Arial"/>
        </w:rPr>
        <w:t xml:space="preserve">. Dans cette section, ces aspects </w:t>
      </w:r>
      <w:r w:rsidR="00D238B7" w:rsidRPr="004643D4">
        <w:rPr>
          <w:rFonts w:ascii="Sen" w:hAnsi="Sen" w:cs="Arial"/>
        </w:rPr>
        <w:t>sont abordés et</w:t>
      </w:r>
      <w:r w:rsidR="000A4784" w:rsidRPr="004643D4">
        <w:rPr>
          <w:rFonts w:ascii="Sen" w:hAnsi="Sen" w:cs="Arial"/>
        </w:rPr>
        <w:t xml:space="preserve"> des recommandations utiles y</w:t>
      </w:r>
      <w:r w:rsidR="00D238B7" w:rsidRPr="004643D4">
        <w:rPr>
          <w:rFonts w:ascii="Sen" w:hAnsi="Sen" w:cs="Arial"/>
        </w:rPr>
        <w:t xml:space="preserve"> sont ajoutées.</w:t>
      </w:r>
    </w:p>
    <w:p w14:paraId="18AD2A16" w14:textId="57E729D8" w:rsidR="0026285B" w:rsidRPr="004643D4" w:rsidRDefault="002F3046" w:rsidP="001E68D1">
      <w:pPr>
        <w:pStyle w:val="Titre3"/>
        <w:rPr>
          <w:lang w:val="fr-FR"/>
        </w:rPr>
      </w:pPr>
      <w:r w:rsidRPr="004643D4">
        <w:t>Mesures à considérer</w:t>
      </w:r>
    </w:p>
    <w:p w14:paraId="5CCAF679" w14:textId="02121073" w:rsidR="00732721" w:rsidRPr="004643D4" w:rsidRDefault="00000000" w:rsidP="00F96267">
      <w:pPr>
        <w:jc w:val="both"/>
        <w:rPr>
          <w:rFonts w:ascii="Sen" w:hAnsi="Sen" w:cs="Arial"/>
        </w:rPr>
      </w:pPr>
      <w:sdt>
        <w:sdtPr>
          <w:rPr>
            <w:rFonts w:ascii="Sen" w:hAnsi="Sen" w:cs="Arial"/>
          </w:rPr>
          <w:id w:val="-1205868560"/>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26285B" w:rsidRPr="004643D4">
        <w:rPr>
          <w:rFonts w:ascii="Sen" w:hAnsi="Sen" w:cs="Arial"/>
        </w:rPr>
        <w:t xml:space="preserve">Rédiger une </w:t>
      </w:r>
      <w:r w:rsidR="0026285B" w:rsidRPr="004643D4">
        <w:rPr>
          <w:rFonts w:ascii="Sen" w:hAnsi="Sen" w:cs="Arial"/>
          <w:b/>
          <w:bCs/>
        </w:rPr>
        <w:t>procédure d'examen de convenance</w:t>
      </w:r>
      <w:r w:rsidR="00162FF7" w:rsidRPr="004643D4">
        <w:rPr>
          <w:rFonts w:ascii="Sen" w:hAnsi="Sen" w:cs="Arial"/>
          <w:b/>
          <w:bCs/>
        </w:rPr>
        <w:t>,</w:t>
      </w:r>
      <w:r w:rsidR="0026285B" w:rsidRPr="004643D4">
        <w:rPr>
          <w:rFonts w:ascii="Sen" w:hAnsi="Sen" w:cs="Arial"/>
        </w:rPr>
        <w:t xml:space="preserve"> après avoir pris soin de consulter toutes les directions concernées.</w:t>
      </w:r>
    </w:p>
    <w:p w14:paraId="46344BBC" w14:textId="0481D98F" w:rsidR="0026285B" w:rsidRPr="004643D4" w:rsidRDefault="00000000" w:rsidP="00F96267">
      <w:pPr>
        <w:jc w:val="both"/>
        <w:rPr>
          <w:rFonts w:ascii="Sen" w:hAnsi="Sen" w:cs="Arial"/>
        </w:rPr>
      </w:pPr>
      <w:sdt>
        <w:sdtPr>
          <w:rPr>
            <w:rFonts w:ascii="Sen" w:hAnsi="Sen" w:cs="Arial"/>
          </w:rPr>
          <w:id w:val="-1747260959"/>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26285B" w:rsidRPr="004643D4">
        <w:rPr>
          <w:rFonts w:ascii="Sen" w:hAnsi="Sen" w:cs="Arial"/>
        </w:rPr>
        <w:t xml:space="preserve">Désigner une </w:t>
      </w:r>
      <w:r w:rsidR="0026285B" w:rsidRPr="004643D4">
        <w:rPr>
          <w:rFonts w:ascii="Sen" w:hAnsi="Sen" w:cs="Arial"/>
          <w:b/>
          <w:bCs/>
        </w:rPr>
        <w:t>personne responsable</w:t>
      </w:r>
      <w:r w:rsidR="0026285B" w:rsidRPr="004643D4">
        <w:rPr>
          <w:rFonts w:ascii="Sen" w:hAnsi="Sen" w:cs="Arial"/>
        </w:rPr>
        <w:t xml:space="preserve"> de coordonner les examens de convenance.</w:t>
      </w:r>
    </w:p>
    <w:p w14:paraId="5F4A388C" w14:textId="415A858E" w:rsidR="0026285B" w:rsidRPr="004643D4" w:rsidRDefault="00000000" w:rsidP="00F96267">
      <w:pPr>
        <w:jc w:val="both"/>
        <w:rPr>
          <w:rFonts w:ascii="Sen" w:hAnsi="Sen" w:cs="Arial"/>
        </w:rPr>
      </w:pPr>
      <w:sdt>
        <w:sdtPr>
          <w:rPr>
            <w:rFonts w:ascii="Sen" w:hAnsi="Sen" w:cs="Arial"/>
          </w:rPr>
          <w:id w:val="-1407606517"/>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BC1CF0" w:rsidRPr="004643D4">
        <w:rPr>
          <w:rFonts w:ascii="Sen" w:hAnsi="Sen" w:cs="Arial"/>
        </w:rPr>
        <w:t xml:space="preserve">Il peut être judicieux </w:t>
      </w:r>
      <w:r w:rsidR="00217836" w:rsidRPr="004643D4">
        <w:rPr>
          <w:rFonts w:ascii="Sen" w:hAnsi="Sen" w:cs="Arial"/>
        </w:rPr>
        <w:t xml:space="preserve">de choisir </w:t>
      </w:r>
      <w:r w:rsidR="0026285B" w:rsidRPr="004643D4">
        <w:rPr>
          <w:rFonts w:ascii="Sen" w:hAnsi="Sen" w:cs="Arial"/>
        </w:rPr>
        <w:t xml:space="preserve">des </w:t>
      </w:r>
      <w:r w:rsidR="0026285B" w:rsidRPr="004643D4">
        <w:rPr>
          <w:rFonts w:ascii="Sen" w:hAnsi="Sen" w:cs="Arial"/>
          <w:b/>
          <w:bCs/>
        </w:rPr>
        <w:t>indicateurs de performance</w:t>
      </w:r>
      <w:r w:rsidR="0026285B" w:rsidRPr="004643D4">
        <w:rPr>
          <w:rFonts w:ascii="Sen" w:hAnsi="Sen" w:cs="Arial"/>
        </w:rPr>
        <w:t xml:space="preserve"> </w:t>
      </w:r>
      <w:r w:rsidR="00162FF7" w:rsidRPr="004643D4">
        <w:rPr>
          <w:rFonts w:ascii="Sen" w:hAnsi="Sen" w:cs="Arial"/>
        </w:rPr>
        <w:t xml:space="preserve">pour les </w:t>
      </w:r>
      <w:r w:rsidR="0026285B" w:rsidRPr="004643D4">
        <w:rPr>
          <w:rFonts w:ascii="Sen" w:hAnsi="Sen" w:cs="Arial"/>
        </w:rPr>
        <w:t>examens de convenance</w:t>
      </w:r>
      <w:r w:rsidR="00E826CB" w:rsidRPr="004643D4">
        <w:rPr>
          <w:rFonts w:ascii="Sen" w:hAnsi="Sen" w:cs="Arial"/>
        </w:rPr>
        <w:t>,</w:t>
      </w:r>
      <w:r w:rsidR="0026285B" w:rsidRPr="004643D4">
        <w:rPr>
          <w:rFonts w:ascii="Sen" w:hAnsi="Sen" w:cs="Arial"/>
        </w:rPr>
        <w:t xml:space="preserve"> afin de veiller à ce</w:t>
      </w:r>
      <w:r w:rsidR="00AA2842" w:rsidRPr="004643D4">
        <w:rPr>
          <w:rFonts w:ascii="Sen" w:hAnsi="Sen" w:cs="Arial"/>
        </w:rPr>
        <w:t xml:space="preserve"> que</w:t>
      </w:r>
      <w:r w:rsidR="0026285B" w:rsidRPr="004643D4">
        <w:rPr>
          <w:rFonts w:ascii="Sen" w:hAnsi="Sen" w:cs="Arial"/>
        </w:rPr>
        <w:t xml:space="preserve"> </w:t>
      </w:r>
      <w:r w:rsidR="00601ED7" w:rsidRPr="004643D4">
        <w:rPr>
          <w:rFonts w:ascii="Sen" w:hAnsi="Sen" w:cs="Arial"/>
        </w:rPr>
        <w:t>cette évaluation soit effectuée avec diligence.</w:t>
      </w:r>
    </w:p>
    <w:p w14:paraId="3D68371D" w14:textId="77777777" w:rsidR="0026285B" w:rsidRPr="004643D4" w:rsidRDefault="0026285B" w:rsidP="001E68D1">
      <w:pPr>
        <w:pStyle w:val="Titre3"/>
      </w:pPr>
      <w:r w:rsidRPr="004643D4">
        <w:t>Sources utiles</w:t>
      </w:r>
    </w:p>
    <w:p w14:paraId="62172EB9" w14:textId="3135F9C1" w:rsidR="0026285B" w:rsidRPr="004643D4" w:rsidRDefault="00B05309" w:rsidP="00F96267">
      <w:pPr>
        <w:jc w:val="both"/>
        <w:rPr>
          <w:rFonts w:ascii="Sen" w:hAnsi="Sen" w:cs="Arial"/>
        </w:rPr>
      </w:pPr>
      <w:hyperlink r:id="rId37"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w:t>
      </w:r>
      <w:r w:rsidR="0026285B" w:rsidRPr="004643D4">
        <w:rPr>
          <w:rFonts w:ascii="Sen" w:hAnsi="Sen" w:cs="Arial"/>
        </w:rPr>
        <w:t>(Norme 2, section 2.2.3)</w:t>
      </w:r>
    </w:p>
    <w:p w14:paraId="4C7E5705" w14:textId="7038B857" w:rsidR="007309B3" w:rsidRPr="004643D4" w:rsidRDefault="00000000" w:rsidP="00D8047D">
      <w:pPr>
        <w:pStyle w:val="Titre2"/>
        <w:rPr>
          <w:rStyle w:val="Titre2Car"/>
        </w:rPr>
      </w:pPr>
      <w:sdt>
        <w:sdtPr>
          <w:rPr>
            <w:caps w:val="0"/>
            <w:shd w:val="clear" w:color="auto" w:fill="ACE1FA"/>
          </w:rPr>
          <w:id w:val="-937987615"/>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rsidRPr="004643D4">
        <w:rPr>
          <w:rStyle w:val="Titre2Car"/>
        </w:rPr>
        <w:t xml:space="preserve"> </w:t>
      </w:r>
      <w:r w:rsidR="007309B3" w:rsidRPr="004643D4">
        <w:rPr>
          <w:rStyle w:val="Titre2Car"/>
        </w:rPr>
        <w:t>S'assurer de disposer de personnel qualifié et suffisant</w:t>
      </w:r>
    </w:p>
    <w:p w14:paraId="04C5E647" w14:textId="5487C6C7" w:rsidR="0047398B"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47398B" w:rsidRPr="009C7472">
        <w:rPr>
          <w:rFonts w:ascii="Sen" w:hAnsi="Sen" w:cs="Arial"/>
          <w:b/>
          <w:bCs/>
          <w:color w:val="F0524D"/>
          <w:sz w:val="18"/>
          <w:szCs w:val="18"/>
        </w:rPr>
        <w:t xml:space="preserve"> </w:t>
      </w:r>
      <w:r w:rsidR="00AA2842" w:rsidRPr="009C7472">
        <w:rPr>
          <w:rFonts w:ascii="Sen" w:hAnsi="Sen" w:cs="Arial"/>
          <w:color w:val="F0524D"/>
          <w:sz w:val="18"/>
          <w:szCs w:val="18"/>
        </w:rPr>
        <w:t>b</w:t>
      </w:r>
      <w:r w:rsidR="0047398B" w:rsidRPr="009C7472">
        <w:rPr>
          <w:rFonts w:ascii="Sen" w:hAnsi="Sen" w:cs="Arial"/>
          <w:color w:val="F0524D"/>
          <w:sz w:val="18"/>
          <w:szCs w:val="18"/>
        </w:rPr>
        <w:t xml:space="preserve">ureau de la recherche, </w:t>
      </w:r>
      <w:r w:rsidR="00AA2842" w:rsidRPr="009C7472">
        <w:rPr>
          <w:rFonts w:ascii="Sen" w:hAnsi="Sen" w:cs="Arial"/>
          <w:color w:val="F0524D"/>
          <w:sz w:val="18"/>
          <w:szCs w:val="18"/>
        </w:rPr>
        <w:t>c</w:t>
      </w:r>
      <w:r w:rsidR="0047398B" w:rsidRPr="009C7472">
        <w:rPr>
          <w:rFonts w:ascii="Sen" w:hAnsi="Sen" w:cs="Arial"/>
          <w:color w:val="F0524D"/>
          <w:sz w:val="18"/>
          <w:szCs w:val="18"/>
        </w:rPr>
        <w:t>hercheur principal</w:t>
      </w:r>
    </w:p>
    <w:p w14:paraId="25DD38EE" w14:textId="492BB527" w:rsidR="007309B3" w:rsidRPr="004643D4" w:rsidRDefault="00DB041A" w:rsidP="00F96267">
      <w:pPr>
        <w:jc w:val="both"/>
        <w:rPr>
          <w:rFonts w:ascii="Sen" w:hAnsi="Sen" w:cs="Arial"/>
        </w:rPr>
      </w:pPr>
      <w:r w:rsidRPr="004643D4">
        <w:rPr>
          <w:rFonts w:ascii="Sen" w:hAnsi="Sen" w:cs="Arial"/>
        </w:rPr>
        <w:t>Les ressources humaines sont naturellement l’un</w:t>
      </w:r>
      <w:r w:rsidR="00E30E7D" w:rsidRPr="004643D4">
        <w:rPr>
          <w:rFonts w:ascii="Sen" w:hAnsi="Sen" w:cs="Arial"/>
        </w:rPr>
        <w:t xml:space="preserve">e des premières ressources auxquelles on pense en matière de </w:t>
      </w:r>
      <w:r w:rsidR="00AC3164" w:rsidRPr="004643D4">
        <w:rPr>
          <w:rFonts w:ascii="Sen" w:hAnsi="Sen" w:cs="Arial"/>
        </w:rPr>
        <w:t xml:space="preserve">réalisation d’une étude. </w:t>
      </w:r>
      <w:r w:rsidR="007D0A88" w:rsidRPr="004643D4">
        <w:rPr>
          <w:rFonts w:ascii="Sen" w:hAnsi="Sen" w:cs="Arial"/>
        </w:rPr>
        <w:t xml:space="preserve">Les ressources </w:t>
      </w:r>
      <w:r w:rsidR="00B618AE" w:rsidRPr="004643D4">
        <w:rPr>
          <w:rFonts w:ascii="Sen" w:hAnsi="Sen" w:cs="Arial"/>
        </w:rPr>
        <w:t>internes à l’équipe de recherche doivent permettre l’</w:t>
      </w:r>
      <w:r w:rsidR="00F90CBF" w:rsidRPr="004643D4">
        <w:rPr>
          <w:rFonts w:ascii="Sen" w:hAnsi="Sen" w:cs="Arial"/>
        </w:rPr>
        <w:t>exécution</w:t>
      </w:r>
      <w:r w:rsidR="00B618AE" w:rsidRPr="004643D4">
        <w:rPr>
          <w:rFonts w:ascii="Sen" w:hAnsi="Sen" w:cs="Arial"/>
        </w:rPr>
        <w:t xml:space="preserve"> du </w:t>
      </w:r>
      <w:r w:rsidR="00F90CBF" w:rsidRPr="004643D4">
        <w:rPr>
          <w:rFonts w:ascii="Sen" w:hAnsi="Sen" w:cs="Arial"/>
        </w:rPr>
        <w:t>protocole</w:t>
      </w:r>
      <w:r w:rsidR="00B618AE" w:rsidRPr="004643D4">
        <w:rPr>
          <w:rFonts w:ascii="Sen" w:hAnsi="Sen" w:cs="Arial"/>
        </w:rPr>
        <w:t xml:space="preserve"> de recherche. </w:t>
      </w:r>
      <w:r w:rsidR="000666B6" w:rsidRPr="004643D4">
        <w:rPr>
          <w:rFonts w:ascii="Sen" w:hAnsi="Sen" w:cs="Arial"/>
        </w:rPr>
        <w:t xml:space="preserve">Et </w:t>
      </w:r>
      <w:r w:rsidR="00B618AE" w:rsidRPr="004643D4">
        <w:rPr>
          <w:rFonts w:ascii="Sen" w:hAnsi="Sen" w:cs="Arial"/>
        </w:rPr>
        <w:t xml:space="preserve">si </w:t>
      </w:r>
      <w:r w:rsidR="00F90CBF" w:rsidRPr="004643D4">
        <w:rPr>
          <w:rFonts w:ascii="Sen" w:hAnsi="Sen" w:cs="Arial"/>
        </w:rPr>
        <w:t xml:space="preserve">la </w:t>
      </w:r>
      <w:r w:rsidR="00B618AE" w:rsidRPr="004643D4">
        <w:rPr>
          <w:rFonts w:ascii="Sen" w:hAnsi="Sen" w:cs="Arial"/>
        </w:rPr>
        <w:t xml:space="preserve">taille de l’équipe est importante, c’est aussi </w:t>
      </w:r>
      <w:r w:rsidR="00F90CBF" w:rsidRPr="004643D4">
        <w:rPr>
          <w:rFonts w:ascii="Sen" w:hAnsi="Sen" w:cs="Arial"/>
        </w:rPr>
        <w:t>la qualification (éducation</w:t>
      </w:r>
      <w:r w:rsidR="002B7E5F" w:rsidRPr="004643D4">
        <w:rPr>
          <w:rFonts w:ascii="Sen" w:hAnsi="Sen" w:cs="Arial"/>
        </w:rPr>
        <w:t xml:space="preserve"> et</w:t>
      </w:r>
      <w:r w:rsidR="004331D5" w:rsidRPr="004643D4">
        <w:rPr>
          <w:rFonts w:ascii="Sen" w:hAnsi="Sen" w:cs="Arial"/>
        </w:rPr>
        <w:t xml:space="preserve"> formation) qui importe.</w:t>
      </w:r>
    </w:p>
    <w:p w14:paraId="32DDBB55" w14:textId="72129B79" w:rsidR="007309B3" w:rsidRPr="004643D4" w:rsidRDefault="002F3046" w:rsidP="001E68D1">
      <w:pPr>
        <w:pStyle w:val="Titre3"/>
        <w:rPr>
          <w:lang w:val="fr-FR"/>
        </w:rPr>
      </w:pPr>
      <w:r w:rsidRPr="004643D4">
        <w:t>Mesures à considérer</w:t>
      </w:r>
    </w:p>
    <w:p w14:paraId="7F68808B" w14:textId="2BEEE4E8" w:rsidR="007309B3" w:rsidRPr="004643D4" w:rsidRDefault="00000000" w:rsidP="000F0FB8">
      <w:pPr>
        <w:jc w:val="both"/>
        <w:rPr>
          <w:rFonts w:ascii="Sen" w:hAnsi="Sen" w:cs="Arial"/>
        </w:rPr>
      </w:pPr>
      <w:sdt>
        <w:sdtPr>
          <w:rPr>
            <w:rFonts w:ascii="Sen" w:hAnsi="Sen" w:cs="Arial"/>
          </w:rPr>
          <w:id w:val="585417917"/>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7309B3" w:rsidRPr="004643D4">
        <w:rPr>
          <w:rFonts w:ascii="Sen" w:hAnsi="Sen" w:cs="Arial"/>
        </w:rPr>
        <w:t xml:space="preserve">Mettre en place des </w:t>
      </w:r>
      <w:r w:rsidR="007309B3" w:rsidRPr="004F2CAD">
        <w:rPr>
          <w:rFonts w:ascii="Sen" w:hAnsi="Sen" w:cs="Arial"/>
          <w:b/>
          <w:bCs/>
        </w:rPr>
        <w:t xml:space="preserve">mesures pour s'assurer que le chercheur </w:t>
      </w:r>
      <w:r w:rsidR="00BB7BCD" w:rsidRPr="004F2CAD">
        <w:rPr>
          <w:rFonts w:ascii="Sen" w:hAnsi="Sen" w:cs="Arial"/>
          <w:b/>
          <w:bCs/>
        </w:rPr>
        <w:t>dispose</w:t>
      </w:r>
      <w:r w:rsidR="007309B3" w:rsidRPr="004F2CAD">
        <w:rPr>
          <w:rFonts w:ascii="Sen" w:hAnsi="Sen" w:cs="Arial"/>
          <w:b/>
          <w:bCs/>
        </w:rPr>
        <w:t xml:space="preserve"> </w:t>
      </w:r>
      <w:r w:rsidR="00BB7BCD" w:rsidRPr="004F2CAD">
        <w:rPr>
          <w:rFonts w:ascii="Sen" w:hAnsi="Sen" w:cs="Arial"/>
          <w:b/>
          <w:bCs/>
        </w:rPr>
        <w:t>d</w:t>
      </w:r>
      <w:r w:rsidR="007309B3" w:rsidRPr="004F2CAD">
        <w:rPr>
          <w:rFonts w:ascii="Sen" w:hAnsi="Sen" w:cs="Arial"/>
          <w:b/>
          <w:bCs/>
        </w:rPr>
        <w:t>es ressources humaines compétentes et qualifiées</w:t>
      </w:r>
      <w:r w:rsidR="007309B3" w:rsidRPr="004643D4">
        <w:rPr>
          <w:rFonts w:ascii="Sen" w:hAnsi="Sen" w:cs="Arial"/>
        </w:rPr>
        <w:t xml:space="preserve"> (chercheurs secondaires, </w:t>
      </w:r>
      <w:r w:rsidR="00ED4B38" w:rsidRPr="004643D4">
        <w:rPr>
          <w:rFonts w:ascii="Sen" w:hAnsi="Sen" w:cs="Arial"/>
        </w:rPr>
        <w:t xml:space="preserve">spécialistes, </w:t>
      </w:r>
      <w:r w:rsidR="007309B3" w:rsidRPr="004643D4">
        <w:rPr>
          <w:rFonts w:ascii="Sen" w:hAnsi="Sen" w:cs="Arial"/>
        </w:rPr>
        <w:t>équipe, étudiants).</w:t>
      </w:r>
      <w:r w:rsidR="007309B3" w:rsidRPr="004643D4">
        <w:rPr>
          <w:rFonts w:ascii="Sen" w:hAnsi="Sen" w:cs="Arial"/>
        </w:rPr>
        <w:br/>
      </w:r>
      <w:sdt>
        <w:sdtPr>
          <w:rPr>
            <w:rFonts w:ascii="Sen" w:hAnsi="Sen" w:cs="Arial"/>
          </w:rPr>
          <w:id w:val="-86621221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7309B3" w:rsidRPr="004643D4">
        <w:rPr>
          <w:rFonts w:ascii="Sen" w:hAnsi="Sen" w:cs="Arial"/>
        </w:rPr>
        <w:t xml:space="preserve">Mettre en place des </w:t>
      </w:r>
      <w:r w:rsidR="007309B3" w:rsidRPr="004F2CAD">
        <w:rPr>
          <w:rFonts w:ascii="Sen" w:hAnsi="Sen" w:cs="Arial"/>
          <w:b/>
          <w:bCs/>
        </w:rPr>
        <w:t>mesures pour s'assurer que le personnel est formé</w:t>
      </w:r>
      <w:r w:rsidR="007309B3" w:rsidRPr="004643D4">
        <w:rPr>
          <w:rFonts w:ascii="Sen" w:hAnsi="Sen" w:cs="Arial"/>
        </w:rPr>
        <w:t>, tant sur les compétences professionnelles, la réglementation, les processus de l'</w:t>
      </w:r>
      <w:r w:rsidR="00CC0CAC" w:rsidRPr="004643D4">
        <w:rPr>
          <w:rFonts w:ascii="Sen" w:hAnsi="Sen" w:cs="Arial"/>
        </w:rPr>
        <w:t>é</w:t>
      </w:r>
      <w:r w:rsidR="00C63136" w:rsidRPr="004643D4">
        <w:rPr>
          <w:rFonts w:ascii="Sen" w:hAnsi="Sen" w:cs="Arial"/>
        </w:rPr>
        <w:t>tablissement</w:t>
      </w:r>
      <w:r w:rsidR="00CC0CAC" w:rsidRPr="004643D4">
        <w:rPr>
          <w:rFonts w:ascii="Sen" w:hAnsi="Sen" w:cs="Arial"/>
        </w:rPr>
        <w:t>,</w:t>
      </w:r>
      <w:r w:rsidR="007309B3" w:rsidRPr="004643D4">
        <w:rPr>
          <w:rFonts w:ascii="Sen" w:hAnsi="Sen" w:cs="Arial"/>
        </w:rPr>
        <w:t xml:space="preserve"> que sur les spécificités des protocoles de recherche.</w:t>
      </w:r>
    </w:p>
    <w:p w14:paraId="67185E70" w14:textId="77777777" w:rsidR="007309B3" w:rsidRPr="004643D4" w:rsidRDefault="007309B3" w:rsidP="001E68D1">
      <w:pPr>
        <w:pStyle w:val="Titre3"/>
      </w:pPr>
      <w:r w:rsidRPr="004643D4">
        <w:t>Sources utiles</w:t>
      </w:r>
    </w:p>
    <w:p w14:paraId="2CEBD7F7" w14:textId="64EEB09B" w:rsidR="008174FE" w:rsidRPr="008174FE" w:rsidRDefault="007309B3" w:rsidP="00F96267">
      <w:pPr>
        <w:jc w:val="both"/>
        <w:rPr>
          <w:rFonts w:ascii="Sen" w:hAnsi="Sen" w:cs="Arial"/>
          <w:i/>
          <w:iCs/>
          <w:sz w:val="20"/>
          <w:szCs w:val="20"/>
        </w:rPr>
      </w:pPr>
      <w:hyperlink r:id="rId38" w:history="1">
        <w:r w:rsidRPr="00707993">
          <w:rPr>
            <w:rStyle w:val="Hyperlien"/>
            <w:rFonts w:ascii="Sen" w:hAnsi="Sen" w:cs="Arial"/>
          </w:rPr>
          <w:t>Programme de formation R</w:t>
        </w:r>
        <w:r w:rsidR="00D231E0" w:rsidRPr="00707993">
          <w:rPr>
            <w:rStyle w:val="Hyperlien"/>
            <w:rFonts w:ascii="Sen" w:hAnsi="Sen" w:cs="Arial"/>
          </w:rPr>
          <w:t xml:space="preserve">echerche clinique </w:t>
        </w:r>
        <w:r w:rsidRPr="00707993">
          <w:rPr>
            <w:rStyle w:val="Hyperlien"/>
            <w:rFonts w:ascii="Sen" w:hAnsi="Sen" w:cs="Arial"/>
          </w:rPr>
          <w:t>Q</w:t>
        </w:r>
        <w:r w:rsidR="00D231E0" w:rsidRPr="00707993">
          <w:rPr>
            <w:rStyle w:val="Hyperlien"/>
            <w:rFonts w:ascii="Sen" w:hAnsi="Sen" w:cs="Arial"/>
          </w:rPr>
          <w:t>uébec</w:t>
        </w:r>
        <w:r w:rsidR="00646BDC" w:rsidRPr="00707993">
          <w:rPr>
            <w:rStyle w:val="Hyperlien"/>
            <w:rFonts w:ascii="Sen" w:hAnsi="Sen" w:cs="Arial"/>
          </w:rPr>
          <w:t xml:space="preserve"> et formations N2</w:t>
        </w:r>
        <w:r w:rsidR="00B830B0" w:rsidRPr="00707993">
          <w:rPr>
            <w:rStyle w:val="Hyperlien"/>
            <w:rFonts w:ascii="Sen" w:hAnsi="Sen" w:cs="Arial"/>
          </w:rPr>
          <w:t xml:space="preserve"> Canada</w:t>
        </w:r>
      </w:hyperlink>
      <w:r w:rsidR="00646BDC" w:rsidRPr="004643D4">
        <w:rPr>
          <w:rFonts w:ascii="Sen" w:hAnsi="Sen" w:cs="Arial"/>
        </w:rPr>
        <w:t>.</w:t>
      </w:r>
      <w:r w:rsidR="00940918">
        <w:rPr>
          <w:rFonts w:ascii="Sen" w:hAnsi="Sen" w:cs="Arial"/>
        </w:rPr>
        <w:t xml:space="preserve"> </w:t>
      </w:r>
      <w:r w:rsidR="00940918" w:rsidRPr="00C42C4A">
        <w:rPr>
          <w:rFonts w:ascii="Sen" w:hAnsi="Sen" w:cs="Arial"/>
          <w:sz w:val="20"/>
          <w:szCs w:val="20"/>
        </w:rPr>
        <w:t>Cette formation est accessible aux établissements membres du réseau CATALIS via la plateforme DualCode de N2. Veuillez contacter la personne chargée de gérer l'accès aux formations N2 au sein de votre établissement.</w:t>
      </w:r>
    </w:p>
    <w:p w14:paraId="1BEA26E2" w14:textId="5E917CF3" w:rsidR="007309B3" w:rsidRPr="004643D4" w:rsidRDefault="00000000" w:rsidP="00D8047D">
      <w:pPr>
        <w:pStyle w:val="Titre2"/>
        <w:rPr>
          <w:rStyle w:val="Titre2Car"/>
        </w:rPr>
      </w:pPr>
      <w:sdt>
        <w:sdtPr>
          <w:rPr>
            <w:caps w:val="0"/>
            <w:shd w:val="clear" w:color="auto" w:fill="ACE1FA"/>
          </w:rPr>
          <w:id w:val="48049717"/>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rsidRPr="004643D4">
        <w:rPr>
          <w:rStyle w:val="Titre2Car"/>
        </w:rPr>
        <w:t xml:space="preserve"> </w:t>
      </w:r>
      <w:r w:rsidR="007309B3" w:rsidRPr="004643D4">
        <w:rPr>
          <w:rStyle w:val="Titre2Car"/>
        </w:rPr>
        <w:t>Veiller à ce que les chercheurs disposent des ressources TI adéquates</w:t>
      </w:r>
    </w:p>
    <w:p w14:paraId="2B129814" w14:textId="79FC3AF6" w:rsidR="00C450D1"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C450D1" w:rsidRPr="009C7472">
        <w:rPr>
          <w:rFonts w:ascii="Sen" w:hAnsi="Sen" w:cs="Arial"/>
          <w:b/>
          <w:bCs/>
          <w:color w:val="F0524D"/>
          <w:sz w:val="18"/>
          <w:szCs w:val="18"/>
        </w:rPr>
        <w:t xml:space="preserve"> </w:t>
      </w:r>
      <w:r w:rsidR="009E438F" w:rsidRPr="009C7472">
        <w:rPr>
          <w:rFonts w:ascii="Sen" w:hAnsi="Sen" w:cs="Arial"/>
          <w:color w:val="F0524D"/>
          <w:sz w:val="18"/>
          <w:szCs w:val="18"/>
        </w:rPr>
        <w:t>b</w:t>
      </w:r>
      <w:r w:rsidR="00C450D1" w:rsidRPr="009C7472">
        <w:rPr>
          <w:rFonts w:ascii="Sen" w:hAnsi="Sen" w:cs="Arial"/>
          <w:color w:val="F0524D"/>
          <w:sz w:val="18"/>
          <w:szCs w:val="18"/>
        </w:rPr>
        <w:t>ureau de la recherche, TI</w:t>
      </w:r>
    </w:p>
    <w:p w14:paraId="00E2607B" w14:textId="271D4376" w:rsidR="007309B3" w:rsidRPr="004643D4" w:rsidRDefault="000C1C58" w:rsidP="00F96267">
      <w:pPr>
        <w:jc w:val="both"/>
        <w:rPr>
          <w:rFonts w:ascii="Sen" w:hAnsi="Sen" w:cs="Arial"/>
        </w:rPr>
      </w:pPr>
      <w:r w:rsidRPr="004643D4">
        <w:rPr>
          <w:rFonts w:ascii="Sen" w:hAnsi="Sen" w:cs="Arial"/>
        </w:rPr>
        <w:t xml:space="preserve">La recherche clinique (et plus encore les essais cliniques) </w:t>
      </w:r>
      <w:r w:rsidR="00C44768" w:rsidRPr="004643D4">
        <w:rPr>
          <w:rFonts w:ascii="Sen" w:hAnsi="Sen" w:cs="Arial"/>
        </w:rPr>
        <w:t>doit</w:t>
      </w:r>
      <w:r w:rsidRPr="004643D4">
        <w:rPr>
          <w:rFonts w:ascii="Sen" w:hAnsi="Sen" w:cs="Arial"/>
        </w:rPr>
        <w:t xml:space="preserve"> répondre à d'énormes contraintes réglementaires. C'est pourquoi il fa</w:t>
      </w:r>
      <w:r w:rsidR="009E438F" w:rsidRPr="004643D4">
        <w:rPr>
          <w:rFonts w:ascii="Sen" w:hAnsi="Sen" w:cs="Arial"/>
        </w:rPr>
        <w:t>u</w:t>
      </w:r>
      <w:r w:rsidRPr="004643D4">
        <w:rPr>
          <w:rFonts w:ascii="Sen" w:hAnsi="Sen" w:cs="Arial"/>
        </w:rPr>
        <w:t xml:space="preserve">t veiller à ce que les ressources TI soient familières avec </w:t>
      </w:r>
      <w:r w:rsidR="00B17C71" w:rsidRPr="004643D4">
        <w:rPr>
          <w:rFonts w:ascii="Sen" w:hAnsi="Sen" w:cs="Arial"/>
        </w:rPr>
        <w:t>d</w:t>
      </w:r>
      <w:r w:rsidRPr="004643D4">
        <w:rPr>
          <w:rFonts w:ascii="Sen" w:hAnsi="Sen" w:cs="Arial"/>
        </w:rPr>
        <w:t xml:space="preserve">es concepts </w:t>
      </w:r>
      <w:r w:rsidR="00B17C71" w:rsidRPr="004643D4">
        <w:rPr>
          <w:rFonts w:ascii="Sen" w:hAnsi="Sen" w:cs="Arial"/>
        </w:rPr>
        <w:t xml:space="preserve">alignés </w:t>
      </w:r>
      <w:r w:rsidR="00762D2C" w:rsidRPr="004643D4">
        <w:rPr>
          <w:rFonts w:ascii="Sen" w:hAnsi="Sen" w:cs="Arial"/>
        </w:rPr>
        <w:t xml:space="preserve">sur </w:t>
      </w:r>
      <w:r w:rsidR="00B17C71" w:rsidRPr="004643D4">
        <w:rPr>
          <w:rFonts w:ascii="Sen" w:hAnsi="Sen" w:cs="Arial"/>
        </w:rPr>
        <w:t>les hauts standards attendus.</w:t>
      </w:r>
    </w:p>
    <w:p w14:paraId="079C00E4" w14:textId="058A6E4E" w:rsidR="007309B3" w:rsidRPr="004643D4" w:rsidRDefault="002F3046" w:rsidP="001E68D1">
      <w:pPr>
        <w:pStyle w:val="Titre3"/>
        <w:rPr>
          <w:lang w:val="fr-FR"/>
        </w:rPr>
      </w:pPr>
      <w:r w:rsidRPr="004643D4">
        <w:t>Mesures à considérer</w:t>
      </w:r>
    </w:p>
    <w:p w14:paraId="76152F6F" w14:textId="5C125DA1" w:rsidR="00054A3A" w:rsidRPr="004643D4" w:rsidRDefault="00717164" w:rsidP="00CF4294">
      <w:pPr>
        <w:spacing w:after="0"/>
        <w:jc w:val="both"/>
        <w:rPr>
          <w:rFonts w:ascii="Sen" w:hAnsi="Sen" w:cs="Arial"/>
        </w:rPr>
      </w:pPr>
      <w:r w:rsidRPr="00717164">
        <w:rPr>
          <w:rFonts w:ascii="Segoe UI Symbol" w:hAnsi="Segoe UI Symbol" w:cs="Segoe UI Symbol"/>
        </w:rPr>
        <w:t xml:space="preserve">☐ </w:t>
      </w:r>
      <w:r w:rsidR="00DE0D8D" w:rsidRPr="004643D4">
        <w:rPr>
          <w:rFonts w:ascii="Sen" w:hAnsi="Sen" w:cs="Arial"/>
        </w:rPr>
        <w:t xml:space="preserve">Mettre en place des </w:t>
      </w:r>
      <w:r w:rsidR="00054A3A" w:rsidRPr="004F2CAD">
        <w:rPr>
          <w:rFonts w:ascii="Sen" w:hAnsi="Sen" w:cs="Arial"/>
          <w:b/>
          <w:bCs/>
        </w:rPr>
        <w:t>procédures</w:t>
      </w:r>
      <w:r w:rsidR="00DE0D8D" w:rsidRPr="004F2CAD">
        <w:rPr>
          <w:rFonts w:ascii="Sen" w:hAnsi="Sen" w:cs="Arial"/>
          <w:b/>
          <w:bCs/>
        </w:rPr>
        <w:t xml:space="preserve"> TI </w:t>
      </w:r>
      <w:r w:rsidR="00DE0D8D" w:rsidRPr="004643D4">
        <w:rPr>
          <w:rFonts w:ascii="Sen" w:hAnsi="Sen" w:cs="Arial"/>
        </w:rPr>
        <w:t>couvrant les aspects suivants :</w:t>
      </w:r>
    </w:p>
    <w:p w14:paraId="6533F670" w14:textId="28B1C269" w:rsidR="007B5DEC" w:rsidRPr="004643D4" w:rsidRDefault="007309B3" w:rsidP="00CF4294">
      <w:pPr>
        <w:spacing w:after="0" w:line="240" w:lineRule="auto"/>
        <w:ind w:left="851" w:hanging="284"/>
        <w:jc w:val="both"/>
        <w:rPr>
          <w:rFonts w:ascii="Sen" w:hAnsi="Sen" w:cs="Arial"/>
        </w:rPr>
      </w:pPr>
      <w:r w:rsidRPr="004643D4">
        <w:rPr>
          <w:rFonts w:ascii="Sen" w:hAnsi="Sen" w:cs="Arial"/>
        </w:rPr>
        <w:t>- Processus de qualification IQ (</w:t>
      </w:r>
      <w:r w:rsidR="00054A3A" w:rsidRPr="004643D4">
        <w:rPr>
          <w:rFonts w:ascii="Sen" w:hAnsi="Sen" w:cs="Arial"/>
        </w:rPr>
        <w:t>installation</w:t>
      </w:r>
      <w:r w:rsidRPr="004643D4">
        <w:rPr>
          <w:rFonts w:ascii="Sen" w:hAnsi="Sen" w:cs="Arial"/>
        </w:rPr>
        <w:t>), PQ (performance), OQ (opération)</w:t>
      </w:r>
      <w:r w:rsidR="00991B48" w:rsidRPr="004643D4">
        <w:rPr>
          <w:rFonts w:ascii="Sen" w:hAnsi="Sen" w:cs="Arial"/>
        </w:rPr>
        <w:t>;</w:t>
      </w:r>
    </w:p>
    <w:p w14:paraId="07BF2422" w14:textId="467C06FE" w:rsidR="00054A3A" w:rsidRPr="004643D4" w:rsidRDefault="00054A3A" w:rsidP="00CF4294">
      <w:pPr>
        <w:spacing w:after="0" w:line="240" w:lineRule="auto"/>
        <w:ind w:left="851" w:hanging="284"/>
        <w:jc w:val="both"/>
        <w:rPr>
          <w:rFonts w:ascii="Sen" w:hAnsi="Sen" w:cs="Arial"/>
        </w:rPr>
      </w:pPr>
      <w:r w:rsidRPr="004643D4">
        <w:rPr>
          <w:rFonts w:ascii="Sen" w:hAnsi="Sen" w:cs="Arial"/>
        </w:rPr>
        <w:t>- Gestion des changements</w:t>
      </w:r>
      <w:r w:rsidR="00991B48" w:rsidRPr="004643D4">
        <w:rPr>
          <w:rFonts w:ascii="Sen" w:hAnsi="Sen" w:cs="Arial"/>
        </w:rPr>
        <w:t>;</w:t>
      </w:r>
    </w:p>
    <w:p w14:paraId="516A75E4" w14:textId="2121F8AE" w:rsidR="00054A3A" w:rsidRPr="004643D4" w:rsidRDefault="007309B3" w:rsidP="00CF4294">
      <w:pPr>
        <w:spacing w:after="0" w:line="240" w:lineRule="auto"/>
        <w:ind w:left="851" w:hanging="284"/>
        <w:jc w:val="both"/>
        <w:rPr>
          <w:rFonts w:ascii="Sen" w:hAnsi="Sen" w:cs="Arial"/>
        </w:rPr>
      </w:pPr>
      <w:r w:rsidRPr="004643D4">
        <w:rPr>
          <w:rFonts w:ascii="Sen" w:hAnsi="Sen" w:cs="Arial"/>
        </w:rPr>
        <w:t xml:space="preserve">- Validation des logiciels </w:t>
      </w:r>
      <w:r w:rsidR="007B5DEC" w:rsidRPr="004643D4">
        <w:rPr>
          <w:rFonts w:ascii="Sen" w:hAnsi="Sen" w:cs="Arial"/>
        </w:rPr>
        <w:t>et</w:t>
      </w:r>
      <w:r w:rsidRPr="004643D4">
        <w:rPr>
          <w:rFonts w:ascii="Sen" w:hAnsi="Sen" w:cs="Arial"/>
        </w:rPr>
        <w:t xml:space="preserve"> </w:t>
      </w:r>
      <w:r w:rsidRPr="004643D4">
        <w:rPr>
          <w:rFonts w:ascii="Sen" w:hAnsi="Sen" w:cs="Arial"/>
          <w:i/>
          <w:iCs/>
        </w:rPr>
        <w:t>firmwares</w:t>
      </w:r>
      <w:r w:rsidR="00991B48" w:rsidRPr="004643D4">
        <w:rPr>
          <w:rFonts w:ascii="Sen" w:hAnsi="Sen" w:cs="Arial"/>
        </w:rPr>
        <w:t>;</w:t>
      </w:r>
    </w:p>
    <w:p w14:paraId="4120E7F9" w14:textId="256D495E" w:rsidR="00054A3A" w:rsidRPr="004643D4" w:rsidRDefault="007309B3" w:rsidP="00CF4294">
      <w:pPr>
        <w:spacing w:after="0" w:line="240" w:lineRule="auto"/>
        <w:ind w:left="851" w:hanging="284"/>
        <w:jc w:val="both"/>
        <w:rPr>
          <w:rFonts w:ascii="Sen" w:hAnsi="Sen" w:cs="Arial"/>
        </w:rPr>
      </w:pPr>
      <w:r w:rsidRPr="004643D4">
        <w:rPr>
          <w:rFonts w:ascii="Sen" w:hAnsi="Sen" w:cs="Arial"/>
        </w:rPr>
        <w:t>- Conformité des signatures électroniques</w:t>
      </w:r>
      <w:r w:rsidR="00991B48" w:rsidRPr="004643D4">
        <w:rPr>
          <w:rFonts w:ascii="Sen" w:hAnsi="Sen" w:cs="Arial"/>
        </w:rPr>
        <w:t>;</w:t>
      </w:r>
    </w:p>
    <w:p w14:paraId="375F5026" w14:textId="78033434" w:rsidR="00054A3A" w:rsidRPr="004643D4" w:rsidRDefault="007309B3" w:rsidP="00CF4294">
      <w:pPr>
        <w:spacing w:after="0" w:line="240" w:lineRule="auto"/>
        <w:ind w:left="851" w:hanging="284"/>
        <w:jc w:val="both"/>
        <w:rPr>
          <w:rFonts w:ascii="Sen" w:hAnsi="Sen" w:cs="Arial"/>
        </w:rPr>
      </w:pPr>
      <w:r w:rsidRPr="004643D4">
        <w:rPr>
          <w:rFonts w:ascii="Sen" w:hAnsi="Sen" w:cs="Arial"/>
        </w:rPr>
        <w:t>- Acquisitions et appels d'offre</w:t>
      </w:r>
      <w:r w:rsidR="00991B48" w:rsidRPr="004643D4">
        <w:rPr>
          <w:rFonts w:ascii="Sen" w:hAnsi="Sen" w:cs="Arial"/>
        </w:rPr>
        <w:t>;</w:t>
      </w:r>
    </w:p>
    <w:p w14:paraId="668AAE6A" w14:textId="721F9B9D" w:rsidR="00054A3A" w:rsidRPr="004643D4" w:rsidRDefault="007309B3" w:rsidP="00CF4294">
      <w:pPr>
        <w:spacing w:after="0" w:line="240" w:lineRule="auto"/>
        <w:ind w:left="851" w:hanging="284"/>
        <w:jc w:val="both"/>
        <w:rPr>
          <w:rFonts w:ascii="Sen" w:hAnsi="Sen" w:cs="Arial"/>
        </w:rPr>
      </w:pPr>
      <w:r w:rsidRPr="004643D4">
        <w:rPr>
          <w:rFonts w:ascii="Sen" w:hAnsi="Sen" w:cs="Arial"/>
        </w:rPr>
        <w:t>- Outils de gestion de l'entretien des équipements</w:t>
      </w:r>
      <w:r w:rsidR="00A57B09" w:rsidRPr="004643D4">
        <w:rPr>
          <w:rFonts w:ascii="Sen" w:hAnsi="Sen" w:cs="Arial"/>
        </w:rPr>
        <w:t xml:space="preserve"> TI</w:t>
      </w:r>
      <w:r w:rsidR="00991B48" w:rsidRPr="004643D4">
        <w:rPr>
          <w:rFonts w:ascii="Sen" w:hAnsi="Sen" w:cs="Arial"/>
        </w:rPr>
        <w:t>;</w:t>
      </w:r>
      <w:r w:rsidRPr="004643D4">
        <w:rPr>
          <w:rFonts w:ascii="Sen" w:hAnsi="Sen" w:cs="Arial"/>
        </w:rPr>
        <w:t xml:space="preserve"> </w:t>
      </w:r>
    </w:p>
    <w:p w14:paraId="06DAD2C5" w14:textId="3689FBB9" w:rsidR="007309B3" w:rsidRDefault="007309B3" w:rsidP="00CF4294">
      <w:pPr>
        <w:spacing w:after="0" w:line="240" w:lineRule="auto"/>
        <w:ind w:left="851" w:hanging="284"/>
        <w:jc w:val="both"/>
        <w:rPr>
          <w:rFonts w:ascii="Sen" w:hAnsi="Sen" w:cs="Arial"/>
        </w:rPr>
      </w:pPr>
      <w:r w:rsidRPr="004643D4">
        <w:rPr>
          <w:rFonts w:ascii="Sen" w:hAnsi="Sen" w:cs="Arial"/>
        </w:rPr>
        <w:t xml:space="preserve">- Procédures </w:t>
      </w:r>
      <w:r w:rsidR="00A57B09" w:rsidRPr="004643D4">
        <w:rPr>
          <w:rFonts w:ascii="Sen" w:hAnsi="Sen" w:cs="Arial"/>
        </w:rPr>
        <w:t>de</w:t>
      </w:r>
      <w:r w:rsidRPr="004643D4">
        <w:rPr>
          <w:rFonts w:ascii="Sen" w:hAnsi="Sen" w:cs="Arial"/>
        </w:rPr>
        <w:t xml:space="preserve"> surveillance à distance.</w:t>
      </w:r>
    </w:p>
    <w:p w14:paraId="4C70C3E3" w14:textId="77777777" w:rsidR="00CF4294" w:rsidRPr="004643D4" w:rsidRDefault="00CF4294" w:rsidP="00CF4294">
      <w:pPr>
        <w:spacing w:after="0" w:line="240" w:lineRule="auto"/>
        <w:ind w:left="851" w:hanging="284"/>
        <w:jc w:val="both"/>
        <w:rPr>
          <w:rFonts w:ascii="Sen" w:hAnsi="Sen" w:cs="Arial"/>
        </w:rPr>
      </w:pPr>
    </w:p>
    <w:p w14:paraId="13D4876E" w14:textId="77777777" w:rsidR="007309B3" w:rsidRPr="004643D4" w:rsidRDefault="007309B3" w:rsidP="001E68D1">
      <w:pPr>
        <w:pStyle w:val="Titre3"/>
      </w:pPr>
      <w:r w:rsidRPr="004643D4">
        <w:t>Sources utiles</w:t>
      </w:r>
    </w:p>
    <w:p w14:paraId="5B5C371A" w14:textId="6B1C57FB" w:rsidR="007309B3" w:rsidRPr="004643D4" w:rsidRDefault="00D46195" w:rsidP="00F96267">
      <w:pPr>
        <w:jc w:val="both"/>
        <w:rPr>
          <w:rFonts w:ascii="Sen" w:hAnsi="Sen" w:cs="Arial"/>
        </w:rPr>
      </w:pPr>
      <w:r w:rsidRPr="004643D4">
        <w:rPr>
          <w:rFonts w:ascii="Sen" w:hAnsi="Sen"/>
        </w:rPr>
        <w:t>Bonnes pratiques cliniques</w:t>
      </w:r>
      <w:r>
        <w:t xml:space="preserve"> (</w:t>
      </w:r>
      <w:hyperlink r:id="rId39">
        <w:r w:rsidR="007309B3" w:rsidRPr="004643D4">
          <w:rPr>
            <w:rStyle w:val="Hyperlien"/>
            <w:rFonts w:ascii="Sen" w:hAnsi="Sen" w:cs="Arial"/>
          </w:rPr>
          <w:t>ICH E6 (</w:t>
        </w:r>
        <w:r w:rsidR="00B83972">
          <w:rPr>
            <w:rStyle w:val="Hyperlien"/>
            <w:rFonts w:ascii="Sen" w:hAnsi="Sen" w:cs="Arial"/>
          </w:rPr>
          <w:t>R3</w:t>
        </w:r>
        <w:r w:rsidR="007309B3" w:rsidRPr="004643D4">
          <w:rPr>
            <w:rStyle w:val="Hyperlien"/>
            <w:rFonts w:ascii="Sen" w:hAnsi="Sen" w:cs="Arial"/>
          </w:rPr>
          <w:t>)</w:t>
        </w:r>
      </w:hyperlink>
      <w:r>
        <w:t>)</w:t>
      </w:r>
      <w:r w:rsidR="00F608EE">
        <w:rPr>
          <w:rFonts w:ascii="Sen" w:hAnsi="Sen"/>
        </w:rPr>
        <w:t>.</w:t>
      </w:r>
    </w:p>
    <w:p w14:paraId="7BBAC21C" w14:textId="55B95D6A" w:rsidR="007309B3" w:rsidRPr="004643D4" w:rsidRDefault="00717DF5" w:rsidP="00F96267">
      <w:pPr>
        <w:jc w:val="both"/>
        <w:rPr>
          <w:rFonts w:ascii="Sen" w:hAnsi="Sen" w:cs="Arial"/>
        </w:rPr>
      </w:pPr>
      <w:hyperlink r:id="rId40" w:history="1">
        <w:r w:rsidRPr="00717164">
          <w:rPr>
            <w:rStyle w:val="Hyperlien"/>
            <w:rFonts w:ascii="Sen" w:hAnsi="Sen" w:cs="Arial"/>
          </w:rPr>
          <w:t xml:space="preserve">International Society for Pharmaceutical Engineering </w:t>
        </w:r>
        <w:r w:rsidR="007309B3" w:rsidRPr="00717164">
          <w:rPr>
            <w:rStyle w:val="Hyperlien"/>
            <w:rFonts w:ascii="Sen" w:hAnsi="Sen" w:cs="Arial"/>
          </w:rPr>
          <w:t>GAMP 5</w:t>
        </w:r>
      </w:hyperlink>
      <w:r w:rsidR="00BD7BF2" w:rsidRPr="004643D4">
        <w:rPr>
          <w:rFonts w:ascii="Sen" w:hAnsi="Sen"/>
        </w:rPr>
        <w:t xml:space="preserve"> (</w:t>
      </w:r>
      <w:r w:rsidR="004E2600" w:rsidRPr="004643D4">
        <w:rPr>
          <w:rFonts w:ascii="Sen" w:hAnsi="Sen"/>
        </w:rPr>
        <w:t>lignes directrices pour garantir la qualité et la conformité des systèmes informatiques, en particulier dans le contexte de la validation des systèmes informatisés</w:t>
      </w:r>
      <w:r w:rsidR="00F608EE">
        <w:rPr>
          <w:rFonts w:ascii="Sen" w:hAnsi="Sen"/>
        </w:rPr>
        <w:t>.</w:t>
      </w:r>
    </w:p>
    <w:p w14:paraId="46B5B6A4" w14:textId="4631FBA6" w:rsidR="007309B3" w:rsidRPr="004643D4" w:rsidRDefault="007309B3" w:rsidP="00F96267">
      <w:pPr>
        <w:jc w:val="both"/>
        <w:rPr>
          <w:rFonts w:ascii="Sen" w:hAnsi="Sen" w:cs="Arial"/>
        </w:rPr>
      </w:pPr>
      <w:hyperlink r:id="rId41">
        <w:r w:rsidRPr="004643D4">
          <w:rPr>
            <w:rStyle w:val="Hyperlien"/>
            <w:rFonts w:ascii="Sen" w:hAnsi="Sen" w:cs="Arial"/>
          </w:rPr>
          <w:t>US-FDA 21 CFR part 11</w:t>
        </w:r>
      </w:hyperlink>
      <w:r w:rsidR="004A2392" w:rsidRPr="004643D4">
        <w:rPr>
          <w:rFonts w:ascii="Sen" w:hAnsi="Sen"/>
        </w:rPr>
        <w:t xml:space="preserve"> (réglementation américaine sur l</w:t>
      </w:r>
      <w:r w:rsidR="00402501" w:rsidRPr="004643D4">
        <w:rPr>
          <w:rFonts w:ascii="Sen" w:hAnsi="Sen"/>
        </w:rPr>
        <w:t>es données numériques et la</w:t>
      </w:r>
      <w:r w:rsidR="004A2392" w:rsidRPr="004643D4">
        <w:rPr>
          <w:rFonts w:ascii="Sen" w:hAnsi="Sen"/>
        </w:rPr>
        <w:t xml:space="preserve"> signature électronique)</w:t>
      </w:r>
      <w:r w:rsidR="00F608EE">
        <w:rPr>
          <w:rFonts w:ascii="Sen" w:hAnsi="Sen"/>
        </w:rPr>
        <w:t>.</w:t>
      </w:r>
    </w:p>
    <w:p w14:paraId="442C7ED4" w14:textId="73D5633B" w:rsidR="007309B3" w:rsidRPr="004643D4" w:rsidRDefault="00717164" w:rsidP="00D8047D">
      <w:pPr>
        <w:pStyle w:val="Titre2"/>
        <w:rPr>
          <w:rStyle w:val="Titre2Car"/>
        </w:rPr>
      </w:pPr>
      <w:r w:rsidRPr="00717164">
        <w:rPr>
          <w:rFonts w:ascii="Segoe UI Symbol" w:hAnsi="Segoe UI Symbol" w:cs="Segoe UI Symbol"/>
        </w:rPr>
        <w:t xml:space="preserve">☐ </w:t>
      </w:r>
      <w:r w:rsidR="001F4C2A" w:rsidRPr="004643D4">
        <w:rPr>
          <w:rStyle w:val="Titre2Car"/>
        </w:rPr>
        <w:t>Veiller à ce que les chercheurs disposent de l'équipement adéquat</w:t>
      </w:r>
    </w:p>
    <w:p w14:paraId="68F8C805" w14:textId="1404D331" w:rsidR="00C450D1"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C450D1" w:rsidRPr="009C7472">
        <w:rPr>
          <w:rFonts w:ascii="Sen" w:hAnsi="Sen" w:cs="Arial"/>
          <w:b/>
          <w:bCs/>
          <w:color w:val="F0524D"/>
          <w:sz w:val="18"/>
          <w:szCs w:val="18"/>
        </w:rPr>
        <w:t xml:space="preserve"> </w:t>
      </w:r>
      <w:r w:rsidR="00753B34" w:rsidRPr="009C7472">
        <w:rPr>
          <w:rFonts w:ascii="Sen" w:hAnsi="Sen" w:cs="Arial"/>
          <w:color w:val="F0524D"/>
          <w:sz w:val="18"/>
          <w:szCs w:val="18"/>
        </w:rPr>
        <w:t>b</w:t>
      </w:r>
      <w:r w:rsidR="00C450D1" w:rsidRPr="009C7472">
        <w:rPr>
          <w:rFonts w:ascii="Sen" w:hAnsi="Sen" w:cs="Arial"/>
          <w:color w:val="F0524D"/>
          <w:sz w:val="18"/>
          <w:szCs w:val="18"/>
        </w:rPr>
        <w:t xml:space="preserve">ureau de la recherche, </w:t>
      </w:r>
      <w:r w:rsidR="00753B34" w:rsidRPr="009C7472">
        <w:rPr>
          <w:rFonts w:ascii="Sen" w:hAnsi="Sen" w:cs="Arial"/>
          <w:color w:val="F0524D"/>
          <w:sz w:val="18"/>
          <w:szCs w:val="18"/>
        </w:rPr>
        <w:t>g</w:t>
      </w:r>
      <w:r w:rsidR="00C450D1" w:rsidRPr="009C7472">
        <w:rPr>
          <w:rFonts w:ascii="Sen" w:hAnsi="Sen" w:cs="Arial"/>
          <w:color w:val="F0524D"/>
          <w:sz w:val="18"/>
          <w:szCs w:val="18"/>
        </w:rPr>
        <w:t>énie biomédical</w:t>
      </w:r>
    </w:p>
    <w:p w14:paraId="48CA1CF7" w14:textId="15B3324F" w:rsidR="008235F8" w:rsidRPr="004643D4" w:rsidRDefault="00C44768" w:rsidP="00F96267">
      <w:pPr>
        <w:jc w:val="both"/>
        <w:rPr>
          <w:rFonts w:ascii="Sen" w:hAnsi="Sen" w:cs="Arial"/>
        </w:rPr>
      </w:pPr>
      <w:r w:rsidRPr="004643D4">
        <w:rPr>
          <w:rFonts w:ascii="Sen" w:hAnsi="Sen" w:cs="Arial"/>
        </w:rPr>
        <w:t xml:space="preserve">La recherche clinique (et plus encore les essais cliniques) doit répondre à d'énormes contraintes réglementaires, avec lesquelles le </w:t>
      </w:r>
      <w:r w:rsidR="00F64DAC" w:rsidRPr="004643D4">
        <w:rPr>
          <w:rFonts w:ascii="Sen" w:hAnsi="Sen" w:cs="Arial"/>
        </w:rPr>
        <w:t>g</w:t>
      </w:r>
      <w:r w:rsidRPr="004643D4">
        <w:rPr>
          <w:rFonts w:ascii="Sen" w:hAnsi="Sen" w:cs="Arial"/>
        </w:rPr>
        <w:t xml:space="preserve">énie biomédical </w:t>
      </w:r>
      <w:r w:rsidR="00DE74B3" w:rsidRPr="004643D4">
        <w:rPr>
          <w:rFonts w:ascii="Sen" w:hAnsi="Sen" w:cs="Arial"/>
        </w:rPr>
        <w:t xml:space="preserve">(si l’on utilise celui de l’établissement) </w:t>
      </w:r>
      <w:r w:rsidRPr="004643D4">
        <w:rPr>
          <w:rFonts w:ascii="Sen" w:hAnsi="Sen" w:cs="Arial"/>
        </w:rPr>
        <w:t xml:space="preserve">n'est pas toujours familier. </w:t>
      </w:r>
      <w:r w:rsidR="00DE74B3" w:rsidRPr="004643D4">
        <w:rPr>
          <w:rFonts w:ascii="Sen" w:hAnsi="Sen" w:cs="Arial"/>
        </w:rPr>
        <w:t>C'est pourquoi il fa</w:t>
      </w:r>
      <w:r w:rsidR="00F64DAC" w:rsidRPr="004643D4">
        <w:rPr>
          <w:rFonts w:ascii="Sen" w:hAnsi="Sen" w:cs="Arial"/>
        </w:rPr>
        <w:t>u</w:t>
      </w:r>
      <w:r w:rsidR="00DE74B3" w:rsidRPr="004643D4">
        <w:rPr>
          <w:rFonts w:ascii="Sen" w:hAnsi="Sen" w:cs="Arial"/>
        </w:rPr>
        <w:t xml:space="preserve">t veiller à ce que le </w:t>
      </w:r>
      <w:r w:rsidR="00F64DAC" w:rsidRPr="004643D4">
        <w:rPr>
          <w:rFonts w:ascii="Sen" w:hAnsi="Sen" w:cs="Arial"/>
        </w:rPr>
        <w:t>g</w:t>
      </w:r>
      <w:r w:rsidR="00DE74B3" w:rsidRPr="004643D4">
        <w:rPr>
          <w:rFonts w:ascii="Sen" w:hAnsi="Sen" w:cs="Arial"/>
        </w:rPr>
        <w:t xml:space="preserve">énie Biomédical </w:t>
      </w:r>
      <w:r w:rsidR="009B35E9" w:rsidRPr="004643D4">
        <w:rPr>
          <w:rFonts w:ascii="Sen" w:hAnsi="Sen" w:cs="Arial"/>
        </w:rPr>
        <w:t>soit</w:t>
      </w:r>
      <w:r w:rsidR="00DE74B3" w:rsidRPr="004643D4">
        <w:rPr>
          <w:rFonts w:ascii="Sen" w:hAnsi="Sen" w:cs="Arial"/>
        </w:rPr>
        <w:t xml:space="preserve"> familier avec des concepts alignés </w:t>
      </w:r>
      <w:r w:rsidR="00996424" w:rsidRPr="004643D4">
        <w:rPr>
          <w:rFonts w:ascii="Sen" w:hAnsi="Sen" w:cs="Arial"/>
        </w:rPr>
        <w:t xml:space="preserve">sur </w:t>
      </w:r>
      <w:r w:rsidR="00DE74B3" w:rsidRPr="004643D4">
        <w:rPr>
          <w:rFonts w:ascii="Sen" w:hAnsi="Sen" w:cs="Arial"/>
        </w:rPr>
        <w:t>les hauts standards attendus.</w:t>
      </w:r>
    </w:p>
    <w:p w14:paraId="7D5B8540" w14:textId="30137893" w:rsidR="007309B3" w:rsidRPr="004643D4" w:rsidRDefault="002F3046" w:rsidP="001E68D1">
      <w:pPr>
        <w:pStyle w:val="Titre3"/>
        <w:rPr>
          <w:lang w:val="fr-FR"/>
        </w:rPr>
      </w:pPr>
      <w:r w:rsidRPr="004643D4">
        <w:t>Mesures à considérer</w:t>
      </w:r>
    </w:p>
    <w:p w14:paraId="3B13EAB3" w14:textId="68209BF2" w:rsidR="007309B3" w:rsidRPr="004643D4" w:rsidRDefault="00717164" w:rsidP="008C2A61">
      <w:pPr>
        <w:ind w:left="284" w:hanging="284"/>
        <w:rPr>
          <w:rFonts w:ascii="Sen" w:hAnsi="Sen" w:cs="Arial"/>
        </w:rPr>
      </w:pPr>
      <w:r w:rsidRPr="00717164">
        <w:rPr>
          <w:rFonts w:ascii="Segoe UI Symbol" w:hAnsi="Segoe UI Symbol" w:cs="Segoe UI Symbol"/>
        </w:rPr>
        <w:t xml:space="preserve">☐ </w:t>
      </w:r>
      <w:r w:rsidR="00030FAB" w:rsidRPr="004643D4">
        <w:rPr>
          <w:rFonts w:ascii="Sen" w:hAnsi="Sen" w:cs="Arial"/>
        </w:rPr>
        <w:t>Mett</w:t>
      </w:r>
      <w:r w:rsidR="00996424" w:rsidRPr="004643D4">
        <w:rPr>
          <w:rFonts w:ascii="Sen" w:hAnsi="Sen" w:cs="Arial"/>
        </w:rPr>
        <w:t>r</w:t>
      </w:r>
      <w:r w:rsidR="00030FAB" w:rsidRPr="004643D4">
        <w:rPr>
          <w:rFonts w:ascii="Sen" w:hAnsi="Sen" w:cs="Arial"/>
        </w:rPr>
        <w:t xml:space="preserve">e en place les </w:t>
      </w:r>
      <w:r w:rsidR="00030FAB" w:rsidRPr="004F2CAD">
        <w:rPr>
          <w:rFonts w:ascii="Sen" w:hAnsi="Sen" w:cs="Arial"/>
          <w:b/>
          <w:bCs/>
        </w:rPr>
        <w:t xml:space="preserve">processus </w:t>
      </w:r>
      <w:r w:rsidR="00EA3A79" w:rsidRPr="004F2CAD">
        <w:rPr>
          <w:rFonts w:ascii="Sen" w:hAnsi="Sen" w:cs="Arial"/>
          <w:b/>
          <w:bCs/>
        </w:rPr>
        <w:t>suivants</w:t>
      </w:r>
      <w:r w:rsidR="00EA3A79" w:rsidRPr="004643D4">
        <w:rPr>
          <w:rFonts w:ascii="Sen" w:hAnsi="Sen" w:cs="Arial"/>
        </w:rPr>
        <w:t> :</w:t>
      </w:r>
      <w:r w:rsidR="00C976BB" w:rsidRPr="004643D4">
        <w:rPr>
          <w:rFonts w:ascii="Sen" w:hAnsi="Sen" w:cs="Arial"/>
        </w:rPr>
        <w:br/>
        <w:t>- Acquisitions et appels d'offre</w:t>
      </w:r>
      <w:r w:rsidR="00C976BB" w:rsidRPr="004643D4">
        <w:rPr>
          <w:rFonts w:ascii="Sen" w:hAnsi="Sen" w:cs="Arial"/>
        </w:rPr>
        <w:br/>
        <w:t>- Processus de qualification des équipements IQ (installation), PQ (performance), OQ (opération).</w:t>
      </w:r>
      <w:r w:rsidR="00C976BB" w:rsidRPr="004643D4">
        <w:rPr>
          <w:rFonts w:ascii="Sen" w:hAnsi="Sen" w:cs="Arial"/>
        </w:rPr>
        <w:br/>
        <w:t>- Approche d'entretien et maintenance des équipement</w:t>
      </w:r>
      <w:r w:rsidR="00996424" w:rsidRPr="004643D4">
        <w:rPr>
          <w:rFonts w:ascii="Sen" w:hAnsi="Sen" w:cs="Arial"/>
        </w:rPr>
        <w:t>s</w:t>
      </w:r>
      <w:r w:rsidR="00C976BB" w:rsidRPr="004643D4">
        <w:rPr>
          <w:rFonts w:ascii="Sen" w:hAnsi="Sen" w:cs="Arial"/>
        </w:rPr>
        <w:t>.</w:t>
      </w:r>
      <w:r w:rsidR="00C976BB" w:rsidRPr="004643D4">
        <w:rPr>
          <w:rFonts w:ascii="Sen" w:hAnsi="Sen" w:cs="Arial"/>
        </w:rPr>
        <w:br/>
        <w:t xml:space="preserve">- Outils de gestion de l'entretien </w:t>
      </w:r>
      <w:r w:rsidR="00EA3A79" w:rsidRPr="004643D4">
        <w:rPr>
          <w:rFonts w:ascii="Sen" w:hAnsi="Sen" w:cs="Arial"/>
        </w:rPr>
        <w:t xml:space="preserve">préventif </w:t>
      </w:r>
      <w:r w:rsidR="00C976BB" w:rsidRPr="004643D4">
        <w:rPr>
          <w:rFonts w:ascii="Sen" w:hAnsi="Sen" w:cs="Arial"/>
        </w:rPr>
        <w:t>des équipements</w:t>
      </w:r>
      <w:r w:rsidR="00EA3A79" w:rsidRPr="004643D4">
        <w:rPr>
          <w:rFonts w:ascii="Sen" w:hAnsi="Sen" w:cs="Arial"/>
        </w:rPr>
        <w:t xml:space="preserve"> et de leur réparation.</w:t>
      </w:r>
    </w:p>
    <w:p w14:paraId="4CF69187" w14:textId="215F10D4" w:rsidR="007309B3" w:rsidRPr="004643D4" w:rsidRDefault="00717164" w:rsidP="00D8047D">
      <w:pPr>
        <w:pStyle w:val="Titre2"/>
        <w:rPr>
          <w:rStyle w:val="Titre2Car"/>
        </w:rPr>
      </w:pPr>
      <w:r w:rsidRPr="00717164">
        <w:rPr>
          <w:rFonts w:ascii="Segoe UI Symbol" w:hAnsi="Segoe UI Symbol" w:cs="Segoe UI Symbol"/>
        </w:rPr>
        <w:t xml:space="preserve">☐ </w:t>
      </w:r>
      <w:r w:rsidR="007309B3" w:rsidRPr="004643D4">
        <w:rPr>
          <w:rStyle w:val="Titre2Car"/>
        </w:rPr>
        <w:t xml:space="preserve">Veiller à ce que les chercheurs disposent des </w:t>
      </w:r>
      <w:r w:rsidR="00EE3B17" w:rsidRPr="004643D4">
        <w:rPr>
          <w:rStyle w:val="Titre2Car"/>
        </w:rPr>
        <w:t>installations</w:t>
      </w:r>
      <w:r w:rsidR="007309B3" w:rsidRPr="004643D4">
        <w:rPr>
          <w:rStyle w:val="Titre2Car"/>
        </w:rPr>
        <w:t xml:space="preserve"> adéquates</w:t>
      </w:r>
    </w:p>
    <w:p w14:paraId="72ED972A" w14:textId="4A405475" w:rsidR="00F06A7E"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F06A7E" w:rsidRPr="009C7472">
        <w:rPr>
          <w:rFonts w:ascii="Sen" w:hAnsi="Sen" w:cs="Arial"/>
          <w:b/>
          <w:bCs/>
          <w:color w:val="F0524D"/>
          <w:sz w:val="18"/>
          <w:szCs w:val="18"/>
        </w:rPr>
        <w:t xml:space="preserve"> </w:t>
      </w:r>
      <w:r w:rsidR="00B75299" w:rsidRPr="009C7472">
        <w:rPr>
          <w:rFonts w:ascii="Sen" w:hAnsi="Sen" w:cs="Arial"/>
          <w:color w:val="F0524D"/>
          <w:sz w:val="18"/>
          <w:szCs w:val="18"/>
        </w:rPr>
        <w:t>b</w:t>
      </w:r>
      <w:r w:rsidR="00F06A7E" w:rsidRPr="009C7472">
        <w:rPr>
          <w:rFonts w:ascii="Sen" w:hAnsi="Sen" w:cs="Arial"/>
          <w:color w:val="F0524D"/>
          <w:sz w:val="18"/>
          <w:szCs w:val="18"/>
        </w:rPr>
        <w:t xml:space="preserve">ureau de la recherche, </w:t>
      </w:r>
      <w:r w:rsidR="00B75299" w:rsidRPr="009C7472">
        <w:rPr>
          <w:rFonts w:ascii="Sen" w:hAnsi="Sen" w:cs="Arial"/>
          <w:color w:val="F0524D"/>
          <w:sz w:val="18"/>
          <w:szCs w:val="18"/>
        </w:rPr>
        <w:t>g</w:t>
      </w:r>
      <w:r w:rsidR="00F06A7E" w:rsidRPr="009C7472">
        <w:rPr>
          <w:rFonts w:ascii="Sen" w:hAnsi="Sen" w:cs="Arial"/>
          <w:color w:val="F0524D"/>
          <w:sz w:val="18"/>
          <w:szCs w:val="18"/>
        </w:rPr>
        <w:t>estion des infrastructures</w:t>
      </w:r>
    </w:p>
    <w:p w14:paraId="2A39B8D1" w14:textId="4D52CDD4" w:rsidR="007309B3" w:rsidRPr="004643D4" w:rsidRDefault="00956D27" w:rsidP="00F96267">
      <w:pPr>
        <w:jc w:val="both"/>
        <w:rPr>
          <w:rFonts w:ascii="Sen" w:hAnsi="Sen" w:cs="Arial"/>
        </w:rPr>
      </w:pPr>
      <w:r w:rsidRPr="004643D4">
        <w:rPr>
          <w:rFonts w:ascii="Sen" w:hAnsi="Sen" w:cs="Arial"/>
        </w:rPr>
        <w:t>I</w:t>
      </w:r>
      <w:r w:rsidR="00BC7097" w:rsidRPr="004643D4">
        <w:rPr>
          <w:rFonts w:ascii="Sen" w:hAnsi="Sen" w:cs="Arial"/>
        </w:rPr>
        <w:t>l faut v</w:t>
      </w:r>
      <w:r w:rsidR="007309B3" w:rsidRPr="004643D4">
        <w:rPr>
          <w:rFonts w:ascii="Sen" w:hAnsi="Sen" w:cs="Arial"/>
        </w:rPr>
        <w:t>eiller à ce que les chercheurs disposent d</w:t>
      </w:r>
      <w:r w:rsidR="00BC7097" w:rsidRPr="004643D4">
        <w:rPr>
          <w:rFonts w:ascii="Sen" w:hAnsi="Sen" w:cs="Arial"/>
        </w:rPr>
        <w:t>’</w:t>
      </w:r>
      <w:r w:rsidR="00BC4B10" w:rsidRPr="004643D4">
        <w:rPr>
          <w:rFonts w:ascii="Sen" w:hAnsi="Sen" w:cs="Arial"/>
        </w:rPr>
        <w:t>installations</w:t>
      </w:r>
      <w:r w:rsidR="007309B3" w:rsidRPr="004643D4">
        <w:rPr>
          <w:rFonts w:ascii="Sen" w:hAnsi="Sen" w:cs="Arial"/>
        </w:rPr>
        <w:t xml:space="preserve"> adéquates</w:t>
      </w:r>
      <w:r w:rsidR="00BC7097" w:rsidRPr="004643D4">
        <w:rPr>
          <w:rFonts w:ascii="Sen" w:hAnsi="Sen" w:cs="Arial"/>
        </w:rPr>
        <w:t>, en</w:t>
      </w:r>
      <w:r w:rsidR="007309B3" w:rsidRPr="004643D4">
        <w:rPr>
          <w:rFonts w:ascii="Sen" w:hAnsi="Sen" w:cs="Arial"/>
        </w:rPr>
        <w:t xml:space="preserve"> </w:t>
      </w:r>
      <w:r w:rsidR="00BC7097" w:rsidRPr="004643D4">
        <w:rPr>
          <w:rFonts w:ascii="Sen" w:hAnsi="Sen" w:cs="Arial"/>
        </w:rPr>
        <w:t>s</w:t>
      </w:r>
      <w:r w:rsidR="007309B3" w:rsidRPr="004643D4">
        <w:rPr>
          <w:rFonts w:ascii="Sen" w:hAnsi="Sen" w:cs="Arial"/>
        </w:rPr>
        <w:t>'assur</w:t>
      </w:r>
      <w:r w:rsidR="00BC7097" w:rsidRPr="004643D4">
        <w:rPr>
          <w:rFonts w:ascii="Sen" w:hAnsi="Sen" w:cs="Arial"/>
        </w:rPr>
        <w:t>ant</w:t>
      </w:r>
      <w:r w:rsidR="007309B3" w:rsidRPr="004643D4">
        <w:rPr>
          <w:rFonts w:ascii="Sen" w:hAnsi="Sen" w:cs="Arial"/>
        </w:rPr>
        <w:t xml:space="preserve"> de l'adéquation des infrastructures utilisées et </w:t>
      </w:r>
      <w:r w:rsidR="0083003F" w:rsidRPr="004643D4">
        <w:rPr>
          <w:rFonts w:ascii="Sen" w:hAnsi="Sen" w:cs="Arial"/>
        </w:rPr>
        <w:t>en prévoyant</w:t>
      </w:r>
      <w:r w:rsidR="007309B3" w:rsidRPr="004643D4">
        <w:rPr>
          <w:rFonts w:ascii="Sen" w:hAnsi="Sen" w:cs="Arial"/>
        </w:rPr>
        <w:t xml:space="preserve"> la mise en place de nouvelles installation</w:t>
      </w:r>
      <w:r w:rsidR="005B02D2" w:rsidRPr="004643D4">
        <w:rPr>
          <w:rFonts w:ascii="Sen" w:hAnsi="Sen" w:cs="Arial"/>
        </w:rPr>
        <w:t>s</w:t>
      </w:r>
      <w:r w:rsidR="007309B3" w:rsidRPr="004643D4">
        <w:rPr>
          <w:rFonts w:ascii="Sen" w:hAnsi="Sen" w:cs="Arial"/>
        </w:rPr>
        <w:t>.</w:t>
      </w:r>
    </w:p>
    <w:p w14:paraId="0373FC6D" w14:textId="608781D3" w:rsidR="007309B3" w:rsidRPr="004643D4" w:rsidRDefault="002F3046" w:rsidP="001E68D1">
      <w:pPr>
        <w:pStyle w:val="Titre3"/>
        <w:rPr>
          <w:lang w:val="fr-FR"/>
        </w:rPr>
      </w:pPr>
      <w:r w:rsidRPr="004643D4">
        <w:t>Mesures à considérer</w:t>
      </w:r>
      <w:r w:rsidR="00BA252A" w:rsidRPr="004643D4">
        <w:tab/>
      </w:r>
    </w:p>
    <w:p w14:paraId="678230D4" w14:textId="65F9C8C8" w:rsidR="00C6388B" w:rsidRDefault="00717164" w:rsidP="006727C2">
      <w:pPr>
        <w:rPr>
          <w:rFonts w:ascii="Sen" w:hAnsi="Sen" w:cs="Arial"/>
        </w:rPr>
      </w:pPr>
      <w:r w:rsidRPr="00717164">
        <w:rPr>
          <w:rFonts w:ascii="Segoe UI Symbol" w:hAnsi="Segoe UI Symbol" w:cs="Segoe UI Symbol"/>
        </w:rPr>
        <w:t xml:space="preserve">☐ </w:t>
      </w:r>
      <w:r w:rsidR="007309B3" w:rsidRPr="00093E6D">
        <w:rPr>
          <w:rFonts w:ascii="Sen" w:hAnsi="Sen" w:cs="Arial"/>
          <w:b/>
          <w:bCs/>
        </w:rPr>
        <w:t>Les lieux dans lesquels participan</w:t>
      </w:r>
      <w:r w:rsidR="004A3369">
        <w:rPr>
          <w:rFonts w:ascii="Sen" w:hAnsi="Sen" w:cs="Arial"/>
          <w:b/>
          <w:bCs/>
        </w:rPr>
        <w:t>t</w:t>
      </w:r>
      <w:r w:rsidR="007309B3" w:rsidRPr="00093E6D">
        <w:rPr>
          <w:rFonts w:ascii="Sen" w:hAnsi="Sen" w:cs="Arial"/>
          <w:b/>
          <w:bCs/>
        </w:rPr>
        <w:t xml:space="preserve">s et </w:t>
      </w:r>
      <w:r w:rsidR="00B31C90" w:rsidRPr="00093E6D">
        <w:rPr>
          <w:rFonts w:ascii="Sen" w:hAnsi="Sen" w:cs="Arial"/>
          <w:b/>
          <w:bCs/>
        </w:rPr>
        <w:t xml:space="preserve">le </w:t>
      </w:r>
      <w:r w:rsidR="007309B3" w:rsidRPr="00093E6D">
        <w:rPr>
          <w:rFonts w:ascii="Sen" w:hAnsi="Sen" w:cs="Arial"/>
          <w:b/>
          <w:bCs/>
        </w:rPr>
        <w:t>personnel</w:t>
      </w:r>
      <w:r w:rsidR="00B31C90" w:rsidRPr="00093E6D">
        <w:rPr>
          <w:rFonts w:ascii="Sen" w:hAnsi="Sen" w:cs="Arial"/>
          <w:b/>
          <w:bCs/>
        </w:rPr>
        <w:t xml:space="preserve"> év</w:t>
      </w:r>
      <w:r w:rsidR="001A28AD" w:rsidRPr="00093E6D">
        <w:rPr>
          <w:rFonts w:ascii="Sen" w:hAnsi="Sen" w:cs="Arial"/>
          <w:b/>
          <w:bCs/>
        </w:rPr>
        <w:t>oluent</w:t>
      </w:r>
      <w:r w:rsidR="007309B3" w:rsidRPr="004643D4">
        <w:rPr>
          <w:rFonts w:ascii="Sen" w:hAnsi="Sen" w:cs="Arial"/>
        </w:rPr>
        <w:t xml:space="preserve"> </w:t>
      </w:r>
      <w:r w:rsidR="001A28AD" w:rsidRPr="004643D4">
        <w:rPr>
          <w:rFonts w:ascii="Sen" w:hAnsi="Sen" w:cs="Arial"/>
        </w:rPr>
        <w:t xml:space="preserve">doivent </w:t>
      </w:r>
      <w:r w:rsidR="007309B3" w:rsidRPr="004643D4">
        <w:rPr>
          <w:rFonts w:ascii="Sen" w:hAnsi="Sen" w:cs="Arial"/>
        </w:rPr>
        <w:t>contribue</w:t>
      </w:r>
      <w:r w:rsidR="001A28AD" w:rsidRPr="004643D4">
        <w:rPr>
          <w:rFonts w:ascii="Sen" w:hAnsi="Sen" w:cs="Arial"/>
        </w:rPr>
        <w:t>r</w:t>
      </w:r>
      <w:r w:rsidR="007309B3" w:rsidRPr="004643D4">
        <w:rPr>
          <w:rFonts w:ascii="Sen" w:hAnsi="Sen" w:cs="Arial"/>
        </w:rPr>
        <w:t xml:space="preserve"> à la sécurité et au bon déroulement de la recherche</w:t>
      </w:r>
      <w:r w:rsidR="001A28AD" w:rsidRPr="004643D4">
        <w:rPr>
          <w:rFonts w:ascii="Sen" w:hAnsi="Sen" w:cs="Arial"/>
        </w:rPr>
        <w:t>.</w:t>
      </w:r>
      <w:r w:rsidR="007309B3" w:rsidRPr="004643D4">
        <w:rPr>
          <w:rFonts w:ascii="Sen" w:hAnsi="Sen" w:cs="Arial"/>
        </w:rPr>
        <w:t xml:space="preserve"> La température, l'humidité, l'éclairage, l'espace, </w:t>
      </w:r>
      <w:r w:rsidR="007D5732" w:rsidRPr="004643D4">
        <w:rPr>
          <w:rFonts w:ascii="Sen" w:hAnsi="Sen" w:cs="Arial"/>
        </w:rPr>
        <w:t>l</w:t>
      </w:r>
      <w:r w:rsidR="007309B3" w:rsidRPr="004643D4">
        <w:rPr>
          <w:rFonts w:ascii="Sen" w:hAnsi="Sen" w:cs="Arial"/>
        </w:rPr>
        <w:t xml:space="preserve">a </w:t>
      </w:r>
      <w:r w:rsidR="00BC4B10" w:rsidRPr="004643D4">
        <w:rPr>
          <w:rFonts w:ascii="Sen" w:hAnsi="Sen" w:cs="Arial"/>
        </w:rPr>
        <w:t>confidentialité et</w:t>
      </w:r>
      <w:r w:rsidR="007309B3" w:rsidRPr="004643D4">
        <w:rPr>
          <w:rFonts w:ascii="Sen" w:hAnsi="Sen" w:cs="Arial"/>
        </w:rPr>
        <w:t xml:space="preserve"> l'accès </w:t>
      </w:r>
      <w:r w:rsidR="007D5732" w:rsidRPr="004643D4">
        <w:rPr>
          <w:rFonts w:ascii="Sen" w:hAnsi="Sen" w:cs="Arial"/>
        </w:rPr>
        <w:t xml:space="preserve">aux </w:t>
      </w:r>
      <w:r w:rsidR="007309B3" w:rsidRPr="004643D4">
        <w:rPr>
          <w:rFonts w:ascii="Sen" w:hAnsi="Sen" w:cs="Arial"/>
        </w:rPr>
        <w:t>différents locaux où se déroule la recherche sont à considérer.</w:t>
      </w:r>
    </w:p>
    <w:p w14:paraId="56F4922A" w14:textId="77777777" w:rsidR="00C6388B" w:rsidRDefault="00717164" w:rsidP="006727C2">
      <w:pPr>
        <w:rPr>
          <w:rFonts w:ascii="Sen" w:hAnsi="Sen" w:cs="Arial"/>
        </w:rPr>
      </w:pPr>
      <w:r w:rsidRPr="00717164">
        <w:rPr>
          <w:rFonts w:ascii="Segoe UI Symbol" w:hAnsi="Segoe UI Symbol" w:cs="Segoe UI Symbol"/>
        </w:rPr>
        <w:t xml:space="preserve">☐ </w:t>
      </w:r>
      <w:r w:rsidR="007309B3" w:rsidRPr="004643D4">
        <w:rPr>
          <w:rFonts w:ascii="Sen" w:hAnsi="Sen" w:cs="Arial"/>
        </w:rPr>
        <w:t xml:space="preserve">Il faut aussi veiller aux </w:t>
      </w:r>
      <w:r w:rsidR="007309B3" w:rsidRPr="00093E6D">
        <w:rPr>
          <w:rFonts w:ascii="Sen" w:hAnsi="Sen" w:cs="Arial"/>
          <w:b/>
          <w:bCs/>
        </w:rPr>
        <w:t xml:space="preserve">étapes de conception d'un </w:t>
      </w:r>
      <w:r w:rsidR="006B76BD" w:rsidRPr="00093E6D">
        <w:rPr>
          <w:rFonts w:ascii="Sen" w:hAnsi="Sen" w:cs="Arial"/>
          <w:b/>
          <w:bCs/>
        </w:rPr>
        <w:t>nouveau</w:t>
      </w:r>
      <w:r w:rsidR="007309B3" w:rsidRPr="00093E6D">
        <w:rPr>
          <w:rFonts w:ascii="Sen" w:hAnsi="Sen" w:cs="Arial"/>
          <w:b/>
          <w:bCs/>
        </w:rPr>
        <w:t xml:space="preserve"> local spécialisé</w:t>
      </w:r>
      <w:r w:rsidR="007309B3" w:rsidRPr="004643D4">
        <w:rPr>
          <w:rFonts w:ascii="Sen" w:hAnsi="Sen" w:cs="Arial"/>
        </w:rPr>
        <w:t>.</w:t>
      </w:r>
    </w:p>
    <w:p w14:paraId="13A7948D" w14:textId="7F400B0B" w:rsidR="007309B3" w:rsidRPr="004643D4" w:rsidRDefault="00717164" w:rsidP="006727C2">
      <w:pPr>
        <w:rPr>
          <w:rFonts w:ascii="Sen" w:hAnsi="Sen" w:cs="Arial"/>
        </w:rPr>
      </w:pPr>
      <w:r w:rsidRPr="00717164">
        <w:rPr>
          <w:rFonts w:ascii="Segoe UI Symbol" w:hAnsi="Segoe UI Symbol" w:cs="Segoe UI Symbol"/>
        </w:rPr>
        <w:t xml:space="preserve">☐ </w:t>
      </w:r>
      <w:r w:rsidR="007309B3" w:rsidRPr="004643D4">
        <w:rPr>
          <w:rFonts w:ascii="Sen" w:hAnsi="Sen" w:cs="Arial"/>
        </w:rPr>
        <w:t>Prévoir</w:t>
      </w:r>
      <w:r w:rsidR="00B54C91" w:rsidRPr="004643D4">
        <w:rPr>
          <w:rFonts w:ascii="Sen" w:hAnsi="Sen" w:cs="Arial"/>
        </w:rPr>
        <w:t xml:space="preserve"> la</w:t>
      </w:r>
      <w:r w:rsidR="007309B3" w:rsidRPr="004643D4">
        <w:rPr>
          <w:rFonts w:ascii="Sen" w:hAnsi="Sen" w:cs="Arial"/>
        </w:rPr>
        <w:t xml:space="preserve"> </w:t>
      </w:r>
      <w:r w:rsidR="007309B3" w:rsidRPr="00093E6D">
        <w:rPr>
          <w:rFonts w:ascii="Sen" w:hAnsi="Sen" w:cs="Arial"/>
          <w:b/>
          <w:bCs/>
        </w:rPr>
        <w:t>surveillance des conditions environnementales pour les zones sensibles</w:t>
      </w:r>
      <w:r w:rsidR="007309B3" w:rsidRPr="004643D4">
        <w:rPr>
          <w:rFonts w:ascii="Sen" w:hAnsi="Sen" w:cs="Arial"/>
        </w:rPr>
        <w:t xml:space="preserve"> (pharmacie, entreposage d'échantillons, archives).</w:t>
      </w:r>
    </w:p>
    <w:p w14:paraId="1EFAAC7B" w14:textId="77777777" w:rsidR="007309B3" w:rsidRPr="004643D4" w:rsidRDefault="007309B3" w:rsidP="001E68D1">
      <w:pPr>
        <w:pStyle w:val="Titre3"/>
      </w:pPr>
      <w:r w:rsidRPr="004643D4">
        <w:t>Sources utiles</w:t>
      </w:r>
    </w:p>
    <w:p w14:paraId="11B7BA8F" w14:textId="0DE65E55" w:rsidR="007309B3" w:rsidRPr="004643D4" w:rsidRDefault="00D37692" w:rsidP="00F96267">
      <w:pPr>
        <w:jc w:val="both"/>
        <w:rPr>
          <w:rFonts w:ascii="Sen" w:hAnsi="Sen" w:cs="Arial"/>
        </w:rPr>
      </w:pPr>
      <w:hyperlink r:id="rId42" w:history="1">
        <w:r w:rsidRPr="00A356CA">
          <w:rPr>
            <w:rStyle w:val="Hyperlien"/>
            <w:rFonts w:ascii="Sen" w:hAnsi="Sen" w:cs="Arial"/>
          </w:rPr>
          <w:t>OMS</w:t>
        </w:r>
        <w:r w:rsidR="00AF6C67" w:rsidRPr="00A356CA">
          <w:rPr>
            <w:rStyle w:val="Hyperlien"/>
            <w:rFonts w:ascii="Sen" w:hAnsi="Sen" w:cs="Arial"/>
          </w:rPr>
          <w:t xml:space="preserve"> </w:t>
        </w:r>
        <w:r w:rsidRPr="00A356CA">
          <w:rPr>
            <w:rStyle w:val="Hyperlien"/>
            <w:rFonts w:ascii="Sen" w:hAnsi="Sen" w:cs="Arial"/>
          </w:rPr>
          <w:t>-</w:t>
        </w:r>
        <w:r w:rsidR="00AF6C67" w:rsidRPr="00A356CA">
          <w:rPr>
            <w:rStyle w:val="Hyperlien"/>
            <w:rFonts w:ascii="Sen" w:hAnsi="Sen" w:cs="Arial"/>
          </w:rPr>
          <w:t xml:space="preserve"> </w:t>
        </w:r>
        <w:r w:rsidR="00AD1F94" w:rsidRPr="00A356CA">
          <w:rPr>
            <w:rStyle w:val="Hyperlien"/>
            <w:rFonts w:ascii="Sen" w:hAnsi="Sen" w:cs="Arial"/>
          </w:rPr>
          <w:t>Programme de maintenance des équipements médicaux: présentation générale</w:t>
        </w:r>
      </w:hyperlink>
      <w:r w:rsidR="00AD1F94" w:rsidRPr="00A356CA">
        <w:rPr>
          <w:rFonts w:ascii="Sen" w:hAnsi="Sen" w:cs="Arial"/>
        </w:rPr>
        <w:t>.</w:t>
      </w:r>
    </w:p>
    <w:p w14:paraId="57E562E4" w14:textId="3883FF9B" w:rsidR="00E57671" w:rsidRPr="004643D4" w:rsidRDefault="00717164" w:rsidP="00D8047D">
      <w:pPr>
        <w:pStyle w:val="Titre2"/>
        <w:rPr>
          <w:rStyle w:val="Titre2Car"/>
          <w:color w:val="auto"/>
        </w:rPr>
      </w:pPr>
      <w:r w:rsidRPr="00717164">
        <w:rPr>
          <w:rFonts w:ascii="Segoe UI Symbol" w:hAnsi="Segoe UI Symbol" w:cs="Segoe UI Symbol"/>
        </w:rPr>
        <w:t xml:space="preserve">☐ </w:t>
      </w:r>
      <w:r w:rsidR="00BC2EB0" w:rsidRPr="004643D4">
        <w:rPr>
          <w:rStyle w:val="Titre2Car"/>
        </w:rPr>
        <w:t>S’assurer du c</w:t>
      </w:r>
      <w:r w:rsidR="00E57671" w:rsidRPr="004643D4">
        <w:rPr>
          <w:rStyle w:val="Titre2Car"/>
        </w:rPr>
        <w:t>ontrôle des médicaments de recherche ou autres produits d'investigation</w:t>
      </w:r>
    </w:p>
    <w:p w14:paraId="54A49A0F" w14:textId="29477B78" w:rsidR="00776CC8" w:rsidRPr="009C7472" w:rsidRDefault="00776CC8" w:rsidP="00F96267">
      <w:pPr>
        <w:jc w:val="both"/>
        <w:rPr>
          <w:rFonts w:ascii="Sen" w:hAnsi="Sen" w:cs="Arial"/>
          <w:color w:val="F0524D"/>
          <w:sz w:val="18"/>
          <w:szCs w:val="18"/>
        </w:rPr>
      </w:pPr>
      <w:r w:rsidRPr="009C7472">
        <w:rPr>
          <w:rFonts w:ascii="Sen" w:hAnsi="Sen" w:cs="Arial"/>
          <w:b/>
          <w:bCs/>
          <w:color w:val="F0524D"/>
          <w:sz w:val="18"/>
          <w:szCs w:val="18"/>
        </w:rPr>
        <w:t>Parties prenantes:</w:t>
      </w:r>
      <w:r w:rsidR="000F2FBB" w:rsidRPr="009C7472">
        <w:rPr>
          <w:rFonts w:ascii="Sen" w:hAnsi="Sen" w:cs="Arial"/>
          <w:b/>
          <w:bCs/>
          <w:color w:val="F0524D"/>
          <w:sz w:val="18"/>
          <w:szCs w:val="18"/>
        </w:rPr>
        <w:t xml:space="preserve"> </w:t>
      </w:r>
      <w:r w:rsidR="00B21D59" w:rsidRPr="009C7472">
        <w:rPr>
          <w:rFonts w:ascii="Sen" w:hAnsi="Sen" w:cs="Arial"/>
          <w:color w:val="F0524D"/>
          <w:sz w:val="18"/>
          <w:szCs w:val="18"/>
        </w:rPr>
        <w:t>b</w:t>
      </w:r>
      <w:r w:rsidR="000F2FBB" w:rsidRPr="009C7472">
        <w:rPr>
          <w:rFonts w:ascii="Sen" w:hAnsi="Sen" w:cs="Arial"/>
          <w:color w:val="F0524D"/>
          <w:sz w:val="18"/>
          <w:szCs w:val="18"/>
        </w:rPr>
        <w:t xml:space="preserve">ureau de la recherche, </w:t>
      </w:r>
      <w:r w:rsidR="00B21D59" w:rsidRPr="009C7472">
        <w:rPr>
          <w:rFonts w:ascii="Sen" w:hAnsi="Sen" w:cs="Arial"/>
          <w:color w:val="F0524D"/>
          <w:sz w:val="18"/>
          <w:szCs w:val="18"/>
        </w:rPr>
        <w:t>p</w:t>
      </w:r>
      <w:r w:rsidRPr="009C7472">
        <w:rPr>
          <w:rFonts w:ascii="Sen" w:hAnsi="Sen" w:cs="Arial"/>
          <w:color w:val="F0524D"/>
          <w:sz w:val="18"/>
          <w:szCs w:val="18"/>
        </w:rPr>
        <w:t>harmacie de recherche</w:t>
      </w:r>
    </w:p>
    <w:p w14:paraId="160FB692" w14:textId="7ABE5419" w:rsidR="00E57671" w:rsidRPr="004643D4" w:rsidRDefault="00E57671" w:rsidP="00F96267">
      <w:pPr>
        <w:jc w:val="both"/>
        <w:rPr>
          <w:rFonts w:ascii="Sen" w:hAnsi="Sen" w:cs="Arial"/>
        </w:rPr>
      </w:pPr>
      <w:r w:rsidRPr="004643D4">
        <w:rPr>
          <w:rFonts w:ascii="Sen" w:hAnsi="Sen" w:cs="Arial"/>
        </w:rPr>
        <w:t>Il s'agit des processus qui garantissent l'utilisation des produits d'investigation dans les conditions prévues au protocole de recherche</w:t>
      </w:r>
      <w:r w:rsidR="00C40627" w:rsidRPr="004643D4">
        <w:rPr>
          <w:rFonts w:ascii="Sen" w:hAnsi="Sen" w:cs="Arial"/>
        </w:rPr>
        <w:t xml:space="preserve">. Au Québec, la </w:t>
      </w:r>
      <w:r w:rsidR="00F4356D" w:rsidRPr="004643D4">
        <w:rPr>
          <w:rFonts w:ascii="Sen" w:hAnsi="Sen" w:cs="Arial"/>
        </w:rPr>
        <w:t>p</w:t>
      </w:r>
      <w:r w:rsidR="00C40627" w:rsidRPr="004643D4">
        <w:rPr>
          <w:rFonts w:ascii="Sen" w:hAnsi="Sen" w:cs="Arial"/>
        </w:rPr>
        <w:t xml:space="preserve">harmacie de recherche </w:t>
      </w:r>
      <w:r w:rsidR="00F4356D" w:rsidRPr="004643D4">
        <w:rPr>
          <w:rFonts w:ascii="Sen" w:hAnsi="Sen" w:cs="Arial"/>
        </w:rPr>
        <w:t>est responsable</w:t>
      </w:r>
      <w:r w:rsidR="00C40627" w:rsidRPr="004643D4">
        <w:rPr>
          <w:rFonts w:ascii="Sen" w:hAnsi="Sen" w:cs="Arial"/>
        </w:rPr>
        <w:t xml:space="preserve"> de cet aspect d’une étude (dans le cas d’un essai clinique avec médicament). Voir </w:t>
      </w:r>
      <w:r w:rsidR="00BF12B6" w:rsidRPr="004643D4">
        <w:rPr>
          <w:rFonts w:ascii="Sen" w:hAnsi="Sen" w:cs="Arial"/>
        </w:rPr>
        <w:t xml:space="preserve">la norme 8, section 2.8, du </w:t>
      </w:r>
      <w:r w:rsidR="00C40627" w:rsidRPr="004643D4">
        <w:rPr>
          <w:rFonts w:ascii="Sen" w:hAnsi="Sen" w:cs="Arial"/>
        </w:rPr>
        <w:t>Cadre de référence.</w:t>
      </w:r>
    </w:p>
    <w:p w14:paraId="73DBCE89" w14:textId="77777777" w:rsidR="00E57671" w:rsidRPr="004643D4" w:rsidRDefault="00E57671" w:rsidP="001E68D1">
      <w:pPr>
        <w:pStyle w:val="Titre3"/>
        <w:rPr>
          <w:lang w:val="fr-FR"/>
        </w:rPr>
      </w:pPr>
      <w:r w:rsidRPr="004643D4">
        <w:t>Mesures et actions spécifiques</w:t>
      </w:r>
    </w:p>
    <w:p w14:paraId="528F5342" w14:textId="6223AB7B" w:rsidR="00E57671" w:rsidRPr="004643D4" w:rsidRDefault="00717164" w:rsidP="00F96267">
      <w:pPr>
        <w:jc w:val="both"/>
        <w:rPr>
          <w:rFonts w:ascii="Sen" w:hAnsi="Sen" w:cs="Arial"/>
        </w:rPr>
      </w:pPr>
      <w:r w:rsidRPr="00717164">
        <w:rPr>
          <w:rFonts w:ascii="Segoe UI Symbol" w:hAnsi="Segoe UI Symbol" w:cs="Segoe UI Symbol"/>
        </w:rPr>
        <w:t xml:space="preserve">☐ </w:t>
      </w:r>
      <w:r w:rsidR="00E57671" w:rsidRPr="004643D4">
        <w:rPr>
          <w:rFonts w:ascii="Sen" w:hAnsi="Sen" w:cs="Arial"/>
        </w:rPr>
        <w:t xml:space="preserve">Prévoir </w:t>
      </w:r>
      <w:r w:rsidR="00D37692" w:rsidRPr="004643D4">
        <w:rPr>
          <w:rFonts w:ascii="Sen" w:hAnsi="Sen" w:cs="Arial"/>
        </w:rPr>
        <w:t xml:space="preserve">les </w:t>
      </w:r>
      <w:r w:rsidR="00D37692" w:rsidRPr="00093E6D">
        <w:rPr>
          <w:rFonts w:ascii="Sen" w:hAnsi="Sen" w:cs="Arial"/>
          <w:b/>
          <w:bCs/>
        </w:rPr>
        <w:t xml:space="preserve">procédures </w:t>
      </w:r>
      <w:r w:rsidR="00314203" w:rsidRPr="00093E6D">
        <w:rPr>
          <w:rFonts w:ascii="Sen" w:hAnsi="Sen" w:cs="Arial"/>
          <w:b/>
          <w:bCs/>
        </w:rPr>
        <w:t xml:space="preserve">encadrant </w:t>
      </w:r>
      <w:r w:rsidR="00E57671" w:rsidRPr="00093E6D">
        <w:rPr>
          <w:rFonts w:ascii="Sen" w:hAnsi="Sen" w:cs="Arial"/>
          <w:b/>
          <w:bCs/>
        </w:rPr>
        <w:t>les étapes de réception, entreposage, inventaire, préparation, transferts, retours et destruction finale</w:t>
      </w:r>
      <w:r w:rsidR="00E57671" w:rsidRPr="004643D4">
        <w:rPr>
          <w:rFonts w:ascii="Sen" w:hAnsi="Sen" w:cs="Arial"/>
        </w:rPr>
        <w:t xml:space="preserve"> (</w:t>
      </w:r>
      <w:r w:rsidR="00314203" w:rsidRPr="004643D4">
        <w:rPr>
          <w:rFonts w:ascii="Sen" w:hAnsi="Sen" w:cs="Arial"/>
        </w:rPr>
        <w:t xml:space="preserve">en collaboration </w:t>
      </w:r>
      <w:r w:rsidR="00E57671" w:rsidRPr="004643D4">
        <w:rPr>
          <w:rFonts w:ascii="Sen" w:hAnsi="Sen" w:cs="Arial"/>
        </w:rPr>
        <w:t xml:space="preserve">avec la </w:t>
      </w:r>
      <w:r w:rsidR="00314203" w:rsidRPr="004643D4">
        <w:rPr>
          <w:rFonts w:ascii="Sen" w:hAnsi="Sen" w:cs="Arial"/>
        </w:rPr>
        <w:t>p</w:t>
      </w:r>
      <w:r w:rsidR="00E57671" w:rsidRPr="004643D4">
        <w:rPr>
          <w:rFonts w:ascii="Sen" w:hAnsi="Sen" w:cs="Arial"/>
        </w:rPr>
        <w:t>harmacie, dans le cas de médicaments).</w:t>
      </w:r>
    </w:p>
    <w:p w14:paraId="5F79DD9F" w14:textId="77777777" w:rsidR="00E57671" w:rsidRPr="004643D4" w:rsidRDefault="00E57671" w:rsidP="001E68D1">
      <w:pPr>
        <w:pStyle w:val="Titre3"/>
      </w:pPr>
      <w:r w:rsidRPr="004643D4">
        <w:t>Sources utiles</w:t>
      </w:r>
    </w:p>
    <w:p w14:paraId="4249B5DC" w14:textId="482E18DC" w:rsidR="005B1344" w:rsidRPr="004643D4" w:rsidRDefault="005B1344" w:rsidP="00F96267">
      <w:pPr>
        <w:jc w:val="both"/>
        <w:rPr>
          <w:rFonts w:ascii="Sen" w:hAnsi="Sen"/>
        </w:rPr>
      </w:pPr>
      <w:hyperlink r:id="rId43" w:history="1">
        <w:r w:rsidRPr="004643D4">
          <w:rPr>
            <w:rStyle w:val="Hyperlien"/>
            <w:rFonts w:ascii="Sen" w:hAnsi="Sen" w:cs="Arial"/>
          </w:rPr>
          <w:t>Cadre de référence ministériel pour la recherche avec des participants humains (2020)</w:t>
        </w:r>
      </w:hyperlink>
      <w:r w:rsidRPr="004643D4">
        <w:rPr>
          <w:rFonts w:ascii="Sen" w:hAnsi="Sen"/>
        </w:rPr>
        <w:t xml:space="preserve"> section</w:t>
      </w:r>
      <w:r w:rsidR="00D323DA" w:rsidRPr="004643D4">
        <w:rPr>
          <w:rFonts w:ascii="Sen" w:hAnsi="Sen"/>
        </w:rPr>
        <w:t xml:space="preserve"> 2.8.</w:t>
      </w:r>
    </w:p>
    <w:p w14:paraId="1F1731FC" w14:textId="5B366F6A" w:rsidR="00E57671" w:rsidRPr="00E50BCD" w:rsidRDefault="00726FFF" w:rsidP="00F96267">
      <w:pPr>
        <w:jc w:val="both"/>
        <w:rPr>
          <w:rFonts w:ascii="Sen" w:hAnsi="Sen" w:cs="Arial"/>
          <w:b/>
          <w:bCs/>
          <w:color w:val="326FB7"/>
          <w:sz w:val="24"/>
          <w:szCs w:val="24"/>
        </w:rPr>
      </w:pPr>
      <w:r w:rsidRPr="00E50BCD">
        <w:rPr>
          <w:rFonts w:ascii="Sen" w:hAnsi="Sen" w:cs="Arial"/>
          <w:b/>
          <w:bCs/>
          <w:color w:val="326FB7"/>
          <w:sz w:val="24"/>
          <w:szCs w:val="24"/>
        </w:rPr>
        <w:t xml:space="preserve">Les éléments </w:t>
      </w:r>
      <w:r w:rsidR="007C702A" w:rsidRPr="00E50BCD">
        <w:rPr>
          <w:rFonts w:ascii="Sen" w:hAnsi="Sen" w:cs="Arial"/>
          <w:b/>
          <w:bCs/>
          <w:color w:val="326FB7"/>
          <w:sz w:val="24"/>
          <w:szCs w:val="24"/>
        </w:rPr>
        <w:t xml:space="preserve">qui suivent ne sont pas en </w:t>
      </w:r>
      <w:r w:rsidR="00CB3E68" w:rsidRPr="00E50BCD">
        <w:rPr>
          <w:rFonts w:ascii="Sen" w:hAnsi="Sen" w:cs="Arial"/>
          <w:b/>
          <w:bCs/>
          <w:color w:val="326FB7"/>
          <w:sz w:val="24"/>
          <w:szCs w:val="24"/>
        </w:rPr>
        <w:t xml:space="preserve">lien </w:t>
      </w:r>
      <w:r w:rsidR="007C702A" w:rsidRPr="00E50BCD">
        <w:rPr>
          <w:rFonts w:ascii="Sen" w:hAnsi="Sen" w:cs="Arial"/>
          <w:b/>
          <w:bCs/>
          <w:color w:val="326FB7"/>
          <w:sz w:val="24"/>
          <w:szCs w:val="24"/>
        </w:rPr>
        <w:t xml:space="preserve">direct avec l’évaluation de la convenance, mais </w:t>
      </w:r>
      <w:r w:rsidR="00CB3E68" w:rsidRPr="00E50BCD">
        <w:rPr>
          <w:rFonts w:ascii="Sen" w:hAnsi="Sen" w:cs="Arial"/>
          <w:b/>
          <w:bCs/>
          <w:color w:val="326FB7"/>
          <w:sz w:val="24"/>
          <w:szCs w:val="24"/>
        </w:rPr>
        <w:t>doivent être</w:t>
      </w:r>
      <w:r w:rsidR="00C559D8" w:rsidRPr="00E50BCD">
        <w:rPr>
          <w:rFonts w:ascii="Sen" w:hAnsi="Sen" w:cs="Arial"/>
          <w:b/>
          <w:bCs/>
          <w:color w:val="326FB7"/>
          <w:sz w:val="24"/>
          <w:szCs w:val="24"/>
        </w:rPr>
        <w:t xml:space="preserve"> considér</w:t>
      </w:r>
      <w:r w:rsidR="00CB3E68" w:rsidRPr="00E50BCD">
        <w:rPr>
          <w:rFonts w:ascii="Sen" w:hAnsi="Sen" w:cs="Arial"/>
          <w:b/>
          <w:bCs/>
          <w:color w:val="326FB7"/>
          <w:sz w:val="24"/>
          <w:szCs w:val="24"/>
        </w:rPr>
        <w:t>és</w:t>
      </w:r>
      <w:r w:rsidR="00C559D8" w:rsidRPr="00E50BCD">
        <w:rPr>
          <w:rFonts w:ascii="Sen" w:hAnsi="Sen" w:cs="Arial"/>
          <w:b/>
          <w:bCs/>
          <w:color w:val="326FB7"/>
          <w:sz w:val="24"/>
          <w:szCs w:val="24"/>
        </w:rPr>
        <w:t xml:space="preserve"> dans l’utilisation des ressources </w:t>
      </w:r>
      <w:r w:rsidR="00AF4B38" w:rsidRPr="00E50BCD">
        <w:rPr>
          <w:rFonts w:ascii="Sen" w:hAnsi="Sen" w:cs="Arial"/>
          <w:b/>
          <w:bCs/>
          <w:color w:val="326FB7"/>
          <w:sz w:val="24"/>
          <w:szCs w:val="24"/>
        </w:rPr>
        <w:t>mises à disposition</w:t>
      </w:r>
      <w:r w:rsidR="00C559D8" w:rsidRPr="00E50BCD">
        <w:rPr>
          <w:rFonts w:ascii="Sen" w:hAnsi="Sen" w:cs="Arial"/>
          <w:b/>
          <w:bCs/>
          <w:color w:val="326FB7"/>
          <w:sz w:val="24"/>
          <w:szCs w:val="24"/>
        </w:rPr>
        <w:t xml:space="preserve"> du</w:t>
      </w:r>
      <w:r w:rsidR="004A3369">
        <w:rPr>
          <w:rFonts w:ascii="Sen" w:hAnsi="Sen" w:cs="Arial"/>
          <w:b/>
          <w:bCs/>
          <w:color w:val="326FB7"/>
          <w:sz w:val="24"/>
          <w:szCs w:val="24"/>
        </w:rPr>
        <w:t xml:space="preserve"> </w:t>
      </w:r>
      <w:r w:rsidR="00C559D8" w:rsidRPr="00E50BCD">
        <w:rPr>
          <w:rFonts w:ascii="Sen" w:hAnsi="Sen" w:cs="Arial"/>
          <w:b/>
          <w:bCs/>
          <w:color w:val="326FB7"/>
          <w:sz w:val="24"/>
          <w:szCs w:val="24"/>
        </w:rPr>
        <w:t>chercheur principal.</w:t>
      </w:r>
    </w:p>
    <w:p w14:paraId="6F0EEFE4" w14:textId="58E09041" w:rsidR="00B8781E" w:rsidRPr="004643D4" w:rsidRDefault="00F620F9" w:rsidP="00D8047D">
      <w:pPr>
        <w:pStyle w:val="Titre2"/>
        <w:rPr>
          <w:rStyle w:val="Titre2Car"/>
        </w:rPr>
      </w:pPr>
      <w:r w:rsidRPr="00717164">
        <w:rPr>
          <w:rFonts w:ascii="Segoe UI Symbol" w:hAnsi="Segoe UI Symbol" w:cs="Segoe UI Symbol"/>
        </w:rPr>
        <w:t xml:space="preserve">☐ </w:t>
      </w:r>
      <w:r w:rsidR="00B8781E" w:rsidRPr="004643D4">
        <w:rPr>
          <w:rStyle w:val="Titre2Car"/>
        </w:rPr>
        <w:t>Favoriser l'accès aux ressources internes à l'établissement</w:t>
      </w:r>
    </w:p>
    <w:p w14:paraId="03D8A183" w14:textId="6B508E9D" w:rsidR="003F53F3"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3F53F3" w:rsidRPr="009C7472">
        <w:rPr>
          <w:rFonts w:ascii="Sen" w:hAnsi="Sen" w:cs="Arial"/>
          <w:b/>
          <w:bCs/>
          <w:color w:val="F0524D"/>
          <w:sz w:val="18"/>
          <w:szCs w:val="18"/>
        </w:rPr>
        <w:t xml:space="preserve"> </w:t>
      </w:r>
      <w:r w:rsidR="006963B4" w:rsidRPr="009C7472">
        <w:rPr>
          <w:rFonts w:ascii="Sen" w:hAnsi="Sen" w:cs="Arial"/>
          <w:color w:val="F0524D"/>
          <w:sz w:val="18"/>
          <w:szCs w:val="18"/>
        </w:rPr>
        <w:t>b</w:t>
      </w:r>
      <w:r w:rsidR="003F53F3" w:rsidRPr="009C7472">
        <w:rPr>
          <w:rFonts w:ascii="Sen" w:hAnsi="Sen" w:cs="Arial"/>
          <w:color w:val="F0524D"/>
          <w:sz w:val="18"/>
          <w:szCs w:val="18"/>
        </w:rPr>
        <w:t>ureau de la recherche</w:t>
      </w:r>
      <w:r w:rsidR="00FF67BE" w:rsidRPr="009C7472">
        <w:rPr>
          <w:rFonts w:ascii="Sen" w:hAnsi="Sen" w:cs="Arial"/>
          <w:color w:val="F0524D"/>
          <w:sz w:val="18"/>
          <w:szCs w:val="18"/>
        </w:rPr>
        <w:t xml:space="preserve">, </w:t>
      </w:r>
      <w:r w:rsidR="006963B4" w:rsidRPr="009C7472">
        <w:rPr>
          <w:rFonts w:ascii="Sen" w:hAnsi="Sen" w:cs="Arial"/>
          <w:color w:val="F0524D"/>
          <w:sz w:val="18"/>
          <w:szCs w:val="18"/>
        </w:rPr>
        <w:t>c</w:t>
      </w:r>
      <w:r w:rsidR="00FF67BE" w:rsidRPr="009C7472">
        <w:rPr>
          <w:rFonts w:ascii="Sen" w:hAnsi="Sen" w:cs="Arial"/>
          <w:color w:val="F0524D"/>
          <w:sz w:val="18"/>
          <w:szCs w:val="18"/>
        </w:rPr>
        <w:t>hercheur principal</w:t>
      </w:r>
      <w:r w:rsidR="003F53F3" w:rsidRPr="009C7472">
        <w:rPr>
          <w:rFonts w:ascii="Sen" w:hAnsi="Sen" w:cs="Arial"/>
          <w:color w:val="F0524D"/>
        </w:rPr>
        <w:t xml:space="preserve"> </w:t>
      </w:r>
    </w:p>
    <w:p w14:paraId="2B15E767" w14:textId="71B33A83" w:rsidR="00B8781E" w:rsidRPr="004643D4" w:rsidRDefault="00B8781E" w:rsidP="00F96267">
      <w:pPr>
        <w:jc w:val="both"/>
        <w:rPr>
          <w:rFonts w:ascii="Sen" w:hAnsi="Sen" w:cs="Arial"/>
        </w:rPr>
      </w:pPr>
      <w:r w:rsidRPr="004643D4">
        <w:rPr>
          <w:rFonts w:ascii="Sen" w:hAnsi="Sen" w:cs="Arial"/>
        </w:rPr>
        <w:t>S'assurer que les ressources internes à l'établissement qui contribueront à l'étude sont disponibles et adéquates pour accomplir les procédures prévues au protocole.</w:t>
      </w:r>
    </w:p>
    <w:p w14:paraId="025B31B7" w14:textId="51F1EC05" w:rsidR="00B8781E" w:rsidRPr="004643D4" w:rsidRDefault="002F3046" w:rsidP="001E68D1">
      <w:pPr>
        <w:pStyle w:val="Titre3"/>
        <w:rPr>
          <w:lang w:val="fr-FR"/>
        </w:rPr>
      </w:pPr>
      <w:r w:rsidRPr="004643D4">
        <w:t>Mesures à considérer</w:t>
      </w:r>
    </w:p>
    <w:p w14:paraId="7F8EDE0B" w14:textId="51BCA386" w:rsidR="00B8781E" w:rsidRPr="004643D4" w:rsidRDefault="00F620F9" w:rsidP="00F96267">
      <w:pPr>
        <w:jc w:val="both"/>
        <w:rPr>
          <w:rFonts w:ascii="Sen" w:hAnsi="Sen" w:cs="Arial"/>
        </w:rPr>
      </w:pPr>
      <w:r w:rsidRPr="00717164">
        <w:rPr>
          <w:rFonts w:ascii="Segoe UI Symbol" w:hAnsi="Segoe UI Symbol" w:cs="Segoe UI Symbol"/>
        </w:rPr>
        <w:t xml:space="preserve">☐ </w:t>
      </w:r>
      <w:r w:rsidR="008E4028" w:rsidRPr="004643D4">
        <w:rPr>
          <w:rFonts w:ascii="Sen" w:hAnsi="Sen" w:cs="Arial"/>
        </w:rPr>
        <w:t>Établir</w:t>
      </w:r>
      <w:r w:rsidR="00B8781E" w:rsidRPr="004643D4">
        <w:rPr>
          <w:rFonts w:ascii="Sen" w:hAnsi="Sen" w:cs="Arial"/>
        </w:rPr>
        <w:t xml:space="preserve"> des modèles d'entente avec les ressources internes à l'établissement, telles </w:t>
      </w:r>
      <w:r w:rsidR="007E09FF" w:rsidRPr="004643D4">
        <w:rPr>
          <w:rFonts w:ascii="Sen" w:hAnsi="Sen" w:cs="Arial"/>
        </w:rPr>
        <w:t>que</w:t>
      </w:r>
      <w:r w:rsidR="008E093A" w:rsidRPr="004643D4">
        <w:rPr>
          <w:rFonts w:ascii="Sen" w:hAnsi="Sen" w:cs="Arial"/>
        </w:rPr>
        <w:t xml:space="preserve"> la</w:t>
      </w:r>
      <w:r w:rsidR="007E09FF" w:rsidRPr="004643D4">
        <w:rPr>
          <w:rFonts w:ascii="Sen" w:hAnsi="Sen" w:cs="Arial"/>
        </w:rPr>
        <w:t xml:space="preserve"> </w:t>
      </w:r>
      <w:r w:rsidR="00200EE5" w:rsidRPr="004643D4">
        <w:rPr>
          <w:rFonts w:ascii="Sen" w:hAnsi="Sen" w:cs="Arial"/>
        </w:rPr>
        <w:t xml:space="preserve">pharmacie, </w:t>
      </w:r>
      <w:r w:rsidR="008E093A" w:rsidRPr="004643D4">
        <w:rPr>
          <w:rFonts w:ascii="Sen" w:hAnsi="Sen" w:cs="Arial"/>
        </w:rPr>
        <w:t xml:space="preserve">le </w:t>
      </w:r>
      <w:r w:rsidR="00200EE5" w:rsidRPr="004643D4">
        <w:rPr>
          <w:rFonts w:ascii="Sen" w:hAnsi="Sen" w:cs="Arial"/>
        </w:rPr>
        <w:t>laboratoire</w:t>
      </w:r>
      <w:r w:rsidR="00B8781E" w:rsidRPr="004643D4">
        <w:rPr>
          <w:rFonts w:ascii="Sen" w:hAnsi="Sen" w:cs="Arial"/>
        </w:rPr>
        <w:t xml:space="preserve"> central, </w:t>
      </w:r>
      <w:r w:rsidR="008E093A" w:rsidRPr="004643D4">
        <w:rPr>
          <w:rFonts w:ascii="Sen" w:hAnsi="Sen" w:cs="Arial"/>
        </w:rPr>
        <w:t>la</w:t>
      </w:r>
      <w:r w:rsidR="00612885" w:rsidRPr="004643D4">
        <w:rPr>
          <w:rFonts w:ascii="Sen" w:hAnsi="Sen" w:cs="Arial"/>
        </w:rPr>
        <w:t xml:space="preserve"> </w:t>
      </w:r>
      <w:r w:rsidR="00B8781E" w:rsidRPr="004643D4">
        <w:rPr>
          <w:rFonts w:ascii="Sen" w:hAnsi="Sen" w:cs="Arial"/>
        </w:rPr>
        <w:t xml:space="preserve">radiologie et autres examens, </w:t>
      </w:r>
      <w:r w:rsidR="00612885" w:rsidRPr="004643D4">
        <w:rPr>
          <w:rFonts w:ascii="Sen" w:hAnsi="Sen" w:cs="Arial"/>
        </w:rPr>
        <w:t xml:space="preserve">les </w:t>
      </w:r>
      <w:r w:rsidR="00B8781E" w:rsidRPr="004643D4">
        <w:rPr>
          <w:rFonts w:ascii="Sen" w:hAnsi="Sen" w:cs="Arial"/>
        </w:rPr>
        <w:t xml:space="preserve">équipes spécialisées (ex.: oncologie), </w:t>
      </w:r>
      <w:r w:rsidR="00612885" w:rsidRPr="004643D4">
        <w:rPr>
          <w:rFonts w:ascii="Sen" w:hAnsi="Sen" w:cs="Arial"/>
        </w:rPr>
        <w:t xml:space="preserve">et la </w:t>
      </w:r>
      <w:r w:rsidR="00B8781E" w:rsidRPr="004643D4">
        <w:rPr>
          <w:rFonts w:ascii="Sen" w:hAnsi="Sen" w:cs="Arial"/>
        </w:rPr>
        <w:t>statistique.</w:t>
      </w:r>
    </w:p>
    <w:p w14:paraId="507CCB8D" w14:textId="69B87BA6" w:rsidR="007309B3" w:rsidRPr="004643D4" w:rsidRDefault="00F620F9" w:rsidP="00D8047D">
      <w:pPr>
        <w:pStyle w:val="Titre2"/>
        <w:rPr>
          <w:rStyle w:val="Titre2Car"/>
        </w:rPr>
      </w:pPr>
      <w:r w:rsidRPr="00717164">
        <w:rPr>
          <w:rFonts w:ascii="Segoe UI Symbol" w:hAnsi="Segoe UI Symbol" w:cs="Segoe UI Symbol"/>
        </w:rPr>
        <w:t xml:space="preserve">☐ </w:t>
      </w:r>
      <w:r w:rsidR="007309B3" w:rsidRPr="004643D4">
        <w:rPr>
          <w:rStyle w:val="Titre2Car"/>
        </w:rPr>
        <w:t xml:space="preserve">Veiller à disposer d'un système de </w:t>
      </w:r>
      <w:r w:rsidR="008477E3" w:rsidRPr="004643D4">
        <w:rPr>
          <w:rStyle w:val="Titre2Car"/>
        </w:rPr>
        <w:t>gestion</w:t>
      </w:r>
      <w:r w:rsidR="007309B3" w:rsidRPr="004643D4">
        <w:rPr>
          <w:rStyle w:val="Titre2Car"/>
        </w:rPr>
        <w:t xml:space="preserve"> des réactifs et consommables</w:t>
      </w:r>
    </w:p>
    <w:p w14:paraId="25E0C38D" w14:textId="5B9BFAD4" w:rsidR="00201AFA" w:rsidRPr="009C7472" w:rsidRDefault="00201AFA" w:rsidP="00201AFA">
      <w:pPr>
        <w:jc w:val="both"/>
        <w:rPr>
          <w:rFonts w:ascii="Sen" w:hAnsi="Sen" w:cs="Arial"/>
          <w:color w:val="F0524D"/>
        </w:rPr>
      </w:pPr>
      <w:r w:rsidRPr="009C7472">
        <w:rPr>
          <w:rFonts w:ascii="Sen" w:hAnsi="Sen" w:cs="Arial"/>
          <w:b/>
          <w:bCs/>
          <w:color w:val="F0524D"/>
          <w:sz w:val="18"/>
          <w:szCs w:val="18"/>
        </w:rPr>
        <w:t xml:space="preserve">Parties prenantes: </w:t>
      </w:r>
      <w:r w:rsidRPr="00E12776">
        <w:rPr>
          <w:rFonts w:ascii="Sen" w:hAnsi="Sen" w:cs="Arial"/>
          <w:color w:val="F0524D"/>
          <w:sz w:val="18"/>
          <w:szCs w:val="18"/>
        </w:rPr>
        <w:t>chercheur.e</w:t>
      </w:r>
      <w:r w:rsidR="004B3D27" w:rsidRPr="00E12776">
        <w:rPr>
          <w:rFonts w:ascii="Sen" w:hAnsi="Sen" w:cs="Arial"/>
          <w:color w:val="F0524D"/>
          <w:sz w:val="18"/>
          <w:szCs w:val="18"/>
        </w:rPr>
        <w:t xml:space="preserve"> </w:t>
      </w:r>
      <w:r w:rsidR="00543825" w:rsidRPr="00E12776">
        <w:rPr>
          <w:rFonts w:ascii="Sen" w:hAnsi="Sen" w:cs="Arial"/>
          <w:color w:val="F0524D"/>
          <w:sz w:val="18"/>
          <w:szCs w:val="18"/>
        </w:rPr>
        <w:t>principal</w:t>
      </w:r>
      <w:r w:rsidR="000B4047" w:rsidRPr="00E12776">
        <w:rPr>
          <w:rFonts w:ascii="Sen" w:hAnsi="Sen" w:cs="Arial"/>
          <w:color w:val="F0524D"/>
          <w:sz w:val="18"/>
          <w:szCs w:val="18"/>
        </w:rPr>
        <w:t>.e,</w:t>
      </w:r>
      <w:r w:rsidR="00543825">
        <w:rPr>
          <w:rFonts w:ascii="Sen" w:hAnsi="Sen" w:cs="Arial"/>
          <w:b/>
          <w:bCs/>
          <w:color w:val="F0524D"/>
          <w:sz w:val="18"/>
          <w:szCs w:val="18"/>
        </w:rPr>
        <w:t xml:space="preserve"> </w:t>
      </w:r>
      <w:r w:rsidRPr="009C7472">
        <w:rPr>
          <w:rFonts w:ascii="Sen" w:hAnsi="Sen" w:cs="Arial"/>
          <w:color w:val="F0524D"/>
          <w:sz w:val="18"/>
          <w:szCs w:val="18"/>
        </w:rPr>
        <w:t>bureau de la recherche</w:t>
      </w:r>
    </w:p>
    <w:p w14:paraId="5E99C4A0" w14:textId="3CCFE2C3" w:rsidR="007309B3" w:rsidRPr="004643D4" w:rsidRDefault="007309B3" w:rsidP="00F96267">
      <w:pPr>
        <w:jc w:val="both"/>
        <w:rPr>
          <w:rFonts w:ascii="Sen" w:hAnsi="Sen" w:cs="Arial"/>
        </w:rPr>
      </w:pPr>
      <w:r w:rsidRPr="004643D4">
        <w:rPr>
          <w:rFonts w:ascii="Sen" w:hAnsi="Sen" w:cs="Arial"/>
        </w:rPr>
        <w:t xml:space="preserve">S'assurer que les réactifs et consommables </w:t>
      </w:r>
      <w:r w:rsidR="0049664D" w:rsidRPr="004643D4">
        <w:rPr>
          <w:rFonts w:ascii="Sen" w:hAnsi="Sen" w:cs="Arial"/>
        </w:rPr>
        <w:t xml:space="preserve">soient </w:t>
      </w:r>
      <w:r w:rsidRPr="004643D4">
        <w:rPr>
          <w:rFonts w:ascii="Sen" w:hAnsi="Sen" w:cs="Arial"/>
        </w:rPr>
        <w:t xml:space="preserve">disponibles et adéquats tout au long de l'étude. Des anomalies d’entreposage </w:t>
      </w:r>
      <w:r w:rsidR="005A0103" w:rsidRPr="004643D4">
        <w:rPr>
          <w:rFonts w:ascii="Sen" w:hAnsi="Sen" w:cs="Arial"/>
        </w:rPr>
        <w:t>non justifiées</w:t>
      </w:r>
      <w:r w:rsidRPr="004643D4">
        <w:rPr>
          <w:rFonts w:ascii="Sen" w:hAnsi="Sen" w:cs="Arial"/>
        </w:rPr>
        <w:t xml:space="preserve"> peuvent nuire à la recherche.</w:t>
      </w:r>
    </w:p>
    <w:p w14:paraId="4C191740" w14:textId="7DE8F270" w:rsidR="007309B3" w:rsidRPr="004643D4" w:rsidRDefault="002F3046" w:rsidP="001E68D1">
      <w:pPr>
        <w:pStyle w:val="Titre3"/>
        <w:rPr>
          <w:lang w:val="fr-FR"/>
        </w:rPr>
      </w:pPr>
      <w:r w:rsidRPr="004643D4">
        <w:t>Mesures à considérer</w:t>
      </w:r>
    </w:p>
    <w:p w14:paraId="67EB03EC" w14:textId="77777777" w:rsidR="00E213DD" w:rsidRDefault="00F620F9" w:rsidP="00D323DA">
      <w:pPr>
        <w:rPr>
          <w:rFonts w:ascii="Sen" w:hAnsi="Sen" w:cs="Arial"/>
        </w:rPr>
      </w:pPr>
      <w:r w:rsidRPr="00717164">
        <w:rPr>
          <w:rFonts w:ascii="Segoe UI Symbol" w:hAnsi="Segoe UI Symbol" w:cs="Segoe UI Symbol"/>
        </w:rPr>
        <w:t xml:space="preserve">☐ </w:t>
      </w:r>
      <w:r w:rsidR="00381ADC" w:rsidRPr="004643D4">
        <w:rPr>
          <w:rFonts w:ascii="Sen" w:hAnsi="Sen" w:cs="Arial"/>
        </w:rPr>
        <w:t xml:space="preserve">Disposer de </w:t>
      </w:r>
      <w:r w:rsidR="00381ADC" w:rsidRPr="00E213DD">
        <w:rPr>
          <w:rFonts w:ascii="Sen" w:hAnsi="Sen" w:cs="Arial"/>
          <w:b/>
          <w:bCs/>
        </w:rPr>
        <w:t xml:space="preserve">procédures pour </w:t>
      </w:r>
      <w:r w:rsidR="007309B3" w:rsidRPr="00E213DD">
        <w:rPr>
          <w:rFonts w:ascii="Sen" w:hAnsi="Sen" w:cs="Arial"/>
          <w:b/>
          <w:bCs/>
        </w:rPr>
        <w:t xml:space="preserve">la gestion des stocks et </w:t>
      </w:r>
      <w:r w:rsidR="005A0103" w:rsidRPr="00E213DD">
        <w:rPr>
          <w:rFonts w:ascii="Sen" w:hAnsi="Sen" w:cs="Arial"/>
          <w:b/>
          <w:bCs/>
        </w:rPr>
        <w:t>des dates de péremption</w:t>
      </w:r>
      <w:r w:rsidR="005A0103" w:rsidRPr="004643D4">
        <w:rPr>
          <w:rFonts w:ascii="Sen" w:hAnsi="Sen" w:cs="Arial"/>
        </w:rPr>
        <w:t>.</w:t>
      </w:r>
    </w:p>
    <w:p w14:paraId="799DC604" w14:textId="09D5BE1D" w:rsidR="007309B3" w:rsidRPr="004643D4" w:rsidRDefault="00F620F9" w:rsidP="00D323DA">
      <w:pPr>
        <w:rPr>
          <w:rFonts w:ascii="Sen" w:hAnsi="Sen" w:cs="Arial"/>
        </w:rPr>
      </w:pPr>
      <w:r w:rsidRPr="00717164">
        <w:rPr>
          <w:rFonts w:ascii="Segoe UI Symbol" w:hAnsi="Segoe UI Symbol" w:cs="Segoe UI Symbol"/>
        </w:rPr>
        <w:t xml:space="preserve">☐ </w:t>
      </w:r>
      <w:r w:rsidR="00381ADC" w:rsidRPr="004643D4">
        <w:rPr>
          <w:rFonts w:ascii="Sen" w:hAnsi="Sen" w:cs="Arial"/>
        </w:rPr>
        <w:t xml:space="preserve">Disposer de </w:t>
      </w:r>
      <w:r w:rsidR="00381ADC" w:rsidRPr="00E213DD">
        <w:rPr>
          <w:rFonts w:ascii="Sen" w:hAnsi="Sen" w:cs="Arial"/>
          <w:b/>
          <w:bCs/>
        </w:rPr>
        <w:t xml:space="preserve">procédures pour </w:t>
      </w:r>
      <w:r w:rsidR="007309B3" w:rsidRPr="00E213DD">
        <w:rPr>
          <w:rFonts w:ascii="Sen" w:hAnsi="Sen" w:cs="Arial"/>
          <w:b/>
          <w:bCs/>
        </w:rPr>
        <w:t>la surveillance des conditions d'entreposage</w:t>
      </w:r>
      <w:r w:rsidR="007309B3" w:rsidRPr="004643D4">
        <w:rPr>
          <w:rFonts w:ascii="Sen" w:hAnsi="Sen" w:cs="Arial"/>
        </w:rPr>
        <w:t>.</w:t>
      </w:r>
    </w:p>
    <w:p w14:paraId="4D9BB09F" w14:textId="6AF479D7" w:rsidR="00726FFF" w:rsidRPr="004643D4" w:rsidRDefault="00F620F9" w:rsidP="00D8047D">
      <w:pPr>
        <w:pStyle w:val="Titre2"/>
        <w:rPr>
          <w:rStyle w:val="Titre2Car"/>
        </w:rPr>
      </w:pPr>
      <w:r w:rsidRPr="00717164">
        <w:rPr>
          <w:rFonts w:ascii="Segoe UI Symbol" w:hAnsi="Segoe UI Symbol" w:cs="Segoe UI Symbol"/>
        </w:rPr>
        <w:t xml:space="preserve">☐ </w:t>
      </w:r>
      <w:r w:rsidR="00726FFF" w:rsidRPr="004643D4">
        <w:rPr>
          <w:rStyle w:val="Titre2Car"/>
        </w:rPr>
        <w:t>Établir des mesures de santé et sécurité du personnel de recherche</w:t>
      </w:r>
    </w:p>
    <w:p w14:paraId="68D3ABE9" w14:textId="77234E0E" w:rsidR="00726FFF" w:rsidRPr="009C7472" w:rsidRDefault="00726FFF" w:rsidP="00F96267">
      <w:pPr>
        <w:jc w:val="both"/>
        <w:rPr>
          <w:rFonts w:ascii="Sen" w:hAnsi="Sen" w:cs="Arial"/>
          <w:color w:val="F0524D"/>
        </w:rPr>
      </w:pPr>
      <w:r w:rsidRPr="009C7472">
        <w:rPr>
          <w:rFonts w:ascii="Sen" w:hAnsi="Sen" w:cs="Arial"/>
          <w:b/>
          <w:bCs/>
          <w:color w:val="F0524D"/>
          <w:sz w:val="18"/>
          <w:szCs w:val="18"/>
        </w:rPr>
        <w:t xml:space="preserve">Parties prenantes: </w:t>
      </w:r>
      <w:r w:rsidR="0018492C" w:rsidRPr="009C7472">
        <w:rPr>
          <w:rFonts w:ascii="Sen" w:hAnsi="Sen" w:cs="Arial"/>
          <w:color w:val="F0524D"/>
          <w:sz w:val="18"/>
          <w:szCs w:val="18"/>
        </w:rPr>
        <w:t>b</w:t>
      </w:r>
      <w:r w:rsidRPr="009C7472">
        <w:rPr>
          <w:rFonts w:ascii="Sen" w:hAnsi="Sen" w:cs="Arial"/>
          <w:color w:val="F0524D"/>
          <w:sz w:val="18"/>
          <w:szCs w:val="18"/>
        </w:rPr>
        <w:t xml:space="preserve">ureau de la recherche, </w:t>
      </w:r>
      <w:r w:rsidR="0018492C" w:rsidRPr="009C7472">
        <w:rPr>
          <w:rFonts w:ascii="Sen" w:hAnsi="Sen" w:cs="Arial"/>
          <w:color w:val="F0524D"/>
          <w:sz w:val="18"/>
          <w:szCs w:val="18"/>
        </w:rPr>
        <w:t>r</w:t>
      </w:r>
      <w:r w:rsidRPr="009C7472">
        <w:rPr>
          <w:rFonts w:ascii="Sen" w:hAnsi="Sen" w:cs="Arial"/>
          <w:color w:val="F0524D"/>
          <w:sz w:val="18"/>
          <w:szCs w:val="18"/>
        </w:rPr>
        <w:t>essources humaines</w:t>
      </w:r>
    </w:p>
    <w:p w14:paraId="1B76F5EB" w14:textId="33DBEE6C" w:rsidR="00726FFF" w:rsidRPr="004643D4" w:rsidRDefault="00726FFF" w:rsidP="00F96267">
      <w:pPr>
        <w:jc w:val="both"/>
        <w:rPr>
          <w:rFonts w:ascii="Sen" w:hAnsi="Sen" w:cs="Arial"/>
        </w:rPr>
      </w:pPr>
      <w:r w:rsidRPr="004643D4">
        <w:rPr>
          <w:rFonts w:ascii="Sen" w:hAnsi="Sen" w:cs="Arial"/>
        </w:rPr>
        <w:t>Ces mesures permettent de s'assurer que le personnel travaille en sécurité.</w:t>
      </w:r>
      <w:r w:rsidR="00D27FAD" w:rsidRPr="004643D4">
        <w:rPr>
          <w:rFonts w:ascii="Sen" w:hAnsi="Sen" w:cs="Arial"/>
        </w:rPr>
        <w:t xml:space="preserve"> </w:t>
      </w:r>
      <w:r w:rsidR="006477C5" w:rsidRPr="004643D4">
        <w:rPr>
          <w:rFonts w:ascii="Sen" w:hAnsi="Sen" w:cs="Arial"/>
        </w:rPr>
        <w:t>Ainsi, l</w:t>
      </w:r>
      <w:r w:rsidR="00D27FAD" w:rsidRPr="004643D4">
        <w:rPr>
          <w:rFonts w:ascii="Sen" w:hAnsi="Sen" w:cs="Arial"/>
        </w:rPr>
        <w:t>e personnel de recherche doit être protégé et informé des risques encourus lors du déroulement des différentes étapes de la recherche.</w:t>
      </w:r>
    </w:p>
    <w:p w14:paraId="3DC4FDE8" w14:textId="41BFCEED" w:rsidR="00726FFF" w:rsidRPr="004643D4" w:rsidRDefault="002F3046" w:rsidP="001E68D1">
      <w:pPr>
        <w:pStyle w:val="Titre3"/>
        <w:rPr>
          <w:lang w:val="fr-FR"/>
        </w:rPr>
      </w:pPr>
      <w:r w:rsidRPr="004643D4">
        <w:t>Mesures à considérer</w:t>
      </w:r>
    </w:p>
    <w:p w14:paraId="06152D43" w14:textId="2D01B1B6" w:rsidR="00D27FAD" w:rsidRPr="004643D4" w:rsidRDefault="00F620F9" w:rsidP="00F96267">
      <w:pPr>
        <w:jc w:val="both"/>
        <w:rPr>
          <w:rFonts w:ascii="Sen" w:hAnsi="Sen" w:cs="Arial"/>
        </w:rPr>
      </w:pPr>
      <w:r w:rsidRPr="00717164">
        <w:rPr>
          <w:rFonts w:ascii="Segoe UI Symbol" w:hAnsi="Segoe UI Symbol" w:cs="Segoe UI Symbol"/>
        </w:rPr>
        <w:t xml:space="preserve">☐ </w:t>
      </w:r>
      <w:r w:rsidR="006477C5" w:rsidRPr="004643D4">
        <w:rPr>
          <w:rFonts w:ascii="Sen" w:hAnsi="Sen" w:cs="Arial"/>
        </w:rPr>
        <w:t>N</w:t>
      </w:r>
      <w:r w:rsidR="00D27FAD" w:rsidRPr="004643D4">
        <w:rPr>
          <w:rFonts w:ascii="Sen" w:hAnsi="Sen" w:cs="Arial"/>
        </w:rPr>
        <w:t xml:space="preserve">ommer une </w:t>
      </w:r>
      <w:r w:rsidR="00D27FAD" w:rsidRPr="00E213DD">
        <w:rPr>
          <w:rFonts w:ascii="Sen" w:hAnsi="Sen" w:cs="Arial"/>
          <w:b/>
          <w:bCs/>
        </w:rPr>
        <w:t xml:space="preserve">personne responsable de la </w:t>
      </w:r>
      <w:r w:rsidR="00A80F18" w:rsidRPr="00E213DD">
        <w:rPr>
          <w:rFonts w:ascii="Sen" w:hAnsi="Sen" w:cs="Arial"/>
          <w:b/>
          <w:bCs/>
        </w:rPr>
        <w:t>s</w:t>
      </w:r>
      <w:r w:rsidR="00D27FAD" w:rsidRPr="00E213DD">
        <w:rPr>
          <w:rFonts w:ascii="Sen" w:hAnsi="Sen" w:cs="Arial"/>
          <w:b/>
          <w:bCs/>
        </w:rPr>
        <w:t>anté et la sécurité</w:t>
      </w:r>
      <w:r w:rsidR="00CB4168" w:rsidRPr="004643D4">
        <w:rPr>
          <w:rFonts w:ascii="Sen" w:hAnsi="Sen" w:cs="Arial"/>
        </w:rPr>
        <w:t>, au moins au niveau de l’établissement</w:t>
      </w:r>
      <w:r w:rsidR="00D27FAD" w:rsidRPr="004643D4">
        <w:rPr>
          <w:rFonts w:ascii="Sen" w:hAnsi="Sen" w:cs="Arial"/>
        </w:rPr>
        <w:t>.</w:t>
      </w:r>
    </w:p>
    <w:p w14:paraId="34061F5B" w14:textId="11CA4B67" w:rsidR="00D27FAD" w:rsidRPr="004643D4" w:rsidRDefault="00F620F9" w:rsidP="00F96267">
      <w:pPr>
        <w:jc w:val="both"/>
        <w:rPr>
          <w:rFonts w:ascii="Sen" w:hAnsi="Sen" w:cs="Arial"/>
        </w:rPr>
      </w:pPr>
      <w:r w:rsidRPr="00717164">
        <w:rPr>
          <w:rFonts w:ascii="Segoe UI Symbol" w:hAnsi="Segoe UI Symbol" w:cs="Segoe UI Symbol"/>
        </w:rPr>
        <w:t xml:space="preserve">☐ </w:t>
      </w:r>
      <w:r w:rsidR="00D27FAD" w:rsidRPr="004643D4">
        <w:rPr>
          <w:rFonts w:ascii="Sen" w:hAnsi="Sen" w:cs="Arial"/>
        </w:rPr>
        <w:t xml:space="preserve">Établir </w:t>
      </w:r>
      <w:r w:rsidR="005F061A" w:rsidRPr="004643D4">
        <w:rPr>
          <w:rFonts w:ascii="Sen" w:hAnsi="Sen" w:cs="Arial"/>
        </w:rPr>
        <w:t>d</w:t>
      </w:r>
      <w:r w:rsidR="00D27FAD" w:rsidRPr="004643D4">
        <w:rPr>
          <w:rFonts w:ascii="Sen" w:hAnsi="Sen" w:cs="Arial"/>
        </w:rPr>
        <w:t xml:space="preserve">es </w:t>
      </w:r>
      <w:r w:rsidR="00D27FAD" w:rsidRPr="00E213DD">
        <w:rPr>
          <w:rFonts w:ascii="Sen" w:hAnsi="Sen" w:cs="Arial"/>
          <w:b/>
          <w:bCs/>
        </w:rPr>
        <w:t xml:space="preserve">procédures de </w:t>
      </w:r>
      <w:r w:rsidR="006477C5" w:rsidRPr="00E213DD">
        <w:rPr>
          <w:rFonts w:ascii="Sen" w:hAnsi="Sen" w:cs="Arial"/>
          <w:b/>
          <w:bCs/>
        </w:rPr>
        <w:t>gestion de la santé et sécurité</w:t>
      </w:r>
      <w:r w:rsidR="006477C5" w:rsidRPr="004643D4">
        <w:rPr>
          <w:rFonts w:ascii="Sen" w:hAnsi="Sen" w:cs="Arial"/>
        </w:rPr>
        <w:t>.</w:t>
      </w:r>
    </w:p>
    <w:p w14:paraId="3BC19EE7" w14:textId="77777777" w:rsidR="00726FFF" w:rsidRPr="004643D4" w:rsidRDefault="00726FFF" w:rsidP="001E68D1">
      <w:pPr>
        <w:pStyle w:val="Titre3"/>
      </w:pPr>
      <w:r w:rsidRPr="004643D4">
        <w:t>Sources utiles</w:t>
      </w:r>
    </w:p>
    <w:p w14:paraId="7151D017" w14:textId="3D04238F" w:rsidR="0025702A" w:rsidRPr="004643D4" w:rsidRDefault="0025702A" w:rsidP="00C2408B">
      <w:pPr>
        <w:spacing w:after="0"/>
        <w:jc w:val="both"/>
        <w:rPr>
          <w:rFonts w:ascii="Sen" w:hAnsi="Sen" w:cs="Arial"/>
        </w:rPr>
      </w:pPr>
      <w:hyperlink r:id="rId44"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(Norme 8, section 2.2.8)</w:t>
      </w:r>
    </w:p>
    <w:p w14:paraId="5A5EE2C6" w14:textId="7189321F" w:rsidR="002622D1" w:rsidRPr="004643D4" w:rsidRDefault="00B77DC0" w:rsidP="00CC03A9">
      <w:pPr>
        <w:pStyle w:val="Titre1"/>
      </w:pPr>
      <w:r>
        <w:t>r</w:t>
      </w:r>
      <w:r w:rsidR="002622D1" w:rsidRPr="004643D4">
        <w:t xml:space="preserve">Aspect légal </w:t>
      </w:r>
    </w:p>
    <w:p w14:paraId="052EBE45" w14:textId="79106BB8" w:rsidR="002622D1" w:rsidRPr="004643D4" w:rsidRDefault="002622D1" w:rsidP="00F96267">
      <w:pPr>
        <w:jc w:val="both"/>
        <w:rPr>
          <w:rFonts w:ascii="Sen" w:hAnsi="Sen" w:cs="Arial"/>
        </w:rPr>
      </w:pPr>
      <w:r w:rsidRPr="004643D4">
        <w:rPr>
          <w:rFonts w:ascii="Sen" w:hAnsi="Sen" w:cs="Arial"/>
        </w:rPr>
        <w:t xml:space="preserve">Les contrats et ententes légales encadrent les responsabilités des parties prenantes, protègent les droits des participants, assurent la conformité réglementaire et clarifient les conditions de collaboration entre institutions, chercheurs et partenaires externes. Sans une base contractuelle solide, même les projets les plus </w:t>
      </w:r>
      <w:r w:rsidR="00B74AC7" w:rsidRPr="004643D4">
        <w:rPr>
          <w:rFonts w:ascii="Sen" w:hAnsi="Sen" w:cs="Arial"/>
        </w:rPr>
        <w:t>innova</w:t>
      </w:r>
      <w:r w:rsidR="00DA4810" w:rsidRPr="004643D4">
        <w:rPr>
          <w:rFonts w:ascii="Sen" w:hAnsi="Sen" w:cs="Arial"/>
        </w:rPr>
        <w:t>nts</w:t>
      </w:r>
      <w:r w:rsidRPr="004643D4">
        <w:rPr>
          <w:rFonts w:ascii="Sen" w:hAnsi="Sen" w:cs="Arial"/>
        </w:rPr>
        <w:t xml:space="preserve"> peuvent être compromis.</w:t>
      </w:r>
    </w:p>
    <w:p w14:paraId="2642C555" w14:textId="718B233D" w:rsidR="002622D1" w:rsidRPr="004643D4" w:rsidRDefault="00057D93" w:rsidP="00F96267">
      <w:pPr>
        <w:jc w:val="both"/>
        <w:rPr>
          <w:rFonts w:ascii="Sen" w:hAnsi="Sen" w:cs="Arial"/>
        </w:rPr>
      </w:pPr>
      <w:r w:rsidRPr="004643D4">
        <w:rPr>
          <w:rFonts w:ascii="Sen" w:hAnsi="Sen" w:cs="Arial"/>
        </w:rPr>
        <w:t>À n</w:t>
      </w:r>
      <w:r w:rsidR="002622D1" w:rsidRPr="004643D4">
        <w:rPr>
          <w:rFonts w:ascii="Sen" w:hAnsi="Sen" w:cs="Arial"/>
        </w:rPr>
        <w:t>oter</w:t>
      </w:r>
      <w:r w:rsidRPr="004643D4">
        <w:rPr>
          <w:rFonts w:ascii="Sen" w:hAnsi="Sen" w:cs="Arial"/>
        </w:rPr>
        <w:t> :</w:t>
      </w:r>
      <w:r w:rsidR="002622D1" w:rsidRPr="004643D4">
        <w:rPr>
          <w:rFonts w:ascii="Sen" w:hAnsi="Sen" w:cs="Arial"/>
        </w:rPr>
        <w:t xml:space="preserve"> l'aspect légal du projet fait partie de la </w:t>
      </w:r>
      <w:r w:rsidRPr="004643D4">
        <w:rPr>
          <w:rFonts w:ascii="Sen" w:hAnsi="Sen" w:cs="Arial"/>
        </w:rPr>
        <w:t>c</w:t>
      </w:r>
      <w:r w:rsidR="002622D1" w:rsidRPr="004643D4">
        <w:rPr>
          <w:rFonts w:ascii="Sen" w:hAnsi="Sen" w:cs="Arial"/>
        </w:rPr>
        <w:t xml:space="preserve">onvenance (triple examen), à </w:t>
      </w:r>
      <w:r w:rsidRPr="004643D4">
        <w:rPr>
          <w:rFonts w:ascii="Sen" w:hAnsi="Sen" w:cs="Arial"/>
        </w:rPr>
        <w:t xml:space="preserve">la </w:t>
      </w:r>
      <w:r w:rsidR="002622D1" w:rsidRPr="004643D4">
        <w:rPr>
          <w:rFonts w:ascii="Sen" w:hAnsi="Sen" w:cs="Arial"/>
        </w:rPr>
        <w:t>section 2.2.3 du Cadre de référence</w:t>
      </w:r>
      <w:r w:rsidRPr="004643D4">
        <w:rPr>
          <w:rFonts w:ascii="Sen" w:hAnsi="Sen" w:cs="Arial"/>
        </w:rPr>
        <w:t>.</w:t>
      </w:r>
      <w:r w:rsidR="002622D1" w:rsidRPr="004643D4">
        <w:rPr>
          <w:rFonts w:ascii="Sen" w:hAnsi="Sen" w:cs="Arial"/>
        </w:rPr>
        <w:t xml:space="preserve"> </w:t>
      </w:r>
    </w:p>
    <w:p w14:paraId="0A2938F4" w14:textId="6BB428C2" w:rsidR="00607D1F" w:rsidRPr="004643D4" w:rsidRDefault="00F620F9" w:rsidP="00D8047D">
      <w:pPr>
        <w:pStyle w:val="Titre2"/>
        <w:rPr>
          <w:rStyle w:val="Titre2Car"/>
        </w:rPr>
      </w:pPr>
      <w:r w:rsidRPr="00717164">
        <w:rPr>
          <w:rFonts w:ascii="Segoe UI Symbol" w:hAnsi="Segoe UI Symbol" w:cs="Segoe UI Symbol"/>
        </w:rPr>
        <w:t xml:space="preserve">☐ </w:t>
      </w:r>
      <w:r w:rsidR="00607D1F" w:rsidRPr="004643D4">
        <w:rPr>
          <w:rStyle w:val="Titre2Car"/>
        </w:rPr>
        <w:t xml:space="preserve">S'assurer de la couverture d'assurances </w:t>
      </w:r>
    </w:p>
    <w:p w14:paraId="6A7A95E5" w14:textId="33E75ABF" w:rsidR="00607D1F" w:rsidRPr="009C7472" w:rsidRDefault="00607D1F" w:rsidP="00F96267">
      <w:pPr>
        <w:jc w:val="both"/>
        <w:rPr>
          <w:rFonts w:ascii="Sen" w:hAnsi="Sen" w:cs="Arial"/>
          <w:color w:val="F0524D"/>
        </w:rPr>
      </w:pPr>
      <w:r w:rsidRPr="009C7472">
        <w:rPr>
          <w:rFonts w:ascii="Sen" w:hAnsi="Sen" w:cs="Arial"/>
          <w:b/>
          <w:bCs/>
          <w:color w:val="F0524D"/>
          <w:sz w:val="18"/>
          <w:szCs w:val="18"/>
        </w:rPr>
        <w:t xml:space="preserve">Parties prenantes: </w:t>
      </w:r>
      <w:r w:rsidR="00530FAC" w:rsidRPr="009C7472">
        <w:rPr>
          <w:rFonts w:ascii="Sen" w:hAnsi="Sen" w:cs="Arial"/>
          <w:color w:val="F0524D"/>
          <w:sz w:val="18"/>
          <w:szCs w:val="18"/>
        </w:rPr>
        <w:t>s</w:t>
      </w:r>
      <w:r w:rsidRPr="009C7472">
        <w:rPr>
          <w:rFonts w:ascii="Sen" w:hAnsi="Sen" w:cs="Arial"/>
          <w:color w:val="F0524D"/>
          <w:sz w:val="18"/>
          <w:szCs w:val="18"/>
        </w:rPr>
        <w:t>ervices juridiques</w:t>
      </w:r>
    </w:p>
    <w:p w14:paraId="7BD5674D" w14:textId="0B1E6463" w:rsidR="00607D1F" w:rsidRPr="004643D4" w:rsidRDefault="00607D1F" w:rsidP="00F96267">
      <w:pPr>
        <w:jc w:val="both"/>
        <w:rPr>
          <w:rFonts w:ascii="Sen" w:hAnsi="Sen" w:cs="Arial"/>
        </w:rPr>
      </w:pPr>
      <w:r w:rsidRPr="004643D4">
        <w:rPr>
          <w:rFonts w:ascii="Sen" w:hAnsi="Sen" w:cs="Arial"/>
        </w:rPr>
        <w:t>Les assurances constituent un autre point essentiel. Il est primordial de s’assurer</w:t>
      </w:r>
      <w:r w:rsidR="00B62A8C" w:rsidRPr="004643D4">
        <w:rPr>
          <w:rFonts w:ascii="Sen" w:hAnsi="Sen" w:cs="Arial"/>
        </w:rPr>
        <w:t>,</w:t>
      </w:r>
      <w:r w:rsidRPr="004643D4">
        <w:rPr>
          <w:rFonts w:ascii="Sen" w:hAnsi="Sen" w:cs="Arial"/>
        </w:rPr>
        <w:t xml:space="preserve"> pour chaque étude</w:t>
      </w:r>
      <w:r w:rsidR="00B62A8C" w:rsidRPr="004643D4">
        <w:rPr>
          <w:rFonts w:ascii="Sen" w:hAnsi="Sen" w:cs="Arial"/>
        </w:rPr>
        <w:t>,</w:t>
      </w:r>
      <w:r w:rsidRPr="004643D4">
        <w:rPr>
          <w:rFonts w:ascii="Sen" w:hAnsi="Sen" w:cs="Arial"/>
        </w:rPr>
        <w:t xml:space="preserve"> que les activités conduites par le</w:t>
      </w:r>
      <w:r w:rsidR="00B62A8C" w:rsidRPr="004643D4">
        <w:rPr>
          <w:rFonts w:ascii="Sen" w:hAnsi="Sen" w:cs="Arial"/>
        </w:rPr>
        <w:t xml:space="preserve"> </w:t>
      </w:r>
      <w:r w:rsidR="004A3369">
        <w:rPr>
          <w:rFonts w:ascii="Sen" w:hAnsi="Sen" w:cs="Arial"/>
        </w:rPr>
        <w:t>c</w:t>
      </w:r>
      <w:r w:rsidRPr="004643D4">
        <w:rPr>
          <w:rFonts w:ascii="Sen" w:hAnsi="Sen" w:cs="Arial"/>
        </w:rPr>
        <w:t xml:space="preserve">hercheur </w:t>
      </w:r>
      <w:r w:rsidR="00B62A8C" w:rsidRPr="004643D4">
        <w:rPr>
          <w:rFonts w:ascii="Sen" w:hAnsi="Sen" w:cs="Arial"/>
        </w:rPr>
        <w:t>p</w:t>
      </w:r>
      <w:r w:rsidRPr="004643D4">
        <w:rPr>
          <w:rFonts w:ascii="Sen" w:hAnsi="Sen" w:cs="Arial"/>
        </w:rPr>
        <w:t>rincipal soient couvertes (éventuellement par l’établissement lui-même).</w:t>
      </w:r>
    </w:p>
    <w:p w14:paraId="44E8F181" w14:textId="77777777" w:rsidR="00607D1F" w:rsidRPr="004643D4" w:rsidRDefault="00607D1F" w:rsidP="001E68D1">
      <w:pPr>
        <w:pStyle w:val="Titre3"/>
        <w:rPr>
          <w:lang w:val="fr-FR"/>
        </w:rPr>
      </w:pPr>
      <w:r w:rsidRPr="004643D4">
        <w:t>Mesures à considérer</w:t>
      </w:r>
    </w:p>
    <w:p w14:paraId="3785B782" w14:textId="2117028B" w:rsidR="00607D1F" w:rsidRPr="004643D4" w:rsidRDefault="00F620F9" w:rsidP="00F96267">
      <w:pPr>
        <w:jc w:val="both"/>
        <w:rPr>
          <w:rFonts w:ascii="Sen" w:hAnsi="Sen" w:cs="Arial"/>
        </w:rPr>
      </w:pPr>
      <w:r w:rsidRPr="00717164">
        <w:rPr>
          <w:rFonts w:ascii="Segoe UI Symbol" w:hAnsi="Segoe UI Symbol" w:cs="Segoe UI Symbol"/>
        </w:rPr>
        <w:t xml:space="preserve">☐ </w:t>
      </w:r>
      <w:r w:rsidR="00607D1F" w:rsidRPr="004643D4">
        <w:rPr>
          <w:rFonts w:ascii="Sen" w:hAnsi="Sen" w:cs="Segoe UI Symbol"/>
        </w:rPr>
        <w:t xml:space="preserve">Intégrer la </w:t>
      </w:r>
      <w:r w:rsidR="00607D1F" w:rsidRPr="00E213DD">
        <w:rPr>
          <w:rFonts w:ascii="Sen" w:hAnsi="Sen" w:cs="Segoe UI Symbol"/>
          <w:b/>
          <w:bCs/>
        </w:rPr>
        <w:t>vérification de la couverture d’assurances de l’étude</w:t>
      </w:r>
      <w:r w:rsidR="00607D1F" w:rsidRPr="004643D4">
        <w:rPr>
          <w:rFonts w:ascii="Sen" w:hAnsi="Sen" w:cs="Segoe UI Symbol"/>
        </w:rPr>
        <w:t xml:space="preserve">, en prévoyant les divers cas de figure. </w:t>
      </w:r>
    </w:p>
    <w:p w14:paraId="6D46059A" w14:textId="6B36029A" w:rsidR="002622D1" w:rsidRPr="004643D4" w:rsidRDefault="00F620F9" w:rsidP="00D8047D">
      <w:pPr>
        <w:pStyle w:val="Titre2"/>
        <w:rPr>
          <w:rStyle w:val="Titre2Car"/>
        </w:rPr>
      </w:pPr>
      <w:r w:rsidRPr="00717164">
        <w:rPr>
          <w:rFonts w:ascii="Segoe UI Symbol" w:hAnsi="Segoe UI Symbol" w:cs="Segoe UI Symbol"/>
        </w:rPr>
        <w:t xml:space="preserve">☐ </w:t>
      </w:r>
      <w:r w:rsidR="002622D1" w:rsidRPr="004643D4">
        <w:rPr>
          <w:rStyle w:val="Titre2Car"/>
        </w:rPr>
        <w:t>Mettre en place les mécanismes assurant la conformité des contrats et ententes</w:t>
      </w:r>
    </w:p>
    <w:p w14:paraId="3251C90D" w14:textId="1D9DDC22" w:rsidR="002622D1" w:rsidRPr="009C7472" w:rsidRDefault="002622D1" w:rsidP="00F96267">
      <w:pPr>
        <w:jc w:val="both"/>
        <w:rPr>
          <w:rFonts w:ascii="Sen" w:hAnsi="Sen" w:cs="Arial"/>
          <w:color w:val="F0524D"/>
        </w:rPr>
      </w:pPr>
      <w:r w:rsidRPr="009C7472">
        <w:rPr>
          <w:rFonts w:ascii="Sen" w:hAnsi="Sen" w:cs="Arial"/>
          <w:b/>
          <w:bCs/>
          <w:color w:val="F0524D"/>
          <w:sz w:val="18"/>
          <w:szCs w:val="18"/>
        </w:rPr>
        <w:t xml:space="preserve">Parties prenantes: </w:t>
      </w:r>
      <w:r w:rsidR="00530FAC" w:rsidRPr="009C7472">
        <w:rPr>
          <w:rFonts w:ascii="Sen" w:hAnsi="Sen" w:cs="Arial"/>
          <w:color w:val="F0524D"/>
          <w:sz w:val="18"/>
          <w:szCs w:val="18"/>
        </w:rPr>
        <w:t>s</w:t>
      </w:r>
      <w:r w:rsidRPr="009C7472">
        <w:rPr>
          <w:rFonts w:ascii="Sen" w:hAnsi="Sen" w:cs="Arial"/>
          <w:color w:val="F0524D"/>
          <w:sz w:val="18"/>
          <w:szCs w:val="18"/>
        </w:rPr>
        <w:t>ervices juridiques</w:t>
      </w:r>
      <w:r w:rsidRPr="009C7472">
        <w:rPr>
          <w:rFonts w:ascii="Sen" w:hAnsi="Sen" w:cs="Arial"/>
          <w:color w:val="F0524D"/>
        </w:rPr>
        <w:t xml:space="preserve"> </w:t>
      </w:r>
    </w:p>
    <w:p w14:paraId="069AC4FA" w14:textId="77777777" w:rsidR="002622D1" w:rsidRPr="004643D4" w:rsidRDefault="002622D1" w:rsidP="00F96267">
      <w:pPr>
        <w:jc w:val="both"/>
        <w:rPr>
          <w:rFonts w:ascii="Sen" w:hAnsi="Sen" w:cs="Arial"/>
        </w:rPr>
      </w:pPr>
      <w:r w:rsidRPr="004643D4">
        <w:rPr>
          <w:rFonts w:ascii="Sen" w:hAnsi="Sen" w:cs="Arial"/>
        </w:rPr>
        <w:t xml:space="preserve">Diverses ententes et contrats sont indispensables avant de débuter une étude. Une structure doit être mise en place pour la négociation et la révision des différents types de contrats liés à la recherche. </w:t>
      </w:r>
    </w:p>
    <w:p w14:paraId="7A8368B5" w14:textId="1473648E" w:rsidR="002622D1" w:rsidRPr="004643D4" w:rsidRDefault="002F3046" w:rsidP="001E68D1">
      <w:pPr>
        <w:pStyle w:val="Titre3"/>
        <w:rPr>
          <w:lang w:val="fr-FR"/>
        </w:rPr>
      </w:pPr>
      <w:r w:rsidRPr="004643D4">
        <w:t>Mesures à considérer</w:t>
      </w:r>
    </w:p>
    <w:p w14:paraId="1E54E94F" w14:textId="32280DE3"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S’adjoindre les </w:t>
      </w:r>
      <w:r w:rsidR="002622D1" w:rsidRPr="00E213DD">
        <w:rPr>
          <w:rFonts w:ascii="Sen" w:hAnsi="Sen" w:cs="Arial"/>
          <w:b/>
          <w:bCs/>
        </w:rPr>
        <w:t>services d’un juriste ou avocat</w:t>
      </w:r>
      <w:r w:rsidR="002622D1" w:rsidRPr="004643D4">
        <w:rPr>
          <w:rFonts w:ascii="Sen" w:hAnsi="Sen" w:cs="Arial"/>
        </w:rPr>
        <w:t xml:space="preserve"> pouvant réviser des contrats de recherche. Il est recommandé que cette personne fasse partie du regroupement des gestionnaires de contrats de recherche et participe à la </w:t>
      </w:r>
      <w:r w:rsidR="00A26489" w:rsidRPr="004643D4">
        <w:rPr>
          <w:rFonts w:ascii="Sen" w:hAnsi="Sen" w:cs="Arial"/>
        </w:rPr>
        <w:t>c</w:t>
      </w:r>
      <w:r w:rsidR="002622D1" w:rsidRPr="004643D4">
        <w:rPr>
          <w:rFonts w:ascii="Sen" w:hAnsi="Sen" w:cs="Arial"/>
        </w:rPr>
        <w:t>ommunauté de pratique de la gestion administrative de la recherche.</w:t>
      </w:r>
    </w:p>
    <w:p w14:paraId="3A87316C" w14:textId="7F979EA0"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Disposer de </w:t>
      </w:r>
      <w:r w:rsidR="002622D1" w:rsidRPr="00E213DD">
        <w:rPr>
          <w:rFonts w:ascii="Sen" w:hAnsi="Sen" w:cs="Arial"/>
          <w:b/>
          <w:bCs/>
        </w:rPr>
        <w:t>modèles de tous les types de contrats</w:t>
      </w:r>
      <w:r w:rsidR="002622D1" w:rsidRPr="004643D4">
        <w:rPr>
          <w:rFonts w:ascii="Sen" w:hAnsi="Sen" w:cs="Arial"/>
        </w:rPr>
        <w:t xml:space="preserve"> incluant : DTQ, CTA,</w:t>
      </w:r>
      <w:r w:rsidR="0013421A" w:rsidRPr="004643D4">
        <w:rPr>
          <w:rFonts w:ascii="Sen" w:hAnsi="Sen" w:cs="Arial"/>
        </w:rPr>
        <w:t xml:space="preserve"> etc.</w:t>
      </w:r>
    </w:p>
    <w:p w14:paraId="6F7FDF23" w14:textId="7497655C"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Disposer d'une </w:t>
      </w:r>
      <w:r w:rsidR="002622D1" w:rsidRPr="00C4327C">
        <w:rPr>
          <w:rFonts w:ascii="Sen" w:hAnsi="Sen" w:cs="Arial"/>
          <w:b/>
          <w:bCs/>
        </w:rPr>
        <w:t>procédure d'entente</w:t>
      </w:r>
      <w:r w:rsidR="002622D1" w:rsidRPr="004643D4">
        <w:rPr>
          <w:rFonts w:ascii="Sen" w:hAnsi="Sen" w:cs="Arial"/>
        </w:rPr>
        <w:t xml:space="preserve"> </w:t>
      </w:r>
      <w:r w:rsidR="00EB2265" w:rsidRPr="004643D4">
        <w:rPr>
          <w:rFonts w:ascii="Sen" w:hAnsi="Sen" w:cs="Arial"/>
        </w:rPr>
        <w:t>avec l</w:t>
      </w:r>
      <w:r w:rsidR="002622D1" w:rsidRPr="004643D4">
        <w:rPr>
          <w:rFonts w:ascii="Sen" w:hAnsi="Sen" w:cs="Arial"/>
        </w:rPr>
        <w:t>es différents services (ex.</w:t>
      </w:r>
      <w:r w:rsidR="0013421A" w:rsidRPr="004643D4">
        <w:rPr>
          <w:rFonts w:ascii="Sen" w:hAnsi="Sen" w:cs="Arial"/>
        </w:rPr>
        <w:t> :</w:t>
      </w:r>
      <w:r w:rsidR="002622D1" w:rsidRPr="004643D4">
        <w:rPr>
          <w:rFonts w:ascii="Sen" w:hAnsi="Sen" w:cs="Arial"/>
        </w:rPr>
        <w:t xml:space="preserve"> pharmacie)</w:t>
      </w:r>
      <w:r w:rsidR="00EB2265" w:rsidRPr="004643D4">
        <w:rPr>
          <w:rFonts w:ascii="Sen" w:hAnsi="Sen" w:cs="Arial"/>
        </w:rPr>
        <w:t>.</w:t>
      </w:r>
    </w:p>
    <w:p w14:paraId="17A038EE" w14:textId="1878A5A2"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Disposer d'une </w:t>
      </w:r>
      <w:r w:rsidR="002622D1" w:rsidRPr="00C4327C">
        <w:rPr>
          <w:rFonts w:ascii="Sen" w:hAnsi="Sen" w:cs="Arial"/>
          <w:b/>
          <w:bCs/>
        </w:rPr>
        <w:t>procédure d</w:t>
      </w:r>
      <w:r w:rsidR="009D1FEF" w:rsidRPr="00C4327C">
        <w:rPr>
          <w:rFonts w:ascii="Sen" w:hAnsi="Sen" w:cs="Arial"/>
          <w:b/>
          <w:bCs/>
        </w:rPr>
        <w:t>e gestion</w:t>
      </w:r>
      <w:r w:rsidR="009D1FEF" w:rsidRPr="004643D4">
        <w:rPr>
          <w:rFonts w:ascii="Sen" w:hAnsi="Sen" w:cs="Arial"/>
        </w:rPr>
        <w:t xml:space="preserve"> des </w:t>
      </w:r>
      <w:r w:rsidR="002622D1" w:rsidRPr="004643D4">
        <w:rPr>
          <w:rFonts w:ascii="Sen" w:hAnsi="Sen" w:cs="Arial"/>
        </w:rPr>
        <w:t>ententes de service</w:t>
      </w:r>
      <w:r w:rsidR="00EB2265" w:rsidRPr="004643D4">
        <w:rPr>
          <w:rFonts w:ascii="Sen" w:hAnsi="Sen" w:cs="Arial"/>
        </w:rPr>
        <w:t>.</w:t>
      </w:r>
    </w:p>
    <w:p w14:paraId="78B4B5A2" w14:textId="5BBB1E52"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Inclure </w:t>
      </w:r>
      <w:r w:rsidR="002622D1" w:rsidRPr="00C4327C">
        <w:rPr>
          <w:rFonts w:ascii="Sen" w:hAnsi="Sen" w:cs="Arial"/>
          <w:b/>
          <w:bCs/>
        </w:rPr>
        <w:t>tous</w:t>
      </w:r>
      <w:r w:rsidR="007F6AB3" w:rsidRPr="00C4327C">
        <w:rPr>
          <w:rFonts w:ascii="Sen" w:hAnsi="Sen" w:cs="Arial"/>
          <w:b/>
          <w:bCs/>
        </w:rPr>
        <w:t xml:space="preserve"> les</w:t>
      </w:r>
      <w:r w:rsidR="002622D1" w:rsidRPr="00C4327C">
        <w:rPr>
          <w:rFonts w:ascii="Sen" w:hAnsi="Sen" w:cs="Arial"/>
          <w:b/>
          <w:bCs/>
        </w:rPr>
        <w:t xml:space="preserve"> types d'ententes</w:t>
      </w:r>
      <w:r w:rsidR="002622D1" w:rsidRPr="004643D4">
        <w:rPr>
          <w:rFonts w:ascii="Sen" w:hAnsi="Sen" w:cs="Arial"/>
        </w:rPr>
        <w:t xml:space="preserve">, tels que: </w:t>
      </w:r>
      <w:r w:rsidR="007F6AB3" w:rsidRPr="004643D4">
        <w:rPr>
          <w:rFonts w:ascii="Sen" w:hAnsi="Sen" w:cs="Arial"/>
        </w:rPr>
        <w:t>e</w:t>
      </w:r>
      <w:r w:rsidR="002622D1" w:rsidRPr="004643D4">
        <w:rPr>
          <w:rFonts w:ascii="Sen" w:hAnsi="Sen" w:cs="Arial"/>
        </w:rPr>
        <w:t xml:space="preserve">ntente de confidentialité, </w:t>
      </w:r>
      <w:r w:rsidR="007F6AB3" w:rsidRPr="004643D4">
        <w:rPr>
          <w:rFonts w:ascii="Sen" w:hAnsi="Sen" w:cs="Arial"/>
        </w:rPr>
        <w:t>e</w:t>
      </w:r>
      <w:r w:rsidR="002622D1" w:rsidRPr="004643D4">
        <w:rPr>
          <w:rFonts w:ascii="Sen" w:hAnsi="Sen" w:cs="Arial"/>
        </w:rPr>
        <w:t xml:space="preserve">ntente d'essai clinique, </w:t>
      </w:r>
      <w:r w:rsidR="007F6AB3" w:rsidRPr="004643D4">
        <w:rPr>
          <w:rFonts w:ascii="Sen" w:hAnsi="Sen" w:cs="Arial"/>
        </w:rPr>
        <w:t>e</w:t>
      </w:r>
      <w:r w:rsidR="002622D1" w:rsidRPr="004643D4">
        <w:rPr>
          <w:rFonts w:ascii="Sen" w:hAnsi="Sen" w:cs="Arial"/>
        </w:rPr>
        <w:t xml:space="preserve">ntente de transfert de matériel, </w:t>
      </w:r>
      <w:r w:rsidR="007F6AB3" w:rsidRPr="004643D4">
        <w:rPr>
          <w:rFonts w:ascii="Sen" w:hAnsi="Sen" w:cs="Arial"/>
        </w:rPr>
        <w:t>e</w:t>
      </w:r>
      <w:r w:rsidR="002622D1" w:rsidRPr="004643D4">
        <w:rPr>
          <w:rFonts w:ascii="Sen" w:hAnsi="Sen" w:cs="Arial"/>
        </w:rPr>
        <w:t xml:space="preserve">ntente de transfert de données, </w:t>
      </w:r>
      <w:r w:rsidR="007F6AB3" w:rsidRPr="004643D4">
        <w:rPr>
          <w:rFonts w:ascii="Sen" w:hAnsi="Sen" w:cs="Arial"/>
        </w:rPr>
        <w:t>e</w:t>
      </w:r>
      <w:r w:rsidR="002622D1" w:rsidRPr="004643D4">
        <w:rPr>
          <w:rFonts w:ascii="Sen" w:hAnsi="Sen" w:cs="Arial"/>
        </w:rPr>
        <w:t xml:space="preserve">ntente de service </w:t>
      </w:r>
      <w:r w:rsidR="009D6B6C" w:rsidRPr="004643D4">
        <w:rPr>
          <w:rFonts w:ascii="Sen" w:hAnsi="Sen" w:cs="Arial"/>
        </w:rPr>
        <w:t>avec les</w:t>
      </w:r>
      <w:r w:rsidR="002622D1" w:rsidRPr="004643D4">
        <w:rPr>
          <w:rFonts w:ascii="Sen" w:hAnsi="Sen" w:cs="Arial"/>
        </w:rPr>
        <w:t xml:space="preserve"> différents services (comme la pharmacie), </w:t>
      </w:r>
      <w:r w:rsidR="009D6B6C" w:rsidRPr="004643D4">
        <w:rPr>
          <w:rFonts w:ascii="Sen" w:hAnsi="Sen" w:cs="Arial"/>
        </w:rPr>
        <w:t>e</w:t>
      </w:r>
      <w:r w:rsidR="002622D1" w:rsidRPr="004643D4">
        <w:rPr>
          <w:rFonts w:ascii="Sen" w:hAnsi="Sen" w:cs="Arial"/>
        </w:rPr>
        <w:t xml:space="preserve">ntente de qualité (avec </w:t>
      </w:r>
      <w:r w:rsidR="009D6B6C" w:rsidRPr="004643D4">
        <w:rPr>
          <w:rFonts w:ascii="Sen" w:hAnsi="Sen" w:cs="Arial"/>
        </w:rPr>
        <w:t xml:space="preserve">les </w:t>
      </w:r>
      <w:r w:rsidR="002622D1" w:rsidRPr="004643D4">
        <w:rPr>
          <w:rFonts w:ascii="Sen" w:hAnsi="Sen" w:cs="Arial"/>
        </w:rPr>
        <w:t xml:space="preserve">sous-traitants). </w:t>
      </w:r>
    </w:p>
    <w:p w14:paraId="3AFFEEE6" w14:textId="77777777" w:rsidR="002622D1" w:rsidRPr="004643D4" w:rsidRDefault="002622D1" w:rsidP="001E68D1">
      <w:pPr>
        <w:pStyle w:val="Titre3"/>
      </w:pPr>
      <w:r w:rsidRPr="004643D4">
        <w:t>Sources utiles</w:t>
      </w:r>
    </w:p>
    <w:p w14:paraId="2DB01032" w14:textId="2A9D3B87" w:rsidR="003848AA" w:rsidRPr="004643D4" w:rsidRDefault="00840F73" w:rsidP="00F96267">
      <w:pPr>
        <w:jc w:val="both"/>
        <w:rPr>
          <w:rFonts w:ascii="Sen" w:hAnsi="Sen" w:cs="Arial"/>
        </w:rPr>
      </w:pPr>
      <w:r w:rsidRPr="004643D4">
        <w:rPr>
          <w:rFonts w:ascii="Sen" w:hAnsi="Sen" w:cs="Arial"/>
        </w:rPr>
        <w:t>Règlement (UE) N° 536/2014</w:t>
      </w:r>
      <w:r w:rsidR="002622D1" w:rsidRPr="004643D4">
        <w:rPr>
          <w:rFonts w:ascii="Sen" w:hAnsi="Sen" w:cs="Arial"/>
        </w:rPr>
        <w:t xml:space="preserve"> </w:t>
      </w:r>
      <w:r w:rsidR="000E2842" w:rsidRPr="004643D4">
        <w:rPr>
          <w:rFonts w:ascii="Sen" w:hAnsi="Sen" w:cs="Arial"/>
        </w:rPr>
        <w:t xml:space="preserve">- </w:t>
      </w:r>
      <w:hyperlink r:id="rId45">
        <w:r w:rsidR="00313F05" w:rsidRPr="004643D4">
          <w:rPr>
            <w:rStyle w:val="Hyperlien"/>
            <w:rFonts w:ascii="Sen" w:hAnsi="Sen" w:cs="Arial"/>
          </w:rPr>
          <w:t>T</w:t>
        </w:r>
        <w:r w:rsidR="009B7670" w:rsidRPr="004643D4">
          <w:rPr>
            <w:rStyle w:val="Hyperlien"/>
            <w:rFonts w:ascii="Sen" w:hAnsi="Sen" w:cs="Arial"/>
          </w:rPr>
          <w:t>élécharge</w:t>
        </w:r>
        <w:r w:rsidR="000E2842" w:rsidRPr="004643D4">
          <w:rPr>
            <w:rStyle w:val="Hyperlien"/>
            <w:rFonts w:ascii="Sen" w:hAnsi="Sen" w:cs="Arial"/>
          </w:rPr>
          <w:t>ment</w:t>
        </w:r>
      </w:hyperlink>
      <w:r w:rsidR="007A7619" w:rsidRPr="004643D4">
        <w:rPr>
          <w:rFonts w:ascii="Sen" w:hAnsi="Sen" w:cs="Arial"/>
        </w:rPr>
        <w:t xml:space="preserve"> </w:t>
      </w:r>
    </w:p>
    <w:p w14:paraId="077CC839" w14:textId="2FF72919" w:rsidR="002622D1" w:rsidRPr="004643D4" w:rsidRDefault="003848AA" w:rsidP="00841B8C">
      <w:pPr>
        <w:jc w:val="both"/>
        <w:rPr>
          <w:rFonts w:ascii="Sen" w:hAnsi="Sen" w:cs="Arial"/>
        </w:rPr>
      </w:pPr>
      <w:r w:rsidRPr="004643D4">
        <w:rPr>
          <w:rFonts w:ascii="Sen" w:hAnsi="Sen" w:cs="Arial"/>
        </w:rPr>
        <w:t xml:space="preserve">Outil </w:t>
      </w:r>
      <w:r w:rsidR="00B750F7" w:rsidRPr="004643D4">
        <w:rPr>
          <w:rFonts w:ascii="Sen" w:hAnsi="Sen" w:cs="Arial"/>
        </w:rPr>
        <w:t>CATALIS Québec</w:t>
      </w:r>
      <w:r w:rsidR="007453C7" w:rsidRPr="004643D4">
        <w:rPr>
          <w:rFonts w:ascii="Sen" w:hAnsi="Sen" w:cs="Arial"/>
        </w:rPr>
        <w:t xml:space="preserve"> </w:t>
      </w:r>
      <w:r w:rsidR="00840F73" w:rsidRPr="004643D4">
        <w:rPr>
          <w:rFonts w:ascii="Sen" w:hAnsi="Sen" w:cs="Arial"/>
        </w:rPr>
        <w:t>–</w:t>
      </w:r>
      <w:r w:rsidR="00B750F7" w:rsidRPr="004643D4">
        <w:rPr>
          <w:rFonts w:ascii="Sen" w:hAnsi="Sen" w:cs="Arial"/>
        </w:rPr>
        <w:t xml:space="preserve"> </w:t>
      </w:r>
      <w:r w:rsidR="002622D1" w:rsidRPr="004643D4">
        <w:rPr>
          <w:rFonts w:ascii="Sen" w:hAnsi="Sen" w:cs="Arial"/>
        </w:rPr>
        <w:t>mCTA provincial</w:t>
      </w:r>
      <w:r w:rsidR="00841B8C" w:rsidRPr="004643D4">
        <w:rPr>
          <w:rFonts w:ascii="Sen" w:hAnsi="Sen" w:cs="Arial"/>
        </w:rPr>
        <w:t xml:space="preserve"> – Modèle d’entente d’essai clinique pour essai multicentrique commandité par l’industrie – </w:t>
      </w:r>
      <w:hyperlink r:id="rId46" w:history="1">
        <w:r w:rsidR="00841B8C" w:rsidRPr="004643D4">
          <w:rPr>
            <w:rStyle w:val="Hyperlien"/>
            <w:rFonts w:ascii="Sen" w:hAnsi="Sen" w:cs="Arial"/>
          </w:rPr>
          <w:t>V</w:t>
        </w:r>
        <w:r w:rsidR="00937A4F" w:rsidRPr="004643D4">
          <w:rPr>
            <w:rStyle w:val="Hyperlien"/>
            <w:rFonts w:ascii="Sen" w:hAnsi="Sen" w:cs="Arial"/>
          </w:rPr>
          <w:t>ersion française</w:t>
        </w:r>
      </w:hyperlink>
      <w:r w:rsidR="00937A4F" w:rsidRPr="004643D4">
        <w:rPr>
          <w:rFonts w:ascii="Sen" w:hAnsi="Sen" w:cs="Arial"/>
        </w:rPr>
        <w:t>, </w:t>
      </w:r>
      <w:hyperlink r:id="rId47" w:history="1">
        <w:r w:rsidR="00937A4F" w:rsidRPr="004643D4">
          <w:rPr>
            <w:rStyle w:val="Hyperlien"/>
            <w:rFonts w:ascii="Sen" w:hAnsi="Sen" w:cs="Arial"/>
          </w:rPr>
          <w:t>version bilingue</w:t>
        </w:r>
      </w:hyperlink>
      <w:r w:rsidR="00937A4F" w:rsidRPr="004643D4">
        <w:rPr>
          <w:rFonts w:ascii="Sen" w:hAnsi="Sen" w:cs="Arial"/>
        </w:rPr>
        <w:t>, </w:t>
      </w:r>
      <w:hyperlink r:id="rId48" w:history="1">
        <w:r w:rsidR="00937A4F" w:rsidRPr="000463A6">
          <w:rPr>
            <w:rStyle w:val="Hyperlien"/>
            <w:rFonts w:ascii="Sen" w:hAnsi="Sen" w:cs="Arial"/>
          </w:rPr>
          <w:t>version anglaise</w:t>
        </w:r>
      </w:hyperlink>
      <w:r w:rsidR="000463A6" w:rsidRPr="000463A6">
        <w:rPr>
          <w:rFonts w:ascii="Sen" w:hAnsi="Sen" w:cs="Arial"/>
        </w:rPr>
        <w:t>.</w:t>
      </w:r>
    </w:p>
    <w:p w14:paraId="6E716B4B" w14:textId="7422C0A9" w:rsidR="0034554A" w:rsidRPr="004643D4" w:rsidRDefault="002622D1" w:rsidP="00F96267">
      <w:pPr>
        <w:jc w:val="both"/>
        <w:rPr>
          <w:rFonts w:ascii="Sen" w:hAnsi="Sen" w:cs="Arial"/>
        </w:rPr>
      </w:pPr>
      <w:r w:rsidRPr="004643D4">
        <w:rPr>
          <w:rFonts w:ascii="Sen" w:hAnsi="Sen" w:cs="Arial"/>
        </w:rPr>
        <w:t xml:space="preserve">Outil </w:t>
      </w:r>
      <w:r w:rsidR="00B750F7" w:rsidRPr="004643D4">
        <w:rPr>
          <w:rFonts w:ascii="Sen" w:hAnsi="Sen" w:cs="Arial"/>
        </w:rPr>
        <w:t>CATALIS Québec</w:t>
      </w:r>
      <w:r w:rsidR="007453C7" w:rsidRPr="004643D4">
        <w:rPr>
          <w:rFonts w:ascii="Sen" w:hAnsi="Sen" w:cs="Arial"/>
        </w:rPr>
        <w:t xml:space="preserve"> </w:t>
      </w:r>
      <w:r w:rsidR="00840F73" w:rsidRPr="004643D4">
        <w:rPr>
          <w:rFonts w:ascii="Sen" w:hAnsi="Sen" w:cs="Arial"/>
        </w:rPr>
        <w:t>–</w:t>
      </w:r>
      <w:r w:rsidR="007453C7" w:rsidRPr="004643D4">
        <w:rPr>
          <w:rFonts w:ascii="Sen" w:hAnsi="Sen" w:cs="Arial"/>
        </w:rPr>
        <w:t xml:space="preserve"> </w:t>
      </w:r>
      <w:r w:rsidRPr="004643D4">
        <w:rPr>
          <w:rFonts w:ascii="Sen" w:hAnsi="Sen" w:cs="Arial"/>
        </w:rPr>
        <w:t>Prise de position</w:t>
      </w:r>
      <w:r w:rsidR="009910F2" w:rsidRPr="004643D4">
        <w:rPr>
          <w:rFonts w:ascii="Sen" w:hAnsi="Sen" w:cs="Arial"/>
        </w:rPr>
        <w:t xml:space="preserve"> sur le soutien pharmaceutique à la recherche</w:t>
      </w:r>
      <w:r w:rsidR="00313F05" w:rsidRPr="004643D4">
        <w:rPr>
          <w:rFonts w:ascii="Sen" w:hAnsi="Sen" w:cs="Arial"/>
        </w:rPr>
        <w:t xml:space="preserve"> – </w:t>
      </w:r>
      <w:hyperlink r:id="rId49">
        <w:r w:rsidR="00313F05" w:rsidRPr="004643D4">
          <w:rPr>
            <w:rStyle w:val="Hyperlien"/>
            <w:rFonts w:ascii="Sen" w:hAnsi="Sen" w:cs="Arial"/>
          </w:rPr>
          <w:t>V</w:t>
        </w:r>
        <w:r w:rsidR="0034554A" w:rsidRPr="004643D4">
          <w:rPr>
            <w:rStyle w:val="Hyperlien"/>
            <w:rFonts w:ascii="Sen" w:hAnsi="Sen" w:cs="Arial"/>
          </w:rPr>
          <w:t>ersion française</w:t>
        </w:r>
      </w:hyperlink>
      <w:r w:rsidR="007829C5" w:rsidRPr="004643D4">
        <w:rPr>
          <w:rFonts w:ascii="Sen" w:hAnsi="Sen" w:cs="Arial"/>
        </w:rPr>
        <w:t xml:space="preserve">, </w:t>
      </w:r>
      <w:hyperlink r:id="rId50" w:history="1">
        <w:r w:rsidR="007829C5" w:rsidRPr="00205F0B">
          <w:rPr>
            <w:rStyle w:val="Hyperlien"/>
            <w:rFonts w:ascii="Sen" w:hAnsi="Sen" w:cs="Arial"/>
          </w:rPr>
          <w:t>version anglaise</w:t>
        </w:r>
      </w:hyperlink>
      <w:r w:rsidR="000463A6">
        <w:t>.</w:t>
      </w:r>
    </w:p>
    <w:p w14:paraId="0265DC68" w14:textId="09CD0A3D" w:rsidR="00F44CCC" w:rsidRPr="004643D4" w:rsidRDefault="00F44CCC" w:rsidP="00CC03A9">
      <w:pPr>
        <w:pStyle w:val="Titre1"/>
      </w:pPr>
      <w:r w:rsidRPr="004643D4">
        <w:t>Gestion des données et accès aux renseignements</w:t>
      </w:r>
      <w:r w:rsidR="009032AD">
        <w:t xml:space="preserve"> </w:t>
      </w:r>
      <w:r w:rsidR="009032AD" w:rsidRPr="004643D4">
        <w:t>personnels</w:t>
      </w:r>
      <w:r w:rsidR="009032AD">
        <w:t xml:space="preserve"> et</w:t>
      </w:r>
      <w:r w:rsidRPr="004643D4">
        <w:t xml:space="preserve"> </w:t>
      </w:r>
      <w:r w:rsidR="00A35B1B" w:rsidRPr="004643D4">
        <w:t>de santé</w:t>
      </w:r>
    </w:p>
    <w:p w14:paraId="4230CDE6" w14:textId="47AD717C" w:rsidR="004C54EB" w:rsidRPr="004643D4" w:rsidRDefault="00BB439C" w:rsidP="00F96267">
      <w:pPr>
        <w:jc w:val="both"/>
        <w:rPr>
          <w:rFonts w:ascii="Sen" w:hAnsi="Sen" w:cs="Arial"/>
        </w:rPr>
      </w:pPr>
      <w:r w:rsidRPr="004643D4">
        <w:rPr>
          <w:rFonts w:ascii="Sen" w:hAnsi="Sen" w:cs="Arial"/>
        </w:rPr>
        <w:t>L</w:t>
      </w:r>
      <w:r w:rsidR="00A377A6" w:rsidRPr="004643D4">
        <w:rPr>
          <w:rFonts w:ascii="Sen" w:hAnsi="Sen" w:cs="Arial"/>
        </w:rPr>
        <w:t>a protection et l’accès au</w:t>
      </w:r>
      <w:r w:rsidR="00DE6AC9" w:rsidRPr="004643D4">
        <w:rPr>
          <w:rFonts w:ascii="Sen" w:hAnsi="Sen" w:cs="Arial"/>
        </w:rPr>
        <w:t>x</w:t>
      </w:r>
      <w:r w:rsidR="00A377A6" w:rsidRPr="004643D4">
        <w:rPr>
          <w:rFonts w:ascii="Sen" w:hAnsi="Sen" w:cs="Arial"/>
        </w:rPr>
        <w:t xml:space="preserve"> données personnelles </w:t>
      </w:r>
      <w:r w:rsidR="00511E52" w:rsidRPr="004643D4">
        <w:rPr>
          <w:rFonts w:ascii="Sen" w:hAnsi="Sen" w:cs="Arial"/>
        </w:rPr>
        <w:t>sont des</w:t>
      </w:r>
      <w:r w:rsidR="00A377A6" w:rsidRPr="004643D4">
        <w:rPr>
          <w:rFonts w:ascii="Sen" w:hAnsi="Sen" w:cs="Arial"/>
        </w:rPr>
        <w:t xml:space="preserve"> enjeu</w:t>
      </w:r>
      <w:r w:rsidR="00511E52" w:rsidRPr="004643D4">
        <w:rPr>
          <w:rFonts w:ascii="Sen" w:hAnsi="Sen" w:cs="Arial"/>
        </w:rPr>
        <w:t>x</w:t>
      </w:r>
      <w:r w:rsidR="00A377A6" w:rsidRPr="004643D4">
        <w:rPr>
          <w:rFonts w:ascii="Sen" w:hAnsi="Sen" w:cs="Arial"/>
        </w:rPr>
        <w:t xml:space="preserve"> qui pren</w:t>
      </w:r>
      <w:r w:rsidR="00F02DD8" w:rsidRPr="004643D4">
        <w:rPr>
          <w:rFonts w:ascii="Sen" w:hAnsi="Sen" w:cs="Arial"/>
        </w:rPr>
        <w:t>nent</w:t>
      </w:r>
      <w:r w:rsidR="00A377A6" w:rsidRPr="004643D4">
        <w:rPr>
          <w:rFonts w:ascii="Sen" w:hAnsi="Sen" w:cs="Arial"/>
        </w:rPr>
        <w:t xml:space="preserve"> </w:t>
      </w:r>
      <w:r w:rsidR="00F02DD8" w:rsidRPr="004643D4">
        <w:rPr>
          <w:rFonts w:ascii="Sen" w:hAnsi="Sen" w:cs="Arial"/>
        </w:rPr>
        <w:t>de plus en plus</w:t>
      </w:r>
      <w:r w:rsidR="00A377A6" w:rsidRPr="004643D4">
        <w:rPr>
          <w:rFonts w:ascii="Sen" w:hAnsi="Sen" w:cs="Arial"/>
        </w:rPr>
        <w:t xml:space="preserve"> d’ampleur et demande</w:t>
      </w:r>
      <w:r w:rsidR="00F02DD8" w:rsidRPr="004643D4">
        <w:rPr>
          <w:rFonts w:ascii="Sen" w:hAnsi="Sen" w:cs="Arial"/>
        </w:rPr>
        <w:t>nt</w:t>
      </w:r>
      <w:r w:rsidR="00A377A6" w:rsidRPr="004643D4">
        <w:rPr>
          <w:rFonts w:ascii="Sen" w:hAnsi="Sen" w:cs="Arial"/>
        </w:rPr>
        <w:t xml:space="preserve"> beaucoup de rigueur afin de protéger </w:t>
      </w:r>
      <w:r w:rsidR="00F02DD8" w:rsidRPr="004643D4">
        <w:rPr>
          <w:rFonts w:ascii="Sen" w:hAnsi="Sen" w:cs="Arial"/>
        </w:rPr>
        <w:t xml:space="preserve">à la fois </w:t>
      </w:r>
      <w:r w:rsidR="00A377A6" w:rsidRPr="004643D4">
        <w:rPr>
          <w:rFonts w:ascii="Sen" w:hAnsi="Sen" w:cs="Arial"/>
        </w:rPr>
        <w:t xml:space="preserve">les droits des participants </w:t>
      </w:r>
      <w:r w:rsidR="00BD6CCC" w:rsidRPr="004643D4">
        <w:rPr>
          <w:rFonts w:ascii="Sen" w:hAnsi="Sen" w:cs="Arial"/>
        </w:rPr>
        <w:t xml:space="preserve">et </w:t>
      </w:r>
      <w:r w:rsidR="00A377A6" w:rsidRPr="004643D4">
        <w:rPr>
          <w:rFonts w:ascii="Sen" w:hAnsi="Sen" w:cs="Arial"/>
        </w:rPr>
        <w:t xml:space="preserve">la réputation de la recherche. Cette section </w:t>
      </w:r>
      <w:r w:rsidR="004A2E03" w:rsidRPr="004643D4">
        <w:rPr>
          <w:rFonts w:ascii="Sen" w:hAnsi="Sen" w:cs="Arial"/>
        </w:rPr>
        <w:t>présent</w:t>
      </w:r>
      <w:r w:rsidR="000E5030" w:rsidRPr="004643D4">
        <w:rPr>
          <w:rFonts w:ascii="Sen" w:hAnsi="Sen" w:cs="Arial"/>
        </w:rPr>
        <w:t>e</w:t>
      </w:r>
      <w:r w:rsidR="004A2E03" w:rsidRPr="004643D4">
        <w:rPr>
          <w:rFonts w:ascii="Sen" w:hAnsi="Sen" w:cs="Arial"/>
        </w:rPr>
        <w:t xml:space="preserve"> les bases essentielles</w:t>
      </w:r>
      <w:r w:rsidR="00BD6CCC" w:rsidRPr="004643D4">
        <w:rPr>
          <w:rFonts w:ascii="Sen" w:hAnsi="Sen" w:cs="Arial"/>
        </w:rPr>
        <w:t xml:space="preserve"> à mettre en place</w:t>
      </w:r>
      <w:r w:rsidR="004A2E03" w:rsidRPr="004643D4">
        <w:rPr>
          <w:rFonts w:ascii="Sen" w:hAnsi="Sen" w:cs="Arial"/>
        </w:rPr>
        <w:t>.</w:t>
      </w:r>
    </w:p>
    <w:p w14:paraId="18C52D2B" w14:textId="3BC87451" w:rsidR="00F44CCC" w:rsidRPr="004643D4" w:rsidRDefault="00F620F9" w:rsidP="00D8047D">
      <w:pPr>
        <w:pStyle w:val="Titre2"/>
        <w:rPr>
          <w:rStyle w:val="Titre2Car"/>
        </w:rPr>
      </w:pPr>
      <w:r w:rsidRPr="00717164">
        <w:rPr>
          <w:rFonts w:ascii="Segoe UI Symbol" w:hAnsi="Segoe UI Symbol" w:cs="Segoe UI Symbol"/>
        </w:rPr>
        <w:t xml:space="preserve">☐ </w:t>
      </w:r>
      <w:r w:rsidR="00F44CCC" w:rsidRPr="004643D4">
        <w:rPr>
          <w:rStyle w:val="Titre2Car"/>
        </w:rPr>
        <w:t xml:space="preserve">Nommer une personne responsable de la protection des renseignements </w:t>
      </w:r>
    </w:p>
    <w:p w14:paraId="03F9DE9E" w14:textId="6D8403C1" w:rsidR="00030E76" w:rsidRPr="007834F7" w:rsidRDefault="00EE3395" w:rsidP="00F96267">
      <w:pPr>
        <w:jc w:val="both"/>
        <w:rPr>
          <w:rFonts w:ascii="Sen" w:hAnsi="Sen" w:cs="Arial"/>
          <w:b/>
          <w:bCs/>
          <w:color w:val="F0524D"/>
          <w:sz w:val="18"/>
          <w:szCs w:val="18"/>
        </w:rPr>
      </w:pPr>
      <w:r w:rsidRPr="007834F7">
        <w:rPr>
          <w:rFonts w:ascii="Sen" w:hAnsi="Sen" w:cs="Arial"/>
          <w:b/>
          <w:bCs/>
          <w:color w:val="F0524D"/>
          <w:sz w:val="18"/>
          <w:szCs w:val="18"/>
        </w:rPr>
        <w:t>Parties prenantes:</w:t>
      </w:r>
      <w:r w:rsidR="00030E76" w:rsidRPr="007834F7">
        <w:rPr>
          <w:rFonts w:ascii="Sen" w:hAnsi="Sen" w:cs="Arial"/>
          <w:b/>
          <w:bCs/>
          <w:color w:val="F0524D"/>
          <w:sz w:val="18"/>
          <w:szCs w:val="18"/>
        </w:rPr>
        <w:t xml:space="preserve"> </w:t>
      </w:r>
      <w:r w:rsidR="00CD663D" w:rsidRPr="007834F7">
        <w:rPr>
          <w:rFonts w:ascii="Sen" w:hAnsi="Sen" w:cs="Arial"/>
          <w:color w:val="F0524D"/>
          <w:sz w:val="18"/>
          <w:szCs w:val="18"/>
        </w:rPr>
        <w:t>d</w:t>
      </w:r>
      <w:r w:rsidR="00030E76" w:rsidRPr="007834F7">
        <w:rPr>
          <w:rFonts w:ascii="Sen" w:hAnsi="Sen" w:cs="Arial"/>
          <w:color w:val="F0524D"/>
          <w:sz w:val="18"/>
          <w:szCs w:val="18"/>
        </w:rPr>
        <w:t>irection de l’établissement</w:t>
      </w:r>
    </w:p>
    <w:p w14:paraId="3D09491D" w14:textId="5693E756" w:rsidR="00ED5B13" w:rsidRPr="004643D4" w:rsidRDefault="00066899" w:rsidP="00F96267">
      <w:pPr>
        <w:jc w:val="both"/>
        <w:rPr>
          <w:rFonts w:ascii="Sen" w:hAnsi="Sen" w:cs="Arial"/>
        </w:rPr>
      </w:pPr>
      <w:r w:rsidRPr="004643D4">
        <w:rPr>
          <w:rFonts w:ascii="Sen" w:hAnsi="Sen" w:cs="Arial"/>
        </w:rPr>
        <w:t xml:space="preserve">La mise en œuvre de la </w:t>
      </w:r>
      <w:r w:rsidR="007D30F4" w:rsidRPr="004643D4">
        <w:rPr>
          <w:rFonts w:ascii="Sen" w:hAnsi="Sen" w:cs="Arial"/>
        </w:rPr>
        <w:t>Loi sur l’accès aux renseignements de santé et aux renseignements personnels</w:t>
      </w:r>
      <w:r w:rsidR="00820879" w:rsidRPr="004643D4">
        <w:rPr>
          <w:rFonts w:ascii="Sen" w:hAnsi="Sen" w:cs="Arial"/>
        </w:rPr>
        <w:t xml:space="preserve"> doit être assurée par une personne responsable</w:t>
      </w:r>
      <w:r w:rsidR="002A3822" w:rsidRPr="004643D4">
        <w:rPr>
          <w:rFonts w:ascii="Sen" w:hAnsi="Sen" w:cs="Arial"/>
        </w:rPr>
        <w:t xml:space="preserve"> </w:t>
      </w:r>
      <w:r w:rsidR="009B3EA1" w:rsidRPr="004643D4">
        <w:rPr>
          <w:rFonts w:ascii="Sen" w:hAnsi="Sen" w:cs="Arial"/>
        </w:rPr>
        <w:t xml:space="preserve">de </w:t>
      </w:r>
      <w:r w:rsidR="0074568D" w:rsidRPr="004643D4">
        <w:rPr>
          <w:rFonts w:ascii="Sen" w:hAnsi="Sen" w:cs="Arial"/>
        </w:rPr>
        <w:t>veille</w:t>
      </w:r>
      <w:r w:rsidR="009B3EA1" w:rsidRPr="004643D4">
        <w:rPr>
          <w:rFonts w:ascii="Sen" w:hAnsi="Sen" w:cs="Arial"/>
        </w:rPr>
        <w:t>r</w:t>
      </w:r>
      <w:r w:rsidR="0074568D" w:rsidRPr="004643D4">
        <w:rPr>
          <w:rFonts w:ascii="Sen" w:hAnsi="Sen" w:cs="Arial"/>
        </w:rPr>
        <w:t xml:space="preserve"> à ce</w:t>
      </w:r>
      <w:r w:rsidR="002A3822" w:rsidRPr="004643D4">
        <w:rPr>
          <w:rFonts w:ascii="Sen" w:hAnsi="Sen" w:cs="Arial"/>
        </w:rPr>
        <w:t xml:space="preserve"> </w:t>
      </w:r>
      <w:r w:rsidR="009B4722" w:rsidRPr="004643D4">
        <w:rPr>
          <w:rFonts w:ascii="Sen" w:hAnsi="Sen" w:cs="Arial"/>
        </w:rPr>
        <w:t xml:space="preserve">que </w:t>
      </w:r>
      <w:r w:rsidR="0074568D" w:rsidRPr="004643D4">
        <w:rPr>
          <w:rFonts w:ascii="Sen" w:hAnsi="Sen" w:cs="Arial"/>
        </w:rPr>
        <w:t>l’</w:t>
      </w:r>
      <w:r w:rsidR="009B4722" w:rsidRPr="004643D4">
        <w:rPr>
          <w:rFonts w:ascii="Sen" w:hAnsi="Sen" w:cs="Arial"/>
        </w:rPr>
        <w:t>établissement</w:t>
      </w:r>
      <w:r w:rsidR="00BB6DC3" w:rsidRPr="004643D4">
        <w:rPr>
          <w:rFonts w:ascii="Sen" w:hAnsi="Sen" w:cs="Arial"/>
        </w:rPr>
        <w:t xml:space="preserve"> dispose des ressources et processus</w:t>
      </w:r>
      <w:r w:rsidR="00A8012E" w:rsidRPr="004643D4">
        <w:rPr>
          <w:rFonts w:ascii="Sen" w:hAnsi="Sen" w:cs="Arial"/>
        </w:rPr>
        <w:t xml:space="preserve"> adéquats.</w:t>
      </w:r>
    </w:p>
    <w:p w14:paraId="61868281" w14:textId="5E1F5E96" w:rsidR="00F44CCC" w:rsidRPr="004643D4" w:rsidRDefault="002F3046" w:rsidP="001E68D1">
      <w:pPr>
        <w:pStyle w:val="Titre3"/>
        <w:rPr>
          <w:lang w:val="fr-FR"/>
        </w:rPr>
      </w:pPr>
      <w:r w:rsidRPr="004643D4">
        <w:t>Mesures à considérer</w:t>
      </w:r>
    </w:p>
    <w:p w14:paraId="77A3F662" w14:textId="20981835" w:rsidR="00B0056B" w:rsidRPr="004643D4" w:rsidRDefault="00F620F9" w:rsidP="00F96267">
      <w:pPr>
        <w:jc w:val="both"/>
        <w:rPr>
          <w:rFonts w:ascii="Sen" w:hAnsi="Sen" w:cs="Arial"/>
        </w:rPr>
      </w:pPr>
      <w:r w:rsidRPr="00717164">
        <w:rPr>
          <w:rFonts w:ascii="Segoe UI Symbol" w:hAnsi="Segoe UI Symbol" w:cs="Segoe UI Symbol"/>
        </w:rPr>
        <w:t xml:space="preserve">☐ </w:t>
      </w:r>
      <w:r w:rsidR="00B0056B" w:rsidRPr="004643D4">
        <w:rPr>
          <w:rFonts w:ascii="Sen" w:hAnsi="Sen" w:cs="Arial"/>
        </w:rPr>
        <w:t xml:space="preserve">Nommer ou déléguer une </w:t>
      </w:r>
      <w:r w:rsidR="00B0056B" w:rsidRPr="00C4327C">
        <w:rPr>
          <w:rFonts w:ascii="Sen" w:hAnsi="Sen" w:cs="Arial"/>
          <w:b/>
          <w:bCs/>
        </w:rPr>
        <w:t>personne responsable de la protection des renseignements de santé et services sociaux</w:t>
      </w:r>
      <w:r w:rsidR="00681F77" w:rsidRPr="004643D4">
        <w:rPr>
          <w:rFonts w:ascii="Sen" w:hAnsi="Sen" w:cs="Arial"/>
        </w:rPr>
        <w:t>,</w:t>
      </w:r>
      <w:r w:rsidR="00E84360" w:rsidRPr="004643D4">
        <w:rPr>
          <w:rFonts w:ascii="Sen" w:hAnsi="Sen" w:cs="Arial"/>
        </w:rPr>
        <w:t xml:space="preserve"> et</w:t>
      </w:r>
      <w:r w:rsidR="00681F77" w:rsidRPr="004643D4">
        <w:rPr>
          <w:rFonts w:ascii="Sen" w:hAnsi="Sen" w:cs="Arial"/>
        </w:rPr>
        <w:t xml:space="preserve"> ce,</w:t>
      </w:r>
      <w:r w:rsidR="00E84360" w:rsidRPr="004643D4">
        <w:rPr>
          <w:rFonts w:ascii="Sen" w:hAnsi="Sen" w:cs="Arial"/>
        </w:rPr>
        <w:t xml:space="preserve"> </w:t>
      </w:r>
      <w:r w:rsidR="00A27769" w:rsidRPr="004643D4">
        <w:rPr>
          <w:rFonts w:ascii="Sen" w:hAnsi="Sen" w:cs="Arial"/>
        </w:rPr>
        <w:t>pour chaque type de données.</w:t>
      </w:r>
    </w:p>
    <w:p w14:paraId="1BC61FAE" w14:textId="4EA9DAFF" w:rsidR="00F44CCC" w:rsidRPr="004643D4" w:rsidRDefault="00F620F9" w:rsidP="00D8047D">
      <w:pPr>
        <w:pStyle w:val="Titre2"/>
        <w:rPr>
          <w:rStyle w:val="Titre2Car"/>
        </w:rPr>
      </w:pPr>
      <w:r w:rsidRPr="00717164">
        <w:rPr>
          <w:rFonts w:ascii="Segoe UI Symbol" w:hAnsi="Segoe UI Symbol" w:cs="Segoe UI Symbol"/>
        </w:rPr>
        <w:t xml:space="preserve">☐ </w:t>
      </w:r>
      <w:r w:rsidR="00F44CCC" w:rsidRPr="004643D4">
        <w:rPr>
          <w:rStyle w:val="Titre2Car"/>
        </w:rPr>
        <w:t>Implanter un mécanisme d'évaluation des demandes d'accès</w:t>
      </w:r>
      <w:r w:rsidR="001763FF" w:rsidRPr="004643D4">
        <w:rPr>
          <w:rStyle w:val="Titre2Car"/>
        </w:rPr>
        <w:t xml:space="preserve"> aux renseignements</w:t>
      </w:r>
    </w:p>
    <w:p w14:paraId="4C5BF5E5" w14:textId="4A11C014" w:rsidR="00105E18" w:rsidRPr="007834F7" w:rsidRDefault="00EE3395" w:rsidP="00F96267">
      <w:pPr>
        <w:jc w:val="both"/>
        <w:rPr>
          <w:rFonts w:ascii="Sen" w:hAnsi="Sen" w:cs="Arial"/>
          <w:color w:val="F0524D"/>
          <w:sz w:val="18"/>
          <w:szCs w:val="18"/>
        </w:rPr>
      </w:pPr>
      <w:r w:rsidRPr="007834F7">
        <w:rPr>
          <w:rFonts w:ascii="Sen" w:hAnsi="Sen" w:cs="Arial"/>
          <w:b/>
          <w:bCs/>
          <w:color w:val="F0524D"/>
          <w:sz w:val="18"/>
          <w:szCs w:val="18"/>
        </w:rPr>
        <w:t>Parties prenantes:</w:t>
      </w:r>
      <w:r w:rsidR="00105E18" w:rsidRPr="007834F7">
        <w:rPr>
          <w:rFonts w:ascii="Sen" w:hAnsi="Sen" w:cs="Arial"/>
          <w:b/>
          <w:bCs/>
          <w:color w:val="F0524D"/>
          <w:sz w:val="18"/>
          <w:szCs w:val="18"/>
        </w:rPr>
        <w:t xml:space="preserve"> </w:t>
      </w:r>
      <w:r w:rsidR="00681F77" w:rsidRPr="007834F7">
        <w:rPr>
          <w:rFonts w:ascii="Sen" w:hAnsi="Sen" w:cs="Arial"/>
          <w:color w:val="F0524D"/>
          <w:sz w:val="18"/>
          <w:szCs w:val="18"/>
        </w:rPr>
        <w:t>b</w:t>
      </w:r>
      <w:r w:rsidR="00105E18" w:rsidRPr="007834F7">
        <w:rPr>
          <w:rFonts w:ascii="Sen" w:hAnsi="Sen" w:cs="Arial"/>
          <w:color w:val="F0524D"/>
          <w:sz w:val="18"/>
          <w:szCs w:val="18"/>
        </w:rPr>
        <w:t>ureau de la recherche</w:t>
      </w:r>
    </w:p>
    <w:p w14:paraId="1ABA1993" w14:textId="086267F0" w:rsidR="00F44CCC" w:rsidRPr="004643D4" w:rsidRDefault="007323DE" w:rsidP="00F96267">
      <w:pPr>
        <w:jc w:val="both"/>
        <w:rPr>
          <w:rFonts w:ascii="Sen" w:hAnsi="Sen" w:cs="Arial"/>
        </w:rPr>
      </w:pPr>
      <w:r w:rsidRPr="004643D4">
        <w:rPr>
          <w:rFonts w:ascii="Sen" w:hAnsi="Sen" w:cs="Arial"/>
        </w:rPr>
        <w:t xml:space="preserve">Il faut </w:t>
      </w:r>
      <w:r w:rsidR="008F6284" w:rsidRPr="004643D4">
        <w:rPr>
          <w:rFonts w:ascii="Sen" w:hAnsi="Sen" w:cs="Arial"/>
        </w:rPr>
        <w:t xml:space="preserve">mettre en place </w:t>
      </w:r>
      <w:r w:rsidRPr="004643D4">
        <w:rPr>
          <w:rFonts w:ascii="Sen" w:hAnsi="Sen" w:cs="Arial"/>
        </w:rPr>
        <w:t>un processus pour évaluer les demandes internes et externes d'accès aux renseignements</w:t>
      </w:r>
      <w:r w:rsidR="00A728A6" w:rsidRPr="004643D4">
        <w:rPr>
          <w:rFonts w:ascii="Sen" w:hAnsi="Sen" w:cs="Arial"/>
        </w:rPr>
        <w:t xml:space="preserve"> personnels et de santé</w:t>
      </w:r>
      <w:r w:rsidRPr="004643D4">
        <w:rPr>
          <w:rFonts w:ascii="Sen" w:hAnsi="Sen" w:cs="Arial"/>
        </w:rPr>
        <w:t>. Ce processus inclut</w:t>
      </w:r>
      <w:r w:rsidR="000C4AFF" w:rsidRPr="004643D4">
        <w:rPr>
          <w:rFonts w:ascii="Sen" w:hAnsi="Sen" w:cs="Arial"/>
        </w:rPr>
        <w:t xml:space="preserve"> l’évaluation des facteurs relatifs à la vie privée</w:t>
      </w:r>
      <w:r w:rsidRPr="004643D4">
        <w:rPr>
          <w:rFonts w:ascii="Sen" w:hAnsi="Sen" w:cs="Arial"/>
        </w:rPr>
        <w:t xml:space="preserve"> </w:t>
      </w:r>
      <w:r w:rsidR="00804C0C" w:rsidRPr="004643D4">
        <w:rPr>
          <w:rFonts w:ascii="Sen" w:hAnsi="Sen" w:cs="Arial"/>
        </w:rPr>
        <w:t>(</w:t>
      </w:r>
      <w:r w:rsidRPr="004643D4">
        <w:rPr>
          <w:rFonts w:ascii="Sen" w:hAnsi="Sen" w:cs="Arial"/>
        </w:rPr>
        <w:t>EFVP</w:t>
      </w:r>
      <w:r w:rsidR="00804C0C" w:rsidRPr="004643D4">
        <w:rPr>
          <w:rFonts w:ascii="Sen" w:hAnsi="Sen" w:cs="Arial"/>
        </w:rPr>
        <w:t>),</w:t>
      </w:r>
      <w:r w:rsidRPr="004643D4">
        <w:rPr>
          <w:rFonts w:ascii="Sen" w:hAnsi="Sen" w:cs="Arial"/>
        </w:rPr>
        <w:t xml:space="preserve"> une démarche systématique requise par la loi, vis</w:t>
      </w:r>
      <w:r w:rsidR="00804C0C" w:rsidRPr="004643D4">
        <w:rPr>
          <w:rFonts w:ascii="Sen" w:hAnsi="Sen" w:cs="Arial"/>
        </w:rPr>
        <w:t>ant</w:t>
      </w:r>
      <w:r w:rsidRPr="004643D4">
        <w:rPr>
          <w:rFonts w:ascii="Sen" w:hAnsi="Sen" w:cs="Arial"/>
        </w:rPr>
        <w:t xml:space="preserve"> à protéger la vie privée des personnes (dans notre cas, les participants à la recherche). </w:t>
      </w:r>
    </w:p>
    <w:p w14:paraId="7073DB31" w14:textId="67091991" w:rsidR="00F44CCC" w:rsidRPr="004643D4" w:rsidRDefault="002F3046" w:rsidP="001E68D1">
      <w:pPr>
        <w:pStyle w:val="Titre3"/>
        <w:rPr>
          <w:lang w:val="fr-FR"/>
        </w:rPr>
      </w:pPr>
      <w:r w:rsidRPr="004643D4">
        <w:t>Mesures à considérer</w:t>
      </w:r>
    </w:p>
    <w:p w14:paraId="27ACC8E2" w14:textId="61D582EB" w:rsidR="00F44CCC" w:rsidRPr="004643D4" w:rsidRDefault="00F620F9" w:rsidP="00F96267">
      <w:pPr>
        <w:jc w:val="both"/>
        <w:rPr>
          <w:rFonts w:ascii="Sen" w:hAnsi="Sen" w:cs="Arial"/>
        </w:rPr>
      </w:pPr>
      <w:r w:rsidRPr="00717164">
        <w:rPr>
          <w:rFonts w:ascii="Segoe UI Symbol" w:hAnsi="Segoe UI Symbol" w:cs="Segoe UI Symbol"/>
        </w:rPr>
        <w:t xml:space="preserve">☐ </w:t>
      </w:r>
      <w:r w:rsidR="00777522" w:rsidRPr="004643D4">
        <w:rPr>
          <w:rFonts w:ascii="Sen" w:hAnsi="Sen" w:cs="Arial"/>
        </w:rPr>
        <w:t xml:space="preserve">Mettre en place et communiquer un </w:t>
      </w:r>
      <w:r w:rsidR="00777522" w:rsidRPr="00C4327C">
        <w:rPr>
          <w:rFonts w:ascii="Sen" w:hAnsi="Sen" w:cs="Arial"/>
          <w:b/>
          <w:bCs/>
        </w:rPr>
        <w:t xml:space="preserve">processus systématique </w:t>
      </w:r>
      <w:r w:rsidR="00B55139" w:rsidRPr="00C4327C">
        <w:rPr>
          <w:rFonts w:ascii="Sen" w:hAnsi="Sen" w:cs="Arial"/>
          <w:b/>
          <w:bCs/>
        </w:rPr>
        <w:t xml:space="preserve">pour le traitement </w:t>
      </w:r>
      <w:r w:rsidR="00D024FD" w:rsidRPr="00C4327C">
        <w:rPr>
          <w:rFonts w:ascii="Sen" w:hAnsi="Sen" w:cs="Arial"/>
          <w:b/>
          <w:bCs/>
        </w:rPr>
        <w:t>de toute demande d’accès aux renseignements personnels</w:t>
      </w:r>
      <w:r w:rsidR="00A728A6" w:rsidRPr="00C4327C">
        <w:rPr>
          <w:rFonts w:ascii="Sen" w:hAnsi="Sen" w:cs="Arial"/>
          <w:b/>
          <w:bCs/>
        </w:rPr>
        <w:t xml:space="preserve"> et de santé</w:t>
      </w:r>
      <w:r w:rsidR="00B55139" w:rsidRPr="004643D4">
        <w:rPr>
          <w:rFonts w:ascii="Sen" w:hAnsi="Sen" w:cs="Arial"/>
        </w:rPr>
        <w:t>.</w:t>
      </w:r>
    </w:p>
    <w:p w14:paraId="2AA3571A" w14:textId="77777777" w:rsidR="00F44CCC" w:rsidRPr="004643D4" w:rsidRDefault="00F44CCC" w:rsidP="001E68D1">
      <w:pPr>
        <w:pStyle w:val="Titre3"/>
      </w:pPr>
      <w:r w:rsidRPr="004643D4">
        <w:t>Sources utiles</w:t>
      </w:r>
    </w:p>
    <w:p w14:paraId="42767B47" w14:textId="3042ED40" w:rsidR="007323DE" w:rsidRPr="004643D4" w:rsidRDefault="00777522">
      <w:pPr>
        <w:jc w:val="both"/>
        <w:rPr>
          <w:rFonts w:ascii="Sen" w:hAnsi="Sen"/>
        </w:rPr>
      </w:pPr>
      <w:hyperlink r:id="rId51" w:history="1">
        <w:r w:rsidRPr="004643D4">
          <w:rPr>
            <w:rStyle w:val="Hyperlien"/>
            <w:rFonts w:ascii="Sen" w:hAnsi="Sen" w:cs="Arial"/>
          </w:rPr>
          <w:t xml:space="preserve">Guide : </w:t>
        </w:r>
        <w:r w:rsidR="00AF0D9F" w:rsidRPr="004643D4">
          <w:rPr>
            <w:rStyle w:val="Hyperlien"/>
            <w:rFonts w:ascii="Sen" w:hAnsi="Sen" w:cs="Arial"/>
          </w:rPr>
          <w:t>Réaliser une évaluation des facteurs relatifs à la vie privée</w:t>
        </w:r>
        <w:r w:rsidR="00B55139" w:rsidRPr="004643D4">
          <w:rPr>
            <w:rStyle w:val="Hyperlien"/>
            <w:rFonts w:ascii="Sen" w:hAnsi="Sen" w:cs="Arial"/>
          </w:rPr>
          <w:t xml:space="preserve"> -</w:t>
        </w:r>
        <w:r w:rsidR="00AF0D9F" w:rsidRPr="004643D4">
          <w:rPr>
            <w:rStyle w:val="Hyperlien"/>
            <w:rFonts w:ascii="Sen" w:hAnsi="Sen" w:cs="Arial"/>
          </w:rPr>
          <w:t xml:space="preserve"> Guide d’accompagnement à la démarche et à sa documentation</w:t>
        </w:r>
      </w:hyperlink>
      <w:r w:rsidR="00981441">
        <w:t>.</w:t>
      </w:r>
    </w:p>
    <w:p w14:paraId="26754C88" w14:textId="12948BBE" w:rsidR="00A9210B" w:rsidRPr="004643D4" w:rsidRDefault="00A9210B" w:rsidP="002F3DB7">
      <w:pPr>
        <w:jc w:val="both"/>
        <w:rPr>
          <w:rFonts w:ascii="Sen" w:hAnsi="Sen" w:cs="Arial"/>
        </w:rPr>
      </w:pPr>
      <w:hyperlink r:id="rId52" w:history="1">
        <w:r w:rsidRPr="000F3857">
          <w:rPr>
            <w:rStyle w:val="Hyperlien"/>
            <w:rFonts w:ascii="Sen" w:hAnsi="Sen" w:cs="Arial"/>
          </w:rPr>
          <w:t>Guide de référence - Renseignements de santé et de services sociaux</w:t>
        </w:r>
      </w:hyperlink>
      <w:r w:rsidR="00981441">
        <w:t>.</w:t>
      </w:r>
    </w:p>
    <w:p w14:paraId="252C3516" w14:textId="67C1A32E" w:rsidR="007323DE" w:rsidRPr="000648E5" w:rsidRDefault="00777522" w:rsidP="002F3DB7">
      <w:pPr>
        <w:jc w:val="both"/>
        <w:rPr>
          <w:rFonts w:ascii="Sen" w:hAnsi="Sen"/>
          <w:color w:val="326FB7" w:themeColor="hyperlink"/>
          <w:u w:val="single"/>
        </w:rPr>
      </w:pPr>
      <w:hyperlink r:id="rId53" w:history="1">
        <w:r w:rsidRPr="000648E5">
          <w:rPr>
            <w:rStyle w:val="Hyperlien"/>
            <w:rFonts w:ascii="Sen" w:hAnsi="Sen" w:cs="Arial"/>
          </w:rPr>
          <w:t>C</w:t>
        </w:r>
        <w:r w:rsidR="006802AD" w:rsidRPr="000648E5">
          <w:rPr>
            <w:rStyle w:val="Hyperlien"/>
            <w:rFonts w:ascii="Sen" w:hAnsi="Sen" w:cs="Arial"/>
          </w:rPr>
          <w:t>ommission d’accès à l’information du Québec</w:t>
        </w:r>
        <w:r w:rsidR="004922C2" w:rsidRPr="000648E5">
          <w:rPr>
            <w:rStyle w:val="Hyperlien"/>
            <w:rFonts w:ascii="Sen" w:hAnsi="Sen" w:cs="Arial"/>
          </w:rPr>
          <w:t xml:space="preserve"> - </w:t>
        </w:r>
        <w:r w:rsidR="00C847DB" w:rsidRPr="000648E5">
          <w:rPr>
            <w:rStyle w:val="Hyperlien"/>
            <w:rFonts w:ascii="Sen" w:hAnsi="Sen"/>
          </w:rPr>
          <w:t>Guide d’accompagnement à la</w:t>
        </w:r>
        <w:r w:rsidR="000648E5">
          <w:rPr>
            <w:rStyle w:val="Hyperlien"/>
            <w:rFonts w:ascii="Sen" w:hAnsi="Sen"/>
          </w:rPr>
          <w:t xml:space="preserve"> </w:t>
        </w:r>
        <w:r w:rsidR="00C847DB" w:rsidRPr="000648E5">
          <w:rPr>
            <w:rStyle w:val="Hyperlien"/>
            <w:rFonts w:ascii="Sen" w:hAnsi="Sen"/>
          </w:rPr>
          <w:t>démarche et à sa documentation</w:t>
        </w:r>
      </w:hyperlink>
      <w:r w:rsidR="00981441">
        <w:t>.</w:t>
      </w:r>
    </w:p>
    <w:p w14:paraId="21AD0E35" w14:textId="0A9E0D88" w:rsidR="734C477E" w:rsidRPr="004643D4" w:rsidRDefault="00036E69" w:rsidP="734C477E">
      <w:pPr>
        <w:jc w:val="both"/>
        <w:rPr>
          <w:rFonts w:ascii="Sen" w:hAnsi="Sen"/>
        </w:rPr>
      </w:pPr>
      <w:hyperlink r:id="rId54">
        <w:r w:rsidRPr="004643D4">
          <w:rPr>
            <w:rStyle w:val="Hyperlien"/>
            <w:rFonts w:ascii="Sen" w:hAnsi="Sen"/>
          </w:rPr>
          <w:t>Loi sur les renseignements de santé et de services sociaux</w:t>
        </w:r>
      </w:hyperlink>
      <w:r w:rsidR="00981441">
        <w:t>.</w:t>
      </w:r>
    </w:p>
    <w:p w14:paraId="6349FEFF" w14:textId="1DCE6BC7" w:rsidR="00F44CCC" w:rsidRPr="004643D4" w:rsidRDefault="00592238" w:rsidP="00D8047D">
      <w:pPr>
        <w:pStyle w:val="Titre2"/>
        <w:rPr>
          <w:rStyle w:val="Titre2Car"/>
        </w:rPr>
      </w:pPr>
      <w:r w:rsidRPr="00717164">
        <w:rPr>
          <w:rFonts w:ascii="Segoe UI Symbol" w:hAnsi="Segoe UI Symbol" w:cs="Segoe UI Symbol"/>
        </w:rPr>
        <w:t xml:space="preserve">☐ </w:t>
      </w:r>
      <w:r w:rsidR="00F44CCC" w:rsidRPr="004643D4">
        <w:rPr>
          <w:rStyle w:val="Titre2Car"/>
        </w:rPr>
        <w:t>Disposer des documents nécessaires aux demandes</w:t>
      </w:r>
      <w:r w:rsidR="00524CE8" w:rsidRPr="004643D4">
        <w:rPr>
          <w:rStyle w:val="Titre2Car"/>
        </w:rPr>
        <w:t xml:space="preserve"> d’accès aux renseignements</w:t>
      </w:r>
    </w:p>
    <w:p w14:paraId="6EF763F0" w14:textId="2944EC41" w:rsidR="002943F5" w:rsidRPr="007834F7" w:rsidRDefault="00EE3395" w:rsidP="002F3DB7">
      <w:pPr>
        <w:jc w:val="both"/>
        <w:rPr>
          <w:rFonts w:ascii="Sen" w:hAnsi="Sen" w:cs="Arial"/>
          <w:color w:val="F0524D"/>
          <w:sz w:val="18"/>
          <w:szCs w:val="18"/>
        </w:rPr>
      </w:pPr>
      <w:r w:rsidRPr="007834F7">
        <w:rPr>
          <w:rFonts w:ascii="Sen" w:hAnsi="Sen" w:cs="Arial"/>
          <w:b/>
          <w:bCs/>
          <w:color w:val="F0524D"/>
          <w:sz w:val="18"/>
          <w:szCs w:val="18"/>
        </w:rPr>
        <w:t>Parties prenantes:</w:t>
      </w:r>
      <w:r w:rsidR="002943F5" w:rsidRPr="007834F7">
        <w:rPr>
          <w:rFonts w:ascii="Sen" w:hAnsi="Sen" w:cs="Arial"/>
          <w:b/>
          <w:bCs/>
          <w:color w:val="F0524D"/>
          <w:sz w:val="18"/>
          <w:szCs w:val="18"/>
        </w:rPr>
        <w:t xml:space="preserve"> </w:t>
      </w:r>
      <w:r w:rsidR="00777E92" w:rsidRPr="007834F7">
        <w:rPr>
          <w:rFonts w:ascii="Sen" w:hAnsi="Sen" w:cs="Arial"/>
          <w:color w:val="F0524D"/>
          <w:sz w:val="18"/>
          <w:szCs w:val="18"/>
        </w:rPr>
        <w:t>b</w:t>
      </w:r>
      <w:r w:rsidR="002943F5" w:rsidRPr="007834F7">
        <w:rPr>
          <w:rFonts w:ascii="Sen" w:hAnsi="Sen" w:cs="Arial"/>
          <w:color w:val="F0524D"/>
          <w:sz w:val="18"/>
          <w:szCs w:val="18"/>
        </w:rPr>
        <w:t>ureau de la recherche</w:t>
      </w:r>
    </w:p>
    <w:p w14:paraId="28C86B62" w14:textId="4D187923" w:rsidR="00F44CCC" w:rsidRPr="004643D4" w:rsidRDefault="003155F9" w:rsidP="002F3DB7">
      <w:pPr>
        <w:jc w:val="both"/>
        <w:rPr>
          <w:rFonts w:ascii="Sen" w:hAnsi="Sen" w:cs="Arial"/>
        </w:rPr>
      </w:pPr>
      <w:r w:rsidRPr="004643D4">
        <w:rPr>
          <w:rFonts w:ascii="Sen" w:hAnsi="Sen" w:cs="Arial"/>
        </w:rPr>
        <w:t>Les demandes internes ou externes</w:t>
      </w:r>
      <w:r w:rsidR="001763FF" w:rsidRPr="004643D4">
        <w:rPr>
          <w:rFonts w:ascii="Sen" w:hAnsi="Sen" w:cs="Arial"/>
        </w:rPr>
        <w:t xml:space="preserve"> d’accès aux renseignements</w:t>
      </w:r>
      <w:r w:rsidRPr="004643D4">
        <w:rPr>
          <w:rFonts w:ascii="Sen" w:hAnsi="Sen" w:cs="Arial"/>
        </w:rPr>
        <w:t xml:space="preserve"> nécessitent l’usage de documents standards</w:t>
      </w:r>
      <w:r w:rsidR="00755932" w:rsidRPr="004643D4">
        <w:rPr>
          <w:rFonts w:ascii="Sen" w:hAnsi="Sen" w:cs="Arial"/>
        </w:rPr>
        <w:t xml:space="preserve">, </w:t>
      </w:r>
      <w:r w:rsidR="000F67DC" w:rsidRPr="004643D4">
        <w:rPr>
          <w:rFonts w:ascii="Sen" w:hAnsi="Sen" w:cs="Arial"/>
        </w:rPr>
        <w:t>suggérés par le RSSS</w:t>
      </w:r>
      <w:r w:rsidR="00755932" w:rsidRPr="004643D4">
        <w:rPr>
          <w:rFonts w:ascii="Sen" w:hAnsi="Sen" w:cs="Arial"/>
        </w:rPr>
        <w:t>.</w:t>
      </w:r>
      <w:r w:rsidR="000F67DC" w:rsidRPr="004643D4">
        <w:rPr>
          <w:rFonts w:ascii="Sen" w:hAnsi="Sen" w:cs="Arial"/>
        </w:rPr>
        <w:t xml:space="preserve"> </w:t>
      </w:r>
      <w:r w:rsidR="00755932" w:rsidRPr="004643D4">
        <w:rPr>
          <w:rFonts w:ascii="Sen" w:hAnsi="Sen" w:cs="Arial"/>
        </w:rPr>
        <w:t xml:space="preserve">Il est donc </w:t>
      </w:r>
      <w:r w:rsidR="000F67DC" w:rsidRPr="004643D4">
        <w:rPr>
          <w:rFonts w:ascii="Sen" w:hAnsi="Sen" w:cs="Arial"/>
        </w:rPr>
        <w:t>utile de préparer des modèles</w:t>
      </w:r>
      <w:r w:rsidR="00E409B6" w:rsidRPr="004643D4">
        <w:rPr>
          <w:rFonts w:ascii="Sen" w:hAnsi="Sen" w:cs="Arial"/>
        </w:rPr>
        <w:t xml:space="preserve"> pour faciliter et uniformiser les démarches</w:t>
      </w:r>
    </w:p>
    <w:p w14:paraId="2BCC53E9" w14:textId="5E55F235" w:rsidR="00F44CCC" w:rsidRPr="004643D4" w:rsidRDefault="002F3046" w:rsidP="001E68D1">
      <w:pPr>
        <w:pStyle w:val="Titre3"/>
        <w:rPr>
          <w:lang w:val="fr-FR"/>
        </w:rPr>
      </w:pPr>
      <w:r w:rsidRPr="004643D4">
        <w:t>Mesures à considérer</w:t>
      </w:r>
    </w:p>
    <w:p w14:paraId="58BBEC28" w14:textId="75BEE9F2" w:rsidR="00F44CCC" w:rsidRPr="004643D4" w:rsidRDefault="00592238" w:rsidP="002F3DB7">
      <w:pPr>
        <w:jc w:val="both"/>
        <w:rPr>
          <w:rFonts w:ascii="Sen" w:hAnsi="Sen" w:cs="Arial"/>
        </w:rPr>
      </w:pPr>
      <w:r w:rsidRPr="00717164">
        <w:rPr>
          <w:rFonts w:ascii="Segoe UI Symbol" w:hAnsi="Segoe UI Symbol" w:cs="Segoe UI Symbol"/>
        </w:rPr>
        <w:t xml:space="preserve">☐ </w:t>
      </w:r>
      <w:r w:rsidR="00C121EF">
        <w:rPr>
          <w:rFonts w:ascii="Sen" w:hAnsi="Sen" w:cs="Arial"/>
        </w:rPr>
        <w:t>Implanter</w:t>
      </w:r>
      <w:r w:rsidR="00A0666C" w:rsidRPr="004643D4">
        <w:rPr>
          <w:rFonts w:ascii="Sen" w:hAnsi="Sen" w:cs="Arial"/>
        </w:rPr>
        <w:t xml:space="preserve"> </w:t>
      </w:r>
      <w:r w:rsidR="00E409B6" w:rsidRPr="004643D4">
        <w:rPr>
          <w:rFonts w:ascii="Sen" w:hAnsi="Sen" w:cs="Arial"/>
        </w:rPr>
        <w:t>l</w:t>
      </w:r>
      <w:r w:rsidR="00A0666C" w:rsidRPr="004643D4">
        <w:rPr>
          <w:rFonts w:ascii="Sen" w:hAnsi="Sen" w:cs="Arial"/>
        </w:rPr>
        <w:t xml:space="preserve">es </w:t>
      </w:r>
      <w:r w:rsidR="00A0666C" w:rsidRPr="00C4327C">
        <w:rPr>
          <w:rFonts w:ascii="Sen" w:hAnsi="Sen" w:cs="Arial"/>
          <w:b/>
          <w:bCs/>
        </w:rPr>
        <w:t>modèles standard</w:t>
      </w:r>
      <w:r w:rsidR="003155F9" w:rsidRPr="00C4327C">
        <w:rPr>
          <w:rFonts w:ascii="Sen" w:hAnsi="Sen" w:cs="Arial"/>
          <w:b/>
          <w:bCs/>
        </w:rPr>
        <w:t xml:space="preserve"> suivants</w:t>
      </w:r>
      <w:r w:rsidR="004661EE">
        <w:rPr>
          <w:rFonts w:ascii="Sen" w:hAnsi="Sen" w:cs="Arial"/>
          <w:b/>
          <w:bCs/>
        </w:rPr>
        <w:t xml:space="preserve"> </w:t>
      </w:r>
      <w:r w:rsidR="004661EE" w:rsidRPr="00C121EF">
        <w:rPr>
          <w:rFonts w:ascii="Sen" w:hAnsi="Sen" w:cs="Arial"/>
        </w:rPr>
        <w:t>approuvés</w:t>
      </w:r>
      <w:r w:rsidR="004661EE">
        <w:rPr>
          <w:rFonts w:ascii="Sen" w:hAnsi="Sen" w:cs="Arial"/>
          <w:b/>
          <w:bCs/>
        </w:rPr>
        <w:t xml:space="preserve"> </w:t>
      </w:r>
      <w:r w:rsidR="004661EE" w:rsidRPr="004661EE">
        <w:rPr>
          <w:rFonts w:ascii="Sen" w:hAnsi="Sen" w:cs="Arial"/>
        </w:rPr>
        <w:t>par Santé Canada</w:t>
      </w:r>
      <w:r w:rsidR="006F4F77" w:rsidRPr="004643D4">
        <w:rPr>
          <w:rFonts w:ascii="Sen" w:hAnsi="Sen" w:cs="Arial"/>
        </w:rPr>
        <w:t xml:space="preserve"> (</w:t>
      </w:r>
      <w:hyperlink r:id="rId55" w:history="1">
        <w:r w:rsidR="008515BF" w:rsidRPr="004643D4">
          <w:rPr>
            <w:rStyle w:val="Hyperlien"/>
            <w:rFonts w:ascii="Sen" w:hAnsi="Sen" w:cs="Arial"/>
          </w:rPr>
          <w:t>disponibles ici</w:t>
        </w:r>
      </w:hyperlink>
      <w:r w:rsidR="008515BF" w:rsidRPr="004643D4">
        <w:rPr>
          <w:rFonts w:ascii="Sen" w:hAnsi="Sen" w:cs="Arial"/>
        </w:rPr>
        <w:t>)</w:t>
      </w:r>
      <w:r w:rsidR="00F44CCC" w:rsidRPr="004643D4">
        <w:rPr>
          <w:rFonts w:ascii="Sen" w:hAnsi="Sen" w:cs="Arial"/>
        </w:rPr>
        <w:t>:</w:t>
      </w:r>
    </w:p>
    <w:p w14:paraId="3D5215DE" w14:textId="0CC30D26" w:rsidR="00D85AE0" w:rsidRPr="00286923" w:rsidRDefault="00F44CCC" w:rsidP="00286923">
      <w:pPr>
        <w:pStyle w:val="Paragraphedeliste"/>
        <w:numPr>
          <w:ilvl w:val="0"/>
          <w:numId w:val="17"/>
        </w:numPr>
        <w:jc w:val="both"/>
        <w:rPr>
          <w:rFonts w:ascii="Sen" w:hAnsi="Sen" w:cs="Arial"/>
        </w:rPr>
      </w:pPr>
      <w:r w:rsidRPr="00286923">
        <w:rPr>
          <w:rFonts w:ascii="Sen" w:hAnsi="Sen" w:cs="Arial"/>
        </w:rPr>
        <w:t>formulaire EFVP</w:t>
      </w:r>
      <w:r w:rsidR="00A76798" w:rsidRPr="00286923">
        <w:rPr>
          <w:rFonts w:ascii="Sen" w:hAnsi="Sen" w:cs="Arial"/>
        </w:rPr>
        <w:t>;</w:t>
      </w:r>
    </w:p>
    <w:p w14:paraId="0B22D1C1" w14:textId="31DC2686" w:rsidR="00D85AE0" w:rsidRPr="00286923" w:rsidRDefault="00F44CCC" w:rsidP="00286923">
      <w:pPr>
        <w:pStyle w:val="Paragraphedeliste"/>
        <w:numPr>
          <w:ilvl w:val="0"/>
          <w:numId w:val="17"/>
        </w:numPr>
        <w:jc w:val="both"/>
        <w:rPr>
          <w:rFonts w:ascii="Sen" w:hAnsi="Sen" w:cs="Arial"/>
        </w:rPr>
      </w:pPr>
      <w:r w:rsidRPr="00286923">
        <w:rPr>
          <w:rFonts w:ascii="Sen" w:hAnsi="Sen" w:cs="Arial"/>
        </w:rPr>
        <w:t>rapport EFVP</w:t>
      </w:r>
      <w:r w:rsidR="00A76798" w:rsidRPr="00286923">
        <w:rPr>
          <w:rFonts w:ascii="Sen" w:hAnsi="Sen" w:cs="Arial"/>
        </w:rPr>
        <w:t>;</w:t>
      </w:r>
    </w:p>
    <w:p w14:paraId="248A4171" w14:textId="65BEB39A" w:rsidR="00D85AE0" w:rsidRPr="00286923" w:rsidRDefault="00F44CCC" w:rsidP="00286923">
      <w:pPr>
        <w:pStyle w:val="Paragraphedeliste"/>
        <w:numPr>
          <w:ilvl w:val="0"/>
          <w:numId w:val="17"/>
        </w:numPr>
        <w:jc w:val="both"/>
        <w:rPr>
          <w:rFonts w:ascii="Sen" w:hAnsi="Sen" w:cs="Arial"/>
        </w:rPr>
      </w:pPr>
      <w:r w:rsidRPr="00286923">
        <w:rPr>
          <w:rFonts w:ascii="Sen" w:hAnsi="Sen" w:cs="Arial"/>
        </w:rPr>
        <w:t>lettre</w:t>
      </w:r>
      <w:r w:rsidR="00A76798" w:rsidRPr="00286923">
        <w:rPr>
          <w:rFonts w:ascii="Sen" w:hAnsi="Sen" w:cs="Arial"/>
        </w:rPr>
        <w:t>s</w:t>
      </w:r>
      <w:r w:rsidRPr="00286923">
        <w:rPr>
          <w:rFonts w:ascii="Sen" w:hAnsi="Sen" w:cs="Arial"/>
        </w:rPr>
        <w:t xml:space="preserve"> dans le cadre d'</w:t>
      </w:r>
      <w:r w:rsidR="00A76798" w:rsidRPr="00286923">
        <w:rPr>
          <w:rFonts w:ascii="Sen" w:hAnsi="Sen" w:cs="Arial"/>
        </w:rPr>
        <w:t xml:space="preserve">une </w:t>
      </w:r>
      <w:r w:rsidRPr="00286923">
        <w:rPr>
          <w:rFonts w:ascii="Sen" w:hAnsi="Sen" w:cs="Arial"/>
        </w:rPr>
        <w:t>EFVP</w:t>
      </w:r>
      <w:r w:rsidR="00A76798" w:rsidRPr="00286923">
        <w:rPr>
          <w:rFonts w:ascii="Sen" w:hAnsi="Sen" w:cs="Arial"/>
        </w:rPr>
        <w:t>;</w:t>
      </w:r>
    </w:p>
    <w:p w14:paraId="196731EA" w14:textId="5FFCFB60" w:rsidR="00992B93" w:rsidRPr="00286923" w:rsidRDefault="00F44CCC" w:rsidP="00286923">
      <w:pPr>
        <w:pStyle w:val="Paragraphedeliste"/>
        <w:numPr>
          <w:ilvl w:val="0"/>
          <w:numId w:val="17"/>
        </w:numPr>
        <w:jc w:val="both"/>
        <w:rPr>
          <w:rFonts w:ascii="Sen" w:hAnsi="Sen" w:cs="Arial"/>
        </w:rPr>
      </w:pPr>
      <w:r w:rsidRPr="00286923">
        <w:rPr>
          <w:rFonts w:ascii="Sen" w:hAnsi="Sen" w:cs="Arial"/>
        </w:rPr>
        <w:t xml:space="preserve">formulaire de dépôt d'entente de communication sans consentement </w:t>
      </w:r>
      <w:r w:rsidR="00DB722C" w:rsidRPr="00286923">
        <w:rPr>
          <w:rFonts w:ascii="Sen" w:hAnsi="Sen" w:cs="Arial"/>
        </w:rPr>
        <w:t xml:space="preserve">à </w:t>
      </w:r>
      <w:r w:rsidRPr="00286923">
        <w:rPr>
          <w:rFonts w:ascii="Sen" w:hAnsi="Sen" w:cs="Arial"/>
        </w:rPr>
        <w:t>la</w:t>
      </w:r>
      <w:r w:rsidR="00DB722C" w:rsidRPr="00286923">
        <w:rPr>
          <w:rFonts w:ascii="Sen" w:hAnsi="Sen" w:cs="Arial"/>
        </w:rPr>
        <w:t xml:space="preserve"> Commission d’accès à l’information</w:t>
      </w:r>
      <w:r w:rsidRPr="00286923">
        <w:rPr>
          <w:rFonts w:ascii="Sen" w:hAnsi="Sen" w:cs="Arial"/>
        </w:rPr>
        <w:t xml:space="preserve"> </w:t>
      </w:r>
      <w:r w:rsidR="00DB722C" w:rsidRPr="00286923">
        <w:rPr>
          <w:rFonts w:ascii="Sen" w:hAnsi="Sen" w:cs="Arial"/>
        </w:rPr>
        <w:t>(</w:t>
      </w:r>
      <w:r w:rsidRPr="00286923">
        <w:rPr>
          <w:rFonts w:ascii="Sen" w:hAnsi="Sen" w:cs="Arial"/>
        </w:rPr>
        <w:t>CAI</w:t>
      </w:r>
      <w:r w:rsidR="00DB722C" w:rsidRPr="00286923">
        <w:rPr>
          <w:rFonts w:ascii="Sen" w:hAnsi="Sen" w:cs="Arial"/>
        </w:rPr>
        <w:t>)</w:t>
      </w:r>
      <w:r w:rsidR="00A76798" w:rsidRPr="00286923">
        <w:rPr>
          <w:rFonts w:ascii="Sen" w:hAnsi="Sen" w:cs="Arial"/>
        </w:rPr>
        <w:t>;</w:t>
      </w:r>
    </w:p>
    <w:p w14:paraId="1A2460F6" w14:textId="07448951" w:rsidR="00F44CCC" w:rsidRPr="00286923" w:rsidRDefault="00F44CCC" w:rsidP="00286923">
      <w:pPr>
        <w:pStyle w:val="Paragraphedeliste"/>
        <w:numPr>
          <w:ilvl w:val="0"/>
          <w:numId w:val="17"/>
        </w:numPr>
        <w:jc w:val="both"/>
        <w:rPr>
          <w:rFonts w:ascii="Sen" w:hAnsi="Sen" w:cs="Arial"/>
        </w:rPr>
      </w:pPr>
      <w:r w:rsidRPr="00286923">
        <w:rPr>
          <w:rFonts w:ascii="Sen" w:hAnsi="Sen" w:cs="Arial"/>
        </w:rPr>
        <w:t xml:space="preserve">entente </w:t>
      </w:r>
      <w:r w:rsidR="007323DE" w:rsidRPr="00286923">
        <w:rPr>
          <w:rFonts w:ascii="Sen" w:hAnsi="Sen" w:cs="Arial"/>
        </w:rPr>
        <w:t>d’accès</w:t>
      </w:r>
      <w:r w:rsidR="00A76798" w:rsidRPr="00286923">
        <w:rPr>
          <w:rFonts w:ascii="Sen" w:hAnsi="Sen" w:cs="Arial"/>
        </w:rPr>
        <w:t>.</w:t>
      </w:r>
    </w:p>
    <w:p w14:paraId="1AC35C42" w14:textId="64983E52" w:rsidR="007323DE" w:rsidRPr="004643D4" w:rsidRDefault="00592238" w:rsidP="00D8047D">
      <w:pPr>
        <w:pStyle w:val="Titre2"/>
        <w:rPr>
          <w:rStyle w:val="Titre2Car"/>
        </w:rPr>
      </w:pPr>
      <w:r w:rsidRPr="00717164">
        <w:rPr>
          <w:rFonts w:ascii="Segoe UI Symbol" w:hAnsi="Segoe UI Symbol" w:cs="Segoe UI Symbol"/>
        </w:rPr>
        <w:t xml:space="preserve">☐ </w:t>
      </w:r>
      <w:r w:rsidR="007323DE" w:rsidRPr="004643D4">
        <w:rPr>
          <w:rStyle w:val="Titre2Car"/>
        </w:rPr>
        <w:t xml:space="preserve">Informer les chercheurs des modalités d’accès et de transfert </w:t>
      </w:r>
      <w:r w:rsidR="00AE791C" w:rsidRPr="004643D4">
        <w:rPr>
          <w:rStyle w:val="Titre2Car"/>
        </w:rPr>
        <w:t xml:space="preserve">des </w:t>
      </w:r>
      <w:r w:rsidR="007323DE" w:rsidRPr="004643D4">
        <w:rPr>
          <w:rStyle w:val="Titre2Car"/>
        </w:rPr>
        <w:t>données</w:t>
      </w:r>
    </w:p>
    <w:p w14:paraId="53B71728" w14:textId="2CE884B2" w:rsidR="007323DE" w:rsidRPr="007834F7" w:rsidRDefault="007323DE" w:rsidP="002F3DB7">
      <w:pPr>
        <w:jc w:val="both"/>
        <w:rPr>
          <w:rFonts w:ascii="Sen" w:hAnsi="Sen"/>
          <w:color w:val="F0524D"/>
          <w:sz w:val="18"/>
          <w:szCs w:val="18"/>
        </w:rPr>
      </w:pPr>
      <w:r w:rsidRPr="007834F7">
        <w:rPr>
          <w:rFonts w:ascii="Sen" w:hAnsi="Sen"/>
          <w:b/>
          <w:bCs/>
          <w:color w:val="F0524D"/>
          <w:sz w:val="18"/>
          <w:szCs w:val="18"/>
        </w:rPr>
        <w:t xml:space="preserve">Parties prenantes: </w:t>
      </w:r>
      <w:r w:rsidR="00A00A88" w:rsidRPr="007834F7">
        <w:rPr>
          <w:rFonts w:ascii="Sen" w:hAnsi="Sen"/>
          <w:color w:val="F0524D"/>
          <w:sz w:val="18"/>
          <w:szCs w:val="18"/>
        </w:rPr>
        <w:t>b</w:t>
      </w:r>
      <w:r w:rsidRPr="007834F7">
        <w:rPr>
          <w:rFonts w:ascii="Sen" w:hAnsi="Sen"/>
          <w:color w:val="F0524D"/>
          <w:sz w:val="18"/>
          <w:szCs w:val="18"/>
        </w:rPr>
        <w:t>ureau de la recherche</w:t>
      </w:r>
    </w:p>
    <w:p w14:paraId="320048CD" w14:textId="1F3BBAA7" w:rsidR="007323DE" w:rsidRPr="004643D4" w:rsidRDefault="00AE791C" w:rsidP="002F3DB7">
      <w:pPr>
        <w:jc w:val="both"/>
        <w:rPr>
          <w:rFonts w:ascii="Sen" w:hAnsi="Sen"/>
        </w:rPr>
      </w:pPr>
      <w:r w:rsidRPr="004643D4">
        <w:rPr>
          <w:rFonts w:ascii="Sen" w:hAnsi="Sen"/>
        </w:rPr>
        <w:t>L</w:t>
      </w:r>
      <w:r w:rsidR="007323DE" w:rsidRPr="004643D4">
        <w:rPr>
          <w:rFonts w:ascii="Sen" w:hAnsi="Sen"/>
        </w:rPr>
        <w:t>es modalités d’accès</w:t>
      </w:r>
      <w:r w:rsidR="00A72AB4" w:rsidRPr="004643D4">
        <w:rPr>
          <w:rFonts w:ascii="Sen" w:hAnsi="Sen"/>
        </w:rPr>
        <w:t xml:space="preserve"> ou de transfert</w:t>
      </w:r>
      <w:r w:rsidR="007323DE" w:rsidRPr="004643D4">
        <w:rPr>
          <w:rFonts w:ascii="Sen" w:hAnsi="Sen"/>
        </w:rPr>
        <w:t xml:space="preserve"> </w:t>
      </w:r>
      <w:r w:rsidR="00A72AB4" w:rsidRPr="004643D4">
        <w:rPr>
          <w:rFonts w:ascii="Sen" w:hAnsi="Sen"/>
        </w:rPr>
        <w:t xml:space="preserve">des </w:t>
      </w:r>
      <w:r w:rsidR="007323DE" w:rsidRPr="004643D4">
        <w:rPr>
          <w:rFonts w:ascii="Sen" w:hAnsi="Sen"/>
        </w:rPr>
        <w:t xml:space="preserve">données peuvent varier </w:t>
      </w:r>
      <w:r w:rsidR="00D433F1" w:rsidRPr="004643D4">
        <w:rPr>
          <w:rFonts w:ascii="Sen" w:hAnsi="Sen"/>
        </w:rPr>
        <w:t xml:space="preserve">selon les </w:t>
      </w:r>
      <w:r w:rsidR="007323DE" w:rsidRPr="004643D4">
        <w:rPr>
          <w:rFonts w:ascii="Sen" w:hAnsi="Sen"/>
        </w:rPr>
        <w:t xml:space="preserve">établissements </w:t>
      </w:r>
      <w:r w:rsidR="00D433F1" w:rsidRPr="004643D4">
        <w:rPr>
          <w:rFonts w:ascii="Sen" w:hAnsi="Sen"/>
        </w:rPr>
        <w:t xml:space="preserve">ou </w:t>
      </w:r>
      <w:r w:rsidR="007323DE" w:rsidRPr="004643D4">
        <w:rPr>
          <w:rFonts w:ascii="Sen" w:hAnsi="Sen"/>
        </w:rPr>
        <w:t xml:space="preserve">organismes, </w:t>
      </w:r>
      <w:r w:rsidR="00D433F1" w:rsidRPr="004643D4">
        <w:rPr>
          <w:rFonts w:ascii="Sen" w:hAnsi="Sen"/>
        </w:rPr>
        <w:t>et même</w:t>
      </w:r>
      <w:r w:rsidR="00B62A8F" w:rsidRPr="004643D4">
        <w:rPr>
          <w:rFonts w:ascii="Sen" w:hAnsi="Sen"/>
        </w:rPr>
        <w:t xml:space="preserve"> selon la</w:t>
      </w:r>
      <w:r w:rsidR="007323DE" w:rsidRPr="004643D4">
        <w:rPr>
          <w:rFonts w:ascii="Sen" w:hAnsi="Sen"/>
        </w:rPr>
        <w:t xml:space="preserve"> province</w:t>
      </w:r>
      <w:r w:rsidR="00B62A8F" w:rsidRPr="004643D4">
        <w:rPr>
          <w:rFonts w:ascii="Sen" w:hAnsi="Sen"/>
        </w:rPr>
        <w:t xml:space="preserve"> ou le </w:t>
      </w:r>
      <w:r w:rsidR="007323DE" w:rsidRPr="004643D4">
        <w:rPr>
          <w:rFonts w:ascii="Sen" w:hAnsi="Sen"/>
        </w:rPr>
        <w:t>pays</w:t>
      </w:r>
      <w:r w:rsidR="00B62A8F" w:rsidRPr="004643D4">
        <w:rPr>
          <w:rFonts w:ascii="Sen" w:hAnsi="Sen"/>
        </w:rPr>
        <w:t>.</w:t>
      </w:r>
      <w:r w:rsidR="00992B93" w:rsidRPr="004643D4">
        <w:rPr>
          <w:rFonts w:ascii="Sen" w:hAnsi="Sen"/>
        </w:rPr>
        <w:t xml:space="preserve"> </w:t>
      </w:r>
      <w:r w:rsidR="0025670F" w:rsidRPr="004643D4">
        <w:rPr>
          <w:rFonts w:ascii="Sen" w:hAnsi="Sen"/>
        </w:rPr>
        <w:t>Il est donc essentiel que les chercheurs soient bien informés de ces différences.</w:t>
      </w:r>
    </w:p>
    <w:p w14:paraId="4FF5B032" w14:textId="77777777" w:rsidR="007323DE" w:rsidRPr="004643D4" w:rsidRDefault="007323DE" w:rsidP="001E68D1">
      <w:pPr>
        <w:pStyle w:val="Titre3"/>
      </w:pPr>
      <w:r w:rsidRPr="004643D4">
        <w:t>Mesures à considérer</w:t>
      </w:r>
    </w:p>
    <w:p w14:paraId="1F755232" w14:textId="770C8D3E" w:rsidR="007323DE" w:rsidRPr="004643D4" w:rsidRDefault="00592238" w:rsidP="002F3DB7">
      <w:pPr>
        <w:jc w:val="both"/>
        <w:rPr>
          <w:rFonts w:ascii="Sen" w:hAnsi="Sen"/>
        </w:rPr>
      </w:pPr>
      <w:r w:rsidRPr="00717164">
        <w:rPr>
          <w:rFonts w:ascii="Segoe UI Symbol" w:hAnsi="Segoe UI Symbol" w:cs="Segoe UI Symbol"/>
        </w:rPr>
        <w:t xml:space="preserve">☐ </w:t>
      </w:r>
      <w:r w:rsidR="00365F40" w:rsidRPr="004643D4">
        <w:rPr>
          <w:rFonts w:ascii="Sen" w:hAnsi="Sen"/>
        </w:rPr>
        <w:t xml:space="preserve">Rédiger </w:t>
      </w:r>
      <w:r w:rsidR="007323DE" w:rsidRPr="004643D4">
        <w:rPr>
          <w:rFonts w:ascii="Sen" w:hAnsi="Sen"/>
        </w:rPr>
        <w:t xml:space="preserve">les </w:t>
      </w:r>
      <w:r w:rsidR="007323DE" w:rsidRPr="00480130">
        <w:rPr>
          <w:rFonts w:ascii="Sen" w:hAnsi="Sen"/>
          <w:b/>
          <w:bCs/>
        </w:rPr>
        <w:t xml:space="preserve">procédures internes </w:t>
      </w:r>
      <w:r w:rsidR="00C76726" w:rsidRPr="00480130">
        <w:rPr>
          <w:rFonts w:ascii="Sen" w:hAnsi="Sen"/>
          <w:b/>
          <w:bCs/>
        </w:rPr>
        <w:t>précisant les modalités d’accès et de transfert des données</w:t>
      </w:r>
      <w:r w:rsidR="00C76726" w:rsidRPr="004643D4">
        <w:rPr>
          <w:rFonts w:ascii="Sen" w:hAnsi="Sen"/>
        </w:rPr>
        <w:t xml:space="preserve"> dans votre établissement</w:t>
      </w:r>
      <w:r w:rsidR="0025670F" w:rsidRPr="004643D4">
        <w:rPr>
          <w:rFonts w:ascii="Sen" w:hAnsi="Sen"/>
        </w:rPr>
        <w:t>.</w:t>
      </w:r>
    </w:p>
    <w:p w14:paraId="72DF0E72" w14:textId="77777777" w:rsidR="007323DE" w:rsidRPr="004643D4" w:rsidRDefault="007323DE" w:rsidP="001E68D1">
      <w:pPr>
        <w:pStyle w:val="Titre3"/>
      </w:pPr>
      <w:r w:rsidRPr="004643D4">
        <w:t>Sources utiles</w:t>
      </w:r>
    </w:p>
    <w:p w14:paraId="723A13C9" w14:textId="068FD9F0" w:rsidR="007323DE" w:rsidRPr="004643D4" w:rsidRDefault="0035206D" w:rsidP="002F3DB7">
      <w:pPr>
        <w:jc w:val="both"/>
        <w:rPr>
          <w:rFonts w:ascii="Sen" w:hAnsi="Sen"/>
        </w:rPr>
      </w:pPr>
      <w:hyperlink r:id="rId56" w:history="1">
        <w:r w:rsidRPr="00592238">
          <w:rPr>
            <w:rStyle w:val="Hyperlien"/>
            <w:rFonts w:ascii="Sen" w:hAnsi="Sen"/>
          </w:rPr>
          <w:t xml:space="preserve">Diagramme d’accès </w:t>
        </w:r>
        <w:r w:rsidR="00365F40" w:rsidRPr="00592238">
          <w:rPr>
            <w:rStyle w:val="Hyperlien"/>
            <w:rFonts w:ascii="Sen" w:hAnsi="Sen"/>
          </w:rPr>
          <w:t xml:space="preserve">de </w:t>
        </w:r>
        <w:r w:rsidRPr="00592238">
          <w:rPr>
            <w:rStyle w:val="Hyperlien"/>
            <w:rFonts w:ascii="Sen" w:hAnsi="Sen"/>
          </w:rPr>
          <w:t xml:space="preserve">CATALIS </w:t>
        </w:r>
        <w:r w:rsidR="00365F40" w:rsidRPr="00592238">
          <w:rPr>
            <w:rStyle w:val="Hyperlien"/>
            <w:rFonts w:ascii="Sen" w:hAnsi="Sen"/>
          </w:rPr>
          <w:t>Québec</w:t>
        </w:r>
      </w:hyperlink>
      <w:r w:rsidR="00F608EE">
        <w:t>.</w:t>
      </w:r>
    </w:p>
    <w:p w14:paraId="51D0567E" w14:textId="3C224565" w:rsidR="004E5C7C" w:rsidRPr="004643D4" w:rsidRDefault="00114FD2" w:rsidP="00CC03A9">
      <w:pPr>
        <w:pStyle w:val="Titre1"/>
      </w:pPr>
      <w:r w:rsidRPr="004643D4">
        <w:t>Conduite responsable de la recherche</w:t>
      </w:r>
      <w:r w:rsidR="00DC2A2B" w:rsidRPr="004643D4">
        <w:t xml:space="preserve"> (C</w:t>
      </w:r>
      <w:r w:rsidR="00ED00FC" w:rsidRPr="004643D4">
        <w:t>R</w:t>
      </w:r>
      <w:r w:rsidR="00DC2A2B" w:rsidRPr="004643D4">
        <w:t>R)</w:t>
      </w:r>
      <w:r w:rsidR="004E5C7C" w:rsidRPr="004643D4">
        <w:t xml:space="preserve"> </w:t>
      </w:r>
      <w:r w:rsidR="00860D32" w:rsidRPr="004643D4">
        <w:t xml:space="preserve">et </w:t>
      </w:r>
      <w:r w:rsidR="00F04EC5" w:rsidRPr="004643D4">
        <w:t xml:space="preserve">gestion des </w:t>
      </w:r>
      <w:r w:rsidR="00860D32" w:rsidRPr="004643D4">
        <w:t>plaintes</w:t>
      </w:r>
    </w:p>
    <w:p w14:paraId="74B9AB3C" w14:textId="3821DABB" w:rsidR="0048340F" w:rsidRPr="004643D4" w:rsidRDefault="00866816" w:rsidP="002F3DB7">
      <w:pPr>
        <w:jc w:val="both"/>
        <w:rPr>
          <w:rFonts w:ascii="Sen" w:hAnsi="Sen" w:cs="Arial"/>
        </w:rPr>
      </w:pPr>
      <w:r w:rsidRPr="004643D4">
        <w:rPr>
          <w:rFonts w:ascii="Sen" w:hAnsi="Sen" w:cs="Arial"/>
        </w:rPr>
        <w:t>La recherche ne se limite pas aux exigences techniques, scientifiques, éthiques ou financières : elle repose également sur</w:t>
      </w:r>
      <w:r w:rsidR="00A612AE" w:rsidRPr="004643D4">
        <w:rPr>
          <w:rFonts w:ascii="Sen" w:hAnsi="Sen" w:cs="Arial"/>
        </w:rPr>
        <w:t xml:space="preserve"> la fiabilité</w:t>
      </w:r>
      <w:r w:rsidRPr="004643D4">
        <w:rPr>
          <w:rFonts w:ascii="Sen" w:hAnsi="Sen" w:cs="Arial"/>
        </w:rPr>
        <w:t>, l’honnêteté et la transparence de ses acteurs</w:t>
      </w:r>
      <w:r w:rsidR="00A612AE" w:rsidRPr="004643D4">
        <w:rPr>
          <w:rFonts w:ascii="Sen" w:hAnsi="Sen" w:cs="Arial"/>
        </w:rPr>
        <w:t xml:space="preserve"> et actrices</w:t>
      </w:r>
      <w:r w:rsidR="00F93370" w:rsidRPr="004643D4">
        <w:rPr>
          <w:rFonts w:ascii="Sen" w:hAnsi="Sen" w:cs="Arial"/>
        </w:rPr>
        <w:t>.</w:t>
      </w:r>
      <w:r w:rsidR="00A3562D" w:rsidRPr="004643D4">
        <w:rPr>
          <w:rFonts w:ascii="Sen" w:hAnsi="Sen" w:cs="Arial"/>
        </w:rPr>
        <w:t xml:space="preserve"> </w:t>
      </w:r>
      <w:r w:rsidR="002D5D81" w:rsidRPr="004643D4">
        <w:rPr>
          <w:rFonts w:ascii="Sen" w:hAnsi="Sen" w:cs="Arial"/>
        </w:rPr>
        <w:t xml:space="preserve">Les établissements doivent donc se doter de mécanismes clairs pour encadrer </w:t>
      </w:r>
      <w:r w:rsidR="007C2307" w:rsidRPr="004643D4">
        <w:rPr>
          <w:rFonts w:ascii="Sen" w:hAnsi="Sen" w:cs="Arial"/>
        </w:rPr>
        <w:t>une</w:t>
      </w:r>
      <w:r w:rsidR="002D5D81" w:rsidRPr="004643D4">
        <w:rPr>
          <w:rFonts w:ascii="Sen" w:hAnsi="Sen" w:cs="Arial"/>
        </w:rPr>
        <w:t xml:space="preserve"> conduite</w:t>
      </w:r>
      <w:r w:rsidR="007C2307" w:rsidRPr="004643D4">
        <w:rPr>
          <w:rFonts w:ascii="Sen" w:hAnsi="Sen" w:cs="Arial"/>
        </w:rPr>
        <w:t xml:space="preserve"> responsable de la recherche et</w:t>
      </w:r>
      <w:r w:rsidR="002D5D81" w:rsidRPr="004643D4">
        <w:rPr>
          <w:rFonts w:ascii="Sen" w:hAnsi="Sen" w:cs="Arial"/>
        </w:rPr>
        <w:t xml:space="preserve"> prévenir les conflits d’intérêts.</w:t>
      </w:r>
    </w:p>
    <w:p w14:paraId="1421077C" w14:textId="59EC7A13" w:rsidR="004A5483" w:rsidRPr="004643D4" w:rsidRDefault="00484461" w:rsidP="002F3DB7">
      <w:pPr>
        <w:jc w:val="both"/>
        <w:rPr>
          <w:rFonts w:ascii="Sen" w:hAnsi="Sen" w:cs="Arial"/>
        </w:rPr>
      </w:pPr>
      <w:hyperlink r:id="rId57" w:history="1">
        <w:r w:rsidRPr="004643D4">
          <w:rPr>
            <w:rStyle w:val="Hyperlien"/>
            <w:rFonts w:ascii="Sen" w:hAnsi="Sen" w:cs="Arial"/>
          </w:rPr>
          <w:t>Cadre de référence ministériel pour la recherche avec des participants humains (2020)</w:t>
        </w:r>
      </w:hyperlink>
      <w:r w:rsidRPr="004643D4">
        <w:rPr>
          <w:rFonts w:ascii="Sen" w:hAnsi="Sen" w:cs="Arial"/>
        </w:rPr>
        <w:t xml:space="preserve"> </w:t>
      </w:r>
      <w:r w:rsidR="00462C23" w:rsidRPr="004643D4">
        <w:rPr>
          <w:rFonts w:ascii="Sen" w:hAnsi="Sen" w:cs="Arial"/>
        </w:rPr>
        <w:t xml:space="preserve">(Norme 9, section </w:t>
      </w:r>
      <w:r w:rsidR="0018462A" w:rsidRPr="004643D4">
        <w:rPr>
          <w:rFonts w:ascii="Sen" w:hAnsi="Sen" w:cs="Arial"/>
        </w:rPr>
        <w:t>2.9)</w:t>
      </w:r>
    </w:p>
    <w:p w14:paraId="63C22640" w14:textId="310BEA13" w:rsidR="00AE58CF" w:rsidRPr="004643D4" w:rsidRDefault="00592238" w:rsidP="00D8047D">
      <w:pPr>
        <w:pStyle w:val="Titre2"/>
        <w:rPr>
          <w:rStyle w:val="Titre2Car"/>
        </w:rPr>
      </w:pPr>
      <w:r w:rsidRPr="00717164">
        <w:rPr>
          <w:rFonts w:ascii="Segoe UI Symbol" w:hAnsi="Segoe UI Symbol" w:cs="Segoe UI Symbol"/>
        </w:rPr>
        <w:t xml:space="preserve">☐ </w:t>
      </w:r>
      <w:r w:rsidR="00AE58CF" w:rsidRPr="004643D4">
        <w:rPr>
          <w:rStyle w:val="Titre2Car"/>
        </w:rPr>
        <w:t xml:space="preserve">Mettre en place </w:t>
      </w:r>
      <w:r w:rsidR="00A71143" w:rsidRPr="004643D4">
        <w:rPr>
          <w:rStyle w:val="Titre2Car"/>
        </w:rPr>
        <w:t xml:space="preserve">la structure et les processus </w:t>
      </w:r>
      <w:r w:rsidR="00FC3226" w:rsidRPr="004643D4">
        <w:rPr>
          <w:rStyle w:val="Titre2Car"/>
        </w:rPr>
        <w:t>d’encadrement de la C</w:t>
      </w:r>
      <w:r w:rsidR="00B01737" w:rsidRPr="004643D4">
        <w:rPr>
          <w:rStyle w:val="Titre2Car"/>
        </w:rPr>
        <w:t>R</w:t>
      </w:r>
      <w:r w:rsidR="00FC3226" w:rsidRPr="004643D4">
        <w:rPr>
          <w:rStyle w:val="Titre2Car"/>
        </w:rPr>
        <w:t>R</w:t>
      </w:r>
    </w:p>
    <w:p w14:paraId="2A425079" w14:textId="319FAC03" w:rsidR="00AE58CF" w:rsidRPr="007834F7" w:rsidRDefault="00AE58CF" w:rsidP="002F3DB7">
      <w:pPr>
        <w:jc w:val="both"/>
        <w:rPr>
          <w:rFonts w:ascii="Sen" w:hAnsi="Sen" w:cs="Arial"/>
          <w:b/>
          <w:bCs/>
          <w:color w:val="F0524D"/>
          <w:sz w:val="18"/>
          <w:szCs w:val="18"/>
        </w:rPr>
      </w:pPr>
      <w:r w:rsidRPr="007834F7">
        <w:rPr>
          <w:rFonts w:ascii="Sen" w:hAnsi="Sen" w:cs="Arial"/>
          <w:b/>
          <w:bCs/>
          <w:color w:val="F0524D"/>
          <w:sz w:val="18"/>
          <w:szCs w:val="18"/>
        </w:rPr>
        <w:t xml:space="preserve">Parties prenantes: </w:t>
      </w:r>
      <w:r w:rsidR="00AB740B" w:rsidRPr="007834F7">
        <w:rPr>
          <w:rFonts w:ascii="Sen" w:hAnsi="Sen" w:cs="Arial"/>
          <w:color w:val="F0524D"/>
          <w:sz w:val="18"/>
          <w:szCs w:val="18"/>
        </w:rPr>
        <w:t>d</w:t>
      </w:r>
      <w:r w:rsidRPr="007834F7">
        <w:rPr>
          <w:rFonts w:ascii="Sen" w:hAnsi="Sen" w:cs="Arial"/>
          <w:color w:val="F0524D"/>
          <w:sz w:val="18"/>
          <w:szCs w:val="18"/>
        </w:rPr>
        <w:t>irection de l’établissement</w:t>
      </w:r>
    </w:p>
    <w:p w14:paraId="791F70A4" w14:textId="49F47724" w:rsidR="00C7002F" w:rsidRPr="004643D4" w:rsidRDefault="00FC3226" w:rsidP="002F3DB7">
      <w:pPr>
        <w:jc w:val="both"/>
        <w:rPr>
          <w:rFonts w:ascii="Sen" w:hAnsi="Sen" w:cs="Arial"/>
        </w:rPr>
      </w:pPr>
      <w:r w:rsidRPr="004643D4">
        <w:rPr>
          <w:rFonts w:ascii="Sen" w:hAnsi="Sen" w:cs="Arial"/>
        </w:rPr>
        <w:t xml:space="preserve">Le </w:t>
      </w:r>
      <w:r w:rsidR="00F04EC5" w:rsidRPr="004643D4">
        <w:rPr>
          <w:rFonts w:ascii="Sen" w:hAnsi="Sen" w:cs="Arial"/>
        </w:rPr>
        <w:t>C</w:t>
      </w:r>
      <w:r w:rsidRPr="004643D4">
        <w:rPr>
          <w:rFonts w:ascii="Sen" w:hAnsi="Sen" w:cs="Arial"/>
        </w:rPr>
        <w:t xml:space="preserve">adre de référence ministériel (Norme 9, section 2.9) </w:t>
      </w:r>
      <w:r w:rsidR="00170E8D" w:rsidRPr="004643D4">
        <w:rPr>
          <w:rFonts w:ascii="Sen" w:hAnsi="Sen" w:cs="Arial"/>
        </w:rPr>
        <w:t>es</w:t>
      </w:r>
      <w:r w:rsidR="00E02AED" w:rsidRPr="004643D4">
        <w:rPr>
          <w:rFonts w:ascii="Sen" w:hAnsi="Sen" w:cs="Arial"/>
        </w:rPr>
        <w:t>t</w:t>
      </w:r>
      <w:r w:rsidR="00170E8D" w:rsidRPr="004643D4">
        <w:rPr>
          <w:rFonts w:ascii="Sen" w:hAnsi="Sen" w:cs="Arial"/>
        </w:rPr>
        <w:t xml:space="preserve"> aligné</w:t>
      </w:r>
      <w:r w:rsidR="009F6BD9" w:rsidRPr="004643D4">
        <w:rPr>
          <w:rFonts w:ascii="Sen" w:hAnsi="Sen" w:cs="Arial"/>
        </w:rPr>
        <w:t xml:space="preserve"> sur les</w:t>
      </w:r>
      <w:r w:rsidR="002112C2" w:rsidRPr="004643D4">
        <w:rPr>
          <w:rFonts w:ascii="Sen" w:hAnsi="Sen" w:cs="Arial"/>
        </w:rPr>
        <w:t xml:space="preserve"> normes d</w:t>
      </w:r>
      <w:r w:rsidR="003C6DD1" w:rsidRPr="004643D4">
        <w:rPr>
          <w:rFonts w:ascii="Sen" w:hAnsi="Sen" w:cs="Arial"/>
        </w:rPr>
        <w:t>u</w:t>
      </w:r>
      <w:r w:rsidR="00170E8D" w:rsidRPr="004643D4">
        <w:rPr>
          <w:rFonts w:ascii="Sen" w:hAnsi="Sen" w:cs="Arial"/>
        </w:rPr>
        <w:t xml:space="preserve"> Fonds de recherche du Québec</w:t>
      </w:r>
      <w:r w:rsidR="002112C2" w:rsidRPr="004643D4">
        <w:rPr>
          <w:rFonts w:ascii="Sen" w:hAnsi="Sen" w:cs="Arial"/>
        </w:rPr>
        <w:t xml:space="preserve"> </w:t>
      </w:r>
      <w:r w:rsidR="00170E8D" w:rsidRPr="004643D4">
        <w:rPr>
          <w:rFonts w:ascii="Sen" w:hAnsi="Sen" w:cs="Arial"/>
        </w:rPr>
        <w:t>(</w:t>
      </w:r>
      <w:r w:rsidR="002112C2" w:rsidRPr="004643D4">
        <w:rPr>
          <w:rFonts w:ascii="Sen" w:hAnsi="Sen" w:cs="Arial"/>
        </w:rPr>
        <w:t>FRQ</w:t>
      </w:r>
      <w:r w:rsidR="00170E8D" w:rsidRPr="004643D4">
        <w:rPr>
          <w:rFonts w:ascii="Sen" w:hAnsi="Sen" w:cs="Arial"/>
        </w:rPr>
        <w:t>)</w:t>
      </w:r>
      <w:r w:rsidR="002112C2" w:rsidRPr="004643D4">
        <w:rPr>
          <w:rFonts w:ascii="Sen" w:hAnsi="Sen" w:cs="Arial"/>
        </w:rPr>
        <w:t xml:space="preserve">. </w:t>
      </w:r>
      <w:r w:rsidR="00CC7005" w:rsidRPr="004643D4">
        <w:rPr>
          <w:rFonts w:ascii="Sen" w:hAnsi="Sen" w:cs="Arial"/>
        </w:rPr>
        <w:t>Il</w:t>
      </w:r>
      <w:r w:rsidR="002112C2" w:rsidRPr="004643D4">
        <w:rPr>
          <w:rFonts w:ascii="Sen" w:hAnsi="Sen" w:cs="Arial"/>
        </w:rPr>
        <w:t xml:space="preserve"> </w:t>
      </w:r>
      <w:r w:rsidR="00CC7005" w:rsidRPr="004643D4">
        <w:rPr>
          <w:rFonts w:ascii="Sen" w:hAnsi="Sen" w:cs="Arial"/>
        </w:rPr>
        <w:t xml:space="preserve">exige </w:t>
      </w:r>
      <w:r w:rsidR="00F53FC2" w:rsidRPr="004643D4">
        <w:rPr>
          <w:rFonts w:ascii="Sen" w:hAnsi="Sen" w:cs="Arial"/>
        </w:rPr>
        <w:t>la désignation d</w:t>
      </w:r>
      <w:r w:rsidR="00CC7005" w:rsidRPr="004643D4">
        <w:rPr>
          <w:rFonts w:ascii="Sen" w:hAnsi="Sen" w:cs="Arial"/>
        </w:rPr>
        <w:t>’une</w:t>
      </w:r>
      <w:r w:rsidR="00F53FC2" w:rsidRPr="004643D4">
        <w:rPr>
          <w:rFonts w:ascii="Sen" w:hAnsi="Sen" w:cs="Arial"/>
        </w:rPr>
        <w:t xml:space="preserve"> </w:t>
      </w:r>
      <w:r w:rsidR="00E434B8" w:rsidRPr="004643D4">
        <w:rPr>
          <w:rFonts w:ascii="Sen" w:hAnsi="Sen" w:cs="Arial"/>
        </w:rPr>
        <w:t>personne en charge de la conduite responsable (PCCR)</w:t>
      </w:r>
      <w:r w:rsidR="00FE3499" w:rsidRPr="004643D4">
        <w:rPr>
          <w:rFonts w:ascii="Sen" w:hAnsi="Sen" w:cs="Arial"/>
        </w:rPr>
        <w:t xml:space="preserve">, </w:t>
      </w:r>
      <w:r w:rsidR="00CE119B" w:rsidRPr="004643D4">
        <w:rPr>
          <w:rFonts w:ascii="Sen" w:hAnsi="Sen" w:cs="Arial"/>
        </w:rPr>
        <w:t xml:space="preserve">explique </w:t>
      </w:r>
      <w:r w:rsidR="00FE3499" w:rsidRPr="004643D4">
        <w:rPr>
          <w:rFonts w:ascii="Sen" w:hAnsi="Sen" w:cs="Arial"/>
        </w:rPr>
        <w:t>comment elle traite les allégations de manquement à la CRR</w:t>
      </w:r>
      <w:r w:rsidR="00A071BC" w:rsidRPr="004643D4">
        <w:rPr>
          <w:rFonts w:ascii="Sen" w:hAnsi="Sen" w:cs="Arial"/>
        </w:rPr>
        <w:t xml:space="preserve"> et </w:t>
      </w:r>
      <w:r w:rsidR="00910BD3" w:rsidRPr="004643D4">
        <w:rPr>
          <w:rFonts w:ascii="Sen" w:hAnsi="Sen" w:cs="Arial"/>
        </w:rPr>
        <w:t xml:space="preserve">décrit </w:t>
      </w:r>
      <w:r w:rsidR="00A071BC" w:rsidRPr="004643D4">
        <w:rPr>
          <w:rFonts w:ascii="Sen" w:hAnsi="Sen" w:cs="Arial"/>
        </w:rPr>
        <w:t>quelles sont les précautions</w:t>
      </w:r>
      <w:r w:rsidR="00910BD3" w:rsidRPr="004643D4">
        <w:rPr>
          <w:rFonts w:ascii="Sen" w:hAnsi="Sen" w:cs="Arial"/>
        </w:rPr>
        <w:t xml:space="preserve"> à prendre</w:t>
      </w:r>
      <w:r w:rsidR="00A071BC" w:rsidRPr="004643D4">
        <w:rPr>
          <w:rFonts w:ascii="Sen" w:hAnsi="Sen" w:cs="Arial"/>
        </w:rPr>
        <w:t xml:space="preserve"> en </w:t>
      </w:r>
      <w:r w:rsidR="00F96D32" w:rsidRPr="004643D4">
        <w:rPr>
          <w:rFonts w:ascii="Sen" w:hAnsi="Sen" w:cs="Arial"/>
        </w:rPr>
        <w:t xml:space="preserve">matière de </w:t>
      </w:r>
      <w:r w:rsidR="00137BB2" w:rsidRPr="004643D4">
        <w:rPr>
          <w:rFonts w:ascii="Sen" w:hAnsi="Sen" w:cs="Arial"/>
        </w:rPr>
        <w:t>protection des participants et de la confidentialité.</w:t>
      </w:r>
      <w:r w:rsidRPr="004643D4">
        <w:rPr>
          <w:rFonts w:ascii="Sen" w:hAnsi="Sen" w:cs="Arial"/>
        </w:rPr>
        <w:t xml:space="preserve"> </w:t>
      </w:r>
    </w:p>
    <w:p w14:paraId="61650791" w14:textId="1EC7BEA5" w:rsidR="00AE58CF" w:rsidRPr="004643D4" w:rsidRDefault="002F3046" w:rsidP="001E68D1">
      <w:pPr>
        <w:pStyle w:val="Titre3"/>
      </w:pPr>
      <w:r w:rsidRPr="004643D4">
        <w:t>Mesures à considérer</w:t>
      </w:r>
    </w:p>
    <w:p w14:paraId="026845F9" w14:textId="26F2DF61" w:rsidR="007434F4" w:rsidRPr="004643D4" w:rsidRDefault="00592238" w:rsidP="002F3DB7">
      <w:pPr>
        <w:jc w:val="both"/>
        <w:rPr>
          <w:rFonts w:ascii="Sen" w:hAnsi="Sen" w:cs="Arial"/>
        </w:rPr>
      </w:pPr>
      <w:r w:rsidRPr="00717164">
        <w:rPr>
          <w:rFonts w:ascii="Segoe UI Symbol" w:hAnsi="Segoe UI Symbol" w:cs="Segoe UI Symbol"/>
        </w:rPr>
        <w:t xml:space="preserve">☐ </w:t>
      </w:r>
      <w:r w:rsidR="00687F1B" w:rsidRPr="004643D4">
        <w:rPr>
          <w:rFonts w:ascii="Sen" w:hAnsi="Sen" w:cs="Segoe UI Symbol"/>
        </w:rPr>
        <w:t>Mettre en place l</w:t>
      </w:r>
      <w:r w:rsidR="007434F4" w:rsidRPr="004643D4">
        <w:rPr>
          <w:rFonts w:ascii="Sen" w:hAnsi="Sen" w:cs="Arial"/>
        </w:rPr>
        <w:t>’</w:t>
      </w:r>
      <w:r w:rsidR="007434F4" w:rsidRPr="00480130">
        <w:rPr>
          <w:rFonts w:ascii="Sen" w:hAnsi="Sen" w:cs="Arial"/>
          <w:b/>
          <w:bCs/>
        </w:rPr>
        <w:t xml:space="preserve">encadrement des processus de </w:t>
      </w:r>
      <w:r w:rsidR="00687F1B" w:rsidRPr="00480130">
        <w:rPr>
          <w:rFonts w:ascii="Sen" w:hAnsi="Sen" w:cs="Arial"/>
          <w:b/>
          <w:bCs/>
        </w:rPr>
        <w:t>c</w:t>
      </w:r>
      <w:r w:rsidR="007434F4" w:rsidRPr="00480130">
        <w:rPr>
          <w:rFonts w:ascii="Sen" w:hAnsi="Sen" w:cs="Arial"/>
          <w:b/>
          <w:bCs/>
        </w:rPr>
        <w:t>onduite responsable de la recherche</w:t>
      </w:r>
      <w:r w:rsidR="00687F1B" w:rsidRPr="004643D4">
        <w:rPr>
          <w:rFonts w:ascii="Sen" w:hAnsi="Sen" w:cs="Arial"/>
        </w:rPr>
        <w:t>, qui</w:t>
      </w:r>
      <w:r w:rsidR="007434F4" w:rsidRPr="004643D4">
        <w:rPr>
          <w:rFonts w:ascii="Sen" w:hAnsi="Sen" w:cs="Arial"/>
        </w:rPr>
        <w:t xml:space="preserve"> </w:t>
      </w:r>
      <w:r w:rsidR="003F79C8" w:rsidRPr="004643D4">
        <w:rPr>
          <w:rFonts w:ascii="Sen" w:hAnsi="Sen" w:cs="Arial"/>
        </w:rPr>
        <w:t>devrait</w:t>
      </w:r>
      <w:r w:rsidR="007434F4" w:rsidRPr="004643D4">
        <w:rPr>
          <w:rFonts w:ascii="Sen" w:hAnsi="Sen" w:cs="Arial"/>
        </w:rPr>
        <w:t xml:space="preserve"> notamment comporter les éléments suivants :</w:t>
      </w:r>
    </w:p>
    <w:p w14:paraId="440832C8" w14:textId="21FE6652" w:rsidR="00AF6091" w:rsidRPr="004643D4" w:rsidRDefault="007434F4" w:rsidP="002F3DB7">
      <w:pPr>
        <w:pStyle w:val="Paragraphedeliste"/>
        <w:numPr>
          <w:ilvl w:val="0"/>
          <w:numId w:val="7"/>
        </w:numPr>
        <w:jc w:val="both"/>
        <w:rPr>
          <w:rFonts w:ascii="Sen" w:hAnsi="Sen" w:cs="Arial"/>
        </w:rPr>
      </w:pPr>
      <w:r w:rsidRPr="004643D4">
        <w:rPr>
          <w:rFonts w:ascii="Sen" w:hAnsi="Sen" w:cs="Arial"/>
        </w:rPr>
        <w:t xml:space="preserve">Nommer une personne en charge de la conduite responsable (PCCR) et </w:t>
      </w:r>
      <w:r w:rsidR="007D3C9D" w:rsidRPr="004643D4">
        <w:rPr>
          <w:rFonts w:ascii="Sen" w:hAnsi="Sen" w:cs="Arial"/>
        </w:rPr>
        <w:t xml:space="preserve">désigner </w:t>
      </w:r>
      <w:r w:rsidR="00AF6091" w:rsidRPr="004643D4">
        <w:rPr>
          <w:rFonts w:ascii="Sen" w:hAnsi="Sen" w:cs="Arial"/>
        </w:rPr>
        <w:t>l</w:t>
      </w:r>
      <w:r w:rsidRPr="004643D4">
        <w:rPr>
          <w:rFonts w:ascii="Sen" w:hAnsi="Sen" w:cs="Arial"/>
        </w:rPr>
        <w:t>es ressources de soutien</w:t>
      </w:r>
      <w:r w:rsidR="00AF6091" w:rsidRPr="004643D4">
        <w:rPr>
          <w:rFonts w:ascii="Sen" w:hAnsi="Sen" w:cs="Arial"/>
        </w:rPr>
        <w:t xml:space="preserve"> nécessaires</w:t>
      </w:r>
      <w:r w:rsidRPr="004643D4">
        <w:rPr>
          <w:rFonts w:ascii="Sen" w:hAnsi="Sen" w:cs="Arial"/>
        </w:rPr>
        <w:t>.</w:t>
      </w:r>
    </w:p>
    <w:p w14:paraId="75511AB3" w14:textId="37A8124F" w:rsidR="007434F4" w:rsidRPr="004643D4" w:rsidRDefault="007434F4" w:rsidP="002F3DB7">
      <w:pPr>
        <w:pStyle w:val="Paragraphedeliste"/>
        <w:numPr>
          <w:ilvl w:val="0"/>
          <w:numId w:val="7"/>
        </w:numPr>
        <w:jc w:val="both"/>
        <w:rPr>
          <w:rFonts w:ascii="Sen" w:hAnsi="Sen" w:cs="Arial"/>
        </w:rPr>
      </w:pPr>
      <w:r w:rsidRPr="004643D4">
        <w:rPr>
          <w:rFonts w:ascii="Sen" w:hAnsi="Sen" w:cs="Arial"/>
        </w:rPr>
        <w:t>Informer le FRQ de cette nomination.</w:t>
      </w:r>
    </w:p>
    <w:p w14:paraId="437A3C8A" w14:textId="3BD7A779" w:rsidR="007434F4" w:rsidRPr="004643D4" w:rsidRDefault="007434F4" w:rsidP="002F3DB7">
      <w:pPr>
        <w:pStyle w:val="Paragraphedeliste"/>
        <w:numPr>
          <w:ilvl w:val="0"/>
          <w:numId w:val="7"/>
        </w:numPr>
        <w:jc w:val="both"/>
        <w:rPr>
          <w:rFonts w:ascii="Sen" w:hAnsi="Sen" w:cs="Arial"/>
        </w:rPr>
      </w:pPr>
      <w:r w:rsidRPr="004643D4">
        <w:rPr>
          <w:rFonts w:ascii="Sen" w:hAnsi="Sen" w:cs="Arial"/>
        </w:rPr>
        <w:t>Disposer d'une politique de conduite responsable</w:t>
      </w:r>
      <w:r w:rsidR="00AF6091" w:rsidRPr="004643D4">
        <w:rPr>
          <w:rFonts w:ascii="Sen" w:hAnsi="Sen" w:cs="Arial"/>
        </w:rPr>
        <w:t xml:space="preserve"> de la recherche.</w:t>
      </w:r>
    </w:p>
    <w:p w14:paraId="4371601C" w14:textId="65DBA076" w:rsidR="007434F4" w:rsidRPr="004643D4" w:rsidRDefault="007434F4" w:rsidP="002F3DB7">
      <w:pPr>
        <w:pStyle w:val="Paragraphedeliste"/>
        <w:numPr>
          <w:ilvl w:val="0"/>
          <w:numId w:val="7"/>
        </w:numPr>
        <w:jc w:val="both"/>
        <w:rPr>
          <w:rFonts w:ascii="Sen" w:hAnsi="Sen" w:cs="Arial"/>
        </w:rPr>
      </w:pPr>
      <w:r w:rsidRPr="004643D4">
        <w:rPr>
          <w:rFonts w:ascii="Sen" w:hAnsi="Sen" w:cs="Arial"/>
        </w:rPr>
        <w:t>Disposer d'une procédure de traitement des allégations de manquements</w:t>
      </w:r>
      <w:r w:rsidR="00A166FA" w:rsidRPr="004643D4">
        <w:rPr>
          <w:rFonts w:ascii="Sen" w:hAnsi="Sen" w:cs="Arial"/>
        </w:rPr>
        <w:t xml:space="preserve"> à la CRR.</w:t>
      </w:r>
    </w:p>
    <w:p w14:paraId="6F80F42D" w14:textId="352EDEFB" w:rsidR="007434F4" w:rsidRPr="004643D4" w:rsidRDefault="006C7C59" w:rsidP="002F3DB7">
      <w:pPr>
        <w:pStyle w:val="Paragraphedeliste"/>
        <w:numPr>
          <w:ilvl w:val="0"/>
          <w:numId w:val="7"/>
        </w:numPr>
        <w:jc w:val="both"/>
        <w:rPr>
          <w:rFonts w:ascii="Sen" w:hAnsi="Sen" w:cs="Arial"/>
        </w:rPr>
      </w:pPr>
      <w:r w:rsidRPr="004643D4">
        <w:rPr>
          <w:rFonts w:ascii="Sen" w:hAnsi="Sen" w:cs="Arial"/>
        </w:rPr>
        <w:t>Disposer d’une procédure de</w:t>
      </w:r>
      <w:r w:rsidR="007434F4" w:rsidRPr="004643D4">
        <w:rPr>
          <w:rFonts w:ascii="Sen" w:hAnsi="Sen" w:cs="Arial"/>
        </w:rPr>
        <w:t xml:space="preserve"> divulgation obligatoire de création d’entreprise et incorporation un chercheur</w:t>
      </w:r>
      <w:r w:rsidRPr="004643D4">
        <w:rPr>
          <w:rFonts w:ascii="Sen" w:hAnsi="Sen" w:cs="Arial"/>
        </w:rPr>
        <w:t>.</w:t>
      </w:r>
    </w:p>
    <w:p w14:paraId="412452AA" w14:textId="45D33538" w:rsidR="007434F4" w:rsidRPr="004643D4" w:rsidRDefault="007434F4" w:rsidP="002F3DB7">
      <w:pPr>
        <w:pStyle w:val="Paragraphedeliste"/>
        <w:numPr>
          <w:ilvl w:val="0"/>
          <w:numId w:val="7"/>
        </w:numPr>
        <w:jc w:val="both"/>
        <w:rPr>
          <w:rFonts w:ascii="Sen" w:hAnsi="Sen" w:cs="Arial"/>
        </w:rPr>
      </w:pPr>
      <w:r w:rsidRPr="004643D4">
        <w:rPr>
          <w:rFonts w:ascii="Sen" w:hAnsi="Sen" w:cs="Arial"/>
        </w:rPr>
        <w:t xml:space="preserve">Organiser des activités de promotion de la </w:t>
      </w:r>
      <w:r w:rsidR="00B27963" w:rsidRPr="004643D4">
        <w:rPr>
          <w:rFonts w:ascii="Sen" w:hAnsi="Sen" w:cs="Arial"/>
        </w:rPr>
        <w:t>CRR.</w:t>
      </w:r>
    </w:p>
    <w:p w14:paraId="29842863" w14:textId="52AD7AFC" w:rsidR="007434F4" w:rsidRPr="004643D4" w:rsidRDefault="007434F4" w:rsidP="002F3DB7">
      <w:pPr>
        <w:pStyle w:val="Paragraphedeliste"/>
        <w:numPr>
          <w:ilvl w:val="0"/>
          <w:numId w:val="7"/>
        </w:numPr>
        <w:jc w:val="both"/>
        <w:rPr>
          <w:rFonts w:ascii="Sen" w:hAnsi="Sen" w:cs="Arial"/>
        </w:rPr>
      </w:pPr>
      <w:r w:rsidRPr="004643D4">
        <w:rPr>
          <w:rFonts w:ascii="Sen" w:hAnsi="Sen" w:cs="Arial"/>
        </w:rPr>
        <w:t xml:space="preserve">Procéder aux redditions de comptes en matière de </w:t>
      </w:r>
      <w:r w:rsidR="00B27963" w:rsidRPr="004643D4">
        <w:rPr>
          <w:rFonts w:ascii="Sen" w:hAnsi="Sen" w:cs="Arial"/>
        </w:rPr>
        <w:t>CRR.</w:t>
      </w:r>
    </w:p>
    <w:p w14:paraId="4551E532" w14:textId="77777777" w:rsidR="00AE58CF" w:rsidRPr="004643D4" w:rsidRDefault="00AE58CF" w:rsidP="001E68D1">
      <w:pPr>
        <w:pStyle w:val="Titre3"/>
      </w:pPr>
      <w:r w:rsidRPr="004643D4">
        <w:t>Sources utiles</w:t>
      </w:r>
    </w:p>
    <w:p w14:paraId="71D2937E" w14:textId="1EC0E58E" w:rsidR="00AE58CF" w:rsidRPr="004643D4" w:rsidRDefault="00484461" w:rsidP="002F3DB7">
      <w:pPr>
        <w:jc w:val="both"/>
        <w:rPr>
          <w:rFonts w:ascii="Sen" w:hAnsi="Sen" w:cs="Arial"/>
        </w:rPr>
      </w:pPr>
      <w:hyperlink r:id="rId58" w:history="1">
        <w:r w:rsidRPr="004643D4">
          <w:rPr>
            <w:rStyle w:val="Hyperlien"/>
            <w:rFonts w:ascii="Sen" w:hAnsi="Sen" w:cs="Arial"/>
          </w:rPr>
          <w:t>Cadre de référence ministériel pour la recherche avec des participants humains (2020)</w:t>
        </w:r>
      </w:hyperlink>
      <w:r w:rsidRPr="004643D4">
        <w:rPr>
          <w:rFonts w:ascii="Sen" w:hAnsi="Sen"/>
        </w:rPr>
        <w:t xml:space="preserve"> </w:t>
      </w:r>
      <w:r w:rsidR="00057874" w:rsidRPr="004643D4">
        <w:rPr>
          <w:rFonts w:ascii="Sen" w:hAnsi="Sen" w:cs="Arial"/>
        </w:rPr>
        <w:t xml:space="preserve">section </w:t>
      </w:r>
      <w:r w:rsidR="00AE58CF" w:rsidRPr="004643D4">
        <w:rPr>
          <w:rFonts w:ascii="Sen" w:hAnsi="Sen" w:cs="Arial"/>
        </w:rPr>
        <w:t>2.9</w:t>
      </w:r>
    </w:p>
    <w:p w14:paraId="1AFD2D46" w14:textId="57A87C5E" w:rsidR="004E16FF" w:rsidRPr="004643D4" w:rsidRDefault="001F0DF2" w:rsidP="002F3DB7">
      <w:pPr>
        <w:jc w:val="both"/>
        <w:rPr>
          <w:rFonts w:ascii="Sen" w:hAnsi="Sen" w:cs="Arial"/>
        </w:rPr>
      </w:pPr>
      <w:hyperlink r:id="rId59" w:history="1">
        <w:r w:rsidRPr="004643D4">
          <w:rPr>
            <w:rStyle w:val="Hyperlien"/>
            <w:rFonts w:ascii="Sen" w:hAnsi="Sen" w:cs="Arial"/>
          </w:rPr>
          <w:t>FRQ - Politique sur la conduite responsable en recherche</w:t>
        </w:r>
      </w:hyperlink>
      <w:r w:rsidRPr="004643D4">
        <w:rPr>
          <w:rFonts w:ascii="Sen" w:hAnsi="Sen" w:cs="Arial"/>
        </w:rPr>
        <w:t xml:space="preserve"> (2022)</w:t>
      </w:r>
      <w:r w:rsidR="00F608EE">
        <w:rPr>
          <w:rFonts w:ascii="Sen" w:hAnsi="Sen" w:cs="Arial"/>
        </w:rPr>
        <w:t>.</w:t>
      </w:r>
    </w:p>
    <w:p w14:paraId="7FCCCCB7" w14:textId="6AE9F102" w:rsidR="00860D32" w:rsidRPr="004643D4" w:rsidRDefault="00592238" w:rsidP="00D8047D">
      <w:pPr>
        <w:pStyle w:val="Titre2"/>
        <w:rPr>
          <w:rStyle w:val="Titre2Car"/>
        </w:rPr>
      </w:pPr>
      <w:r w:rsidRPr="00717164">
        <w:rPr>
          <w:rFonts w:ascii="Segoe UI Symbol" w:hAnsi="Segoe UI Symbol" w:cs="Segoe UI Symbol"/>
        </w:rPr>
        <w:t xml:space="preserve">☐ </w:t>
      </w:r>
      <w:r w:rsidR="00860D32" w:rsidRPr="004643D4">
        <w:rPr>
          <w:rStyle w:val="Titre2Car"/>
        </w:rPr>
        <w:t>Mettre en place la structure et les processus de</w:t>
      </w:r>
      <w:r w:rsidR="00BF5BA3" w:rsidRPr="004643D4">
        <w:rPr>
          <w:rStyle w:val="Titre2Car"/>
        </w:rPr>
        <w:t xml:space="preserve"> traitement des</w:t>
      </w:r>
      <w:r w:rsidR="00860D32" w:rsidRPr="004643D4">
        <w:rPr>
          <w:rStyle w:val="Titre2Car"/>
        </w:rPr>
        <w:t xml:space="preserve"> plaintes</w:t>
      </w:r>
    </w:p>
    <w:p w14:paraId="6ED67862" w14:textId="069CF1E7" w:rsidR="00860D32" w:rsidRPr="007834F7" w:rsidRDefault="00860D32" w:rsidP="002F3DB7">
      <w:pPr>
        <w:jc w:val="both"/>
        <w:rPr>
          <w:rFonts w:ascii="Sen" w:hAnsi="Sen" w:cs="Arial"/>
          <w:color w:val="F0524D"/>
          <w:sz w:val="18"/>
          <w:szCs w:val="18"/>
        </w:rPr>
      </w:pPr>
      <w:r w:rsidRPr="007834F7">
        <w:rPr>
          <w:rFonts w:ascii="Sen" w:hAnsi="Sen" w:cs="Arial"/>
          <w:b/>
          <w:bCs/>
          <w:color w:val="F0524D"/>
          <w:sz w:val="18"/>
          <w:szCs w:val="18"/>
        </w:rPr>
        <w:t xml:space="preserve">Parties prenantes: </w:t>
      </w:r>
      <w:r w:rsidR="000E6D89" w:rsidRPr="007834F7">
        <w:rPr>
          <w:rFonts w:ascii="Sen" w:hAnsi="Sen" w:cs="Arial"/>
          <w:color w:val="F0524D"/>
          <w:sz w:val="18"/>
          <w:szCs w:val="18"/>
        </w:rPr>
        <w:t>d</w:t>
      </w:r>
      <w:r w:rsidRPr="007834F7">
        <w:rPr>
          <w:rFonts w:ascii="Sen" w:hAnsi="Sen" w:cs="Arial"/>
          <w:color w:val="F0524D"/>
          <w:sz w:val="18"/>
          <w:szCs w:val="18"/>
        </w:rPr>
        <w:t>irection de l’établissement</w:t>
      </w:r>
    </w:p>
    <w:p w14:paraId="1FCFDFCB" w14:textId="6278B93C" w:rsidR="00A343F9" w:rsidRPr="004643D4" w:rsidRDefault="001F3AF0" w:rsidP="002F3DB7">
      <w:pPr>
        <w:jc w:val="both"/>
        <w:rPr>
          <w:rFonts w:ascii="Sen" w:hAnsi="Sen" w:cs="Arial"/>
        </w:rPr>
      </w:pPr>
      <w:r w:rsidRPr="004643D4">
        <w:rPr>
          <w:rFonts w:ascii="Sen" w:hAnsi="Sen" w:cs="Arial"/>
        </w:rPr>
        <w:t>En plus des plaintes relatives à la conduite responsable</w:t>
      </w:r>
      <w:r w:rsidR="00A343F9" w:rsidRPr="004643D4">
        <w:rPr>
          <w:rFonts w:ascii="Sen" w:hAnsi="Sen" w:cs="Arial"/>
        </w:rPr>
        <w:t>, l’établissement doit être doté de mécanismes de traitement des plain</w:t>
      </w:r>
      <w:r w:rsidR="00F9766A" w:rsidRPr="004643D4">
        <w:rPr>
          <w:rFonts w:ascii="Sen" w:hAnsi="Sen" w:cs="Arial"/>
        </w:rPr>
        <w:t>t</w:t>
      </w:r>
      <w:r w:rsidR="00A343F9" w:rsidRPr="004643D4">
        <w:rPr>
          <w:rFonts w:ascii="Sen" w:hAnsi="Sen" w:cs="Arial"/>
        </w:rPr>
        <w:t>es des participants et des chercheurs.</w:t>
      </w:r>
    </w:p>
    <w:p w14:paraId="17126AD0" w14:textId="6EB4EB39" w:rsidR="00860D32" w:rsidRPr="004643D4" w:rsidRDefault="002F3046" w:rsidP="001E68D1">
      <w:pPr>
        <w:pStyle w:val="Titre3"/>
      </w:pPr>
      <w:r w:rsidRPr="004643D4">
        <w:t>Mesures à considérer</w:t>
      </w:r>
    </w:p>
    <w:p w14:paraId="2A19C324" w14:textId="4DF8E42A" w:rsidR="007434F4" w:rsidRPr="004643D4" w:rsidRDefault="00A7150D" w:rsidP="002F3DB7">
      <w:pPr>
        <w:jc w:val="both"/>
        <w:rPr>
          <w:rFonts w:ascii="Sen" w:hAnsi="Sen" w:cs="Arial"/>
        </w:rPr>
      </w:pPr>
      <w:r w:rsidRPr="004643D4">
        <w:rPr>
          <w:rFonts w:ascii="Sen" w:hAnsi="Sen" w:cs="Arial"/>
        </w:rPr>
        <w:t xml:space="preserve">L’établissement doit </w:t>
      </w:r>
      <w:r w:rsidR="00F9766A" w:rsidRPr="004643D4">
        <w:rPr>
          <w:rFonts w:ascii="Sen" w:hAnsi="Sen" w:cs="Arial"/>
        </w:rPr>
        <w:t xml:space="preserve">instaurer un encadrement de </w:t>
      </w:r>
      <w:r w:rsidR="00775083" w:rsidRPr="004643D4">
        <w:rPr>
          <w:rFonts w:ascii="Sen" w:hAnsi="Sen" w:cs="Arial"/>
        </w:rPr>
        <w:t xml:space="preserve">la gestion des </w:t>
      </w:r>
      <w:r w:rsidR="00F9766A" w:rsidRPr="004643D4">
        <w:rPr>
          <w:rFonts w:ascii="Sen" w:hAnsi="Sen" w:cs="Arial"/>
        </w:rPr>
        <w:t>plaintes</w:t>
      </w:r>
      <w:r w:rsidR="00375F95" w:rsidRPr="004643D4">
        <w:rPr>
          <w:rFonts w:ascii="Sen" w:hAnsi="Sen" w:cs="Arial"/>
        </w:rPr>
        <w:t>, comportant les éléments suivants :</w:t>
      </w:r>
    </w:p>
    <w:p w14:paraId="735CA84E" w14:textId="5B0E8913" w:rsidR="0079462D" w:rsidRPr="004643D4" w:rsidRDefault="00592238" w:rsidP="002F3DB7">
      <w:pPr>
        <w:jc w:val="both"/>
        <w:rPr>
          <w:rFonts w:ascii="Sen" w:hAnsi="Sen" w:cs="Arial"/>
        </w:rPr>
      </w:pPr>
      <w:r w:rsidRPr="00717164">
        <w:rPr>
          <w:rFonts w:ascii="Segoe UI Symbol" w:hAnsi="Segoe UI Symbol" w:cs="Segoe UI Symbol"/>
        </w:rPr>
        <w:t xml:space="preserve">☐ </w:t>
      </w:r>
      <w:r w:rsidR="00836A34" w:rsidRPr="004643D4">
        <w:rPr>
          <w:rFonts w:ascii="Sen" w:hAnsi="Sen" w:cs="Arial"/>
        </w:rPr>
        <w:t>I</w:t>
      </w:r>
      <w:r w:rsidR="00815B57" w:rsidRPr="004643D4">
        <w:rPr>
          <w:rFonts w:ascii="Sen" w:hAnsi="Sen" w:cs="Arial"/>
        </w:rPr>
        <w:t>dentifier</w:t>
      </w:r>
      <w:r w:rsidR="00FB5F81" w:rsidRPr="004643D4">
        <w:rPr>
          <w:rFonts w:ascii="Sen" w:hAnsi="Sen" w:cs="Arial"/>
        </w:rPr>
        <w:t xml:space="preserve"> clairement</w:t>
      </w:r>
      <w:r w:rsidR="006C0486" w:rsidRPr="004643D4">
        <w:rPr>
          <w:rFonts w:ascii="Sen" w:hAnsi="Sen" w:cs="Arial"/>
        </w:rPr>
        <w:t xml:space="preserve"> </w:t>
      </w:r>
      <w:r w:rsidR="006C0486" w:rsidRPr="007F6E75">
        <w:rPr>
          <w:rFonts w:ascii="Sen" w:hAnsi="Sen" w:cs="Arial"/>
          <w:b/>
          <w:bCs/>
        </w:rPr>
        <w:t>le</w:t>
      </w:r>
      <w:r w:rsidR="00FB5F81" w:rsidRPr="007F6E75">
        <w:rPr>
          <w:rFonts w:ascii="Sen" w:hAnsi="Sen" w:cs="Arial"/>
          <w:b/>
          <w:bCs/>
        </w:rPr>
        <w:t xml:space="preserve"> ou la</w:t>
      </w:r>
      <w:r w:rsidR="006C0486" w:rsidRPr="007F6E75">
        <w:rPr>
          <w:rFonts w:ascii="Sen" w:hAnsi="Sen" w:cs="Arial"/>
          <w:b/>
          <w:bCs/>
        </w:rPr>
        <w:t xml:space="preserve"> Commissaire aux plaintes</w:t>
      </w:r>
      <w:r w:rsidR="0079462D" w:rsidRPr="004643D4">
        <w:rPr>
          <w:rFonts w:ascii="Sen" w:hAnsi="Sen" w:cs="Arial"/>
        </w:rPr>
        <w:t xml:space="preserve"> </w:t>
      </w:r>
      <w:r w:rsidR="00230B39" w:rsidRPr="004643D4">
        <w:rPr>
          <w:rFonts w:ascii="Sen" w:hAnsi="Sen" w:cs="Arial"/>
        </w:rPr>
        <w:t xml:space="preserve">dans </w:t>
      </w:r>
      <w:r w:rsidR="00815B57" w:rsidRPr="004643D4">
        <w:rPr>
          <w:rFonts w:ascii="Sen" w:hAnsi="Sen" w:cs="Arial"/>
        </w:rPr>
        <w:t>les</w:t>
      </w:r>
      <w:r w:rsidR="00836A34" w:rsidRPr="004643D4">
        <w:rPr>
          <w:rFonts w:ascii="Sen" w:hAnsi="Sen" w:cs="Arial"/>
        </w:rPr>
        <w:t xml:space="preserve"> formulaires d’information et de consentement</w:t>
      </w:r>
      <w:r w:rsidR="00230B39" w:rsidRPr="004643D4">
        <w:rPr>
          <w:rFonts w:ascii="Sen" w:hAnsi="Sen" w:cs="Arial"/>
        </w:rPr>
        <w:t xml:space="preserve"> </w:t>
      </w:r>
      <w:r w:rsidR="00836A34" w:rsidRPr="004643D4">
        <w:rPr>
          <w:rFonts w:ascii="Sen" w:hAnsi="Sen" w:cs="Arial"/>
        </w:rPr>
        <w:t>(</w:t>
      </w:r>
      <w:r w:rsidR="00230B39" w:rsidRPr="004643D4">
        <w:rPr>
          <w:rFonts w:ascii="Sen" w:hAnsi="Sen" w:cs="Arial"/>
        </w:rPr>
        <w:t>FIC</w:t>
      </w:r>
      <w:r w:rsidR="00836A34" w:rsidRPr="004643D4">
        <w:rPr>
          <w:rFonts w:ascii="Sen" w:hAnsi="Sen" w:cs="Arial"/>
        </w:rPr>
        <w:t>)</w:t>
      </w:r>
      <w:r w:rsidR="00230B39" w:rsidRPr="004643D4">
        <w:rPr>
          <w:rFonts w:ascii="Sen" w:hAnsi="Sen" w:cs="Arial"/>
        </w:rPr>
        <w:t xml:space="preserve">, ainsi que sur le </w:t>
      </w:r>
      <w:r w:rsidR="00603A74" w:rsidRPr="004643D4">
        <w:rPr>
          <w:rFonts w:ascii="Sen" w:hAnsi="Sen" w:cs="Arial"/>
        </w:rPr>
        <w:t>s</w:t>
      </w:r>
      <w:r w:rsidR="00230B39" w:rsidRPr="004643D4">
        <w:rPr>
          <w:rFonts w:ascii="Sen" w:hAnsi="Sen" w:cs="Arial"/>
        </w:rPr>
        <w:t>ite web de l’établissement</w:t>
      </w:r>
      <w:r w:rsidR="00815B57" w:rsidRPr="004643D4">
        <w:rPr>
          <w:rFonts w:ascii="Sen" w:hAnsi="Sen" w:cs="Arial"/>
        </w:rPr>
        <w:t>.</w:t>
      </w:r>
    </w:p>
    <w:p w14:paraId="1A0BA631" w14:textId="03325B6E" w:rsidR="001C09A0" w:rsidRPr="004643D4" w:rsidRDefault="00592238" w:rsidP="002F3DB7">
      <w:pPr>
        <w:jc w:val="both"/>
        <w:rPr>
          <w:rFonts w:ascii="Sen" w:hAnsi="Sen" w:cs="Arial"/>
        </w:rPr>
      </w:pPr>
      <w:r w:rsidRPr="00717164">
        <w:rPr>
          <w:rFonts w:ascii="Segoe UI Symbol" w:hAnsi="Segoe UI Symbol" w:cs="Segoe UI Symbol"/>
        </w:rPr>
        <w:t xml:space="preserve">☐ </w:t>
      </w:r>
      <w:r w:rsidR="003E2F82" w:rsidRPr="004643D4">
        <w:rPr>
          <w:rFonts w:ascii="Sen" w:hAnsi="Sen" w:cs="Arial"/>
        </w:rPr>
        <w:t>Élaborer u</w:t>
      </w:r>
      <w:r w:rsidR="001C09A0" w:rsidRPr="004643D4">
        <w:rPr>
          <w:rFonts w:ascii="Sen" w:hAnsi="Sen" w:cs="Arial"/>
        </w:rPr>
        <w:t xml:space="preserve">n </w:t>
      </w:r>
      <w:r w:rsidR="001C09A0" w:rsidRPr="007F6E75">
        <w:rPr>
          <w:rFonts w:ascii="Sen" w:hAnsi="Sen" w:cs="Arial"/>
          <w:b/>
          <w:bCs/>
        </w:rPr>
        <w:t>processus de gestion des plaintes des participants</w:t>
      </w:r>
      <w:r w:rsidR="001C09A0" w:rsidRPr="004643D4">
        <w:rPr>
          <w:rFonts w:ascii="Sen" w:hAnsi="Sen" w:cs="Arial"/>
        </w:rPr>
        <w:t xml:space="preserve">. </w:t>
      </w:r>
    </w:p>
    <w:p w14:paraId="1D546418" w14:textId="1A4C9CAC" w:rsidR="00E549A7" w:rsidRPr="004643D4" w:rsidRDefault="00592238" w:rsidP="002F3DB7">
      <w:pPr>
        <w:jc w:val="both"/>
        <w:rPr>
          <w:rFonts w:ascii="Sen" w:hAnsi="Sen" w:cs="Arial"/>
        </w:rPr>
      </w:pPr>
      <w:r w:rsidRPr="00717164">
        <w:rPr>
          <w:rFonts w:ascii="Segoe UI Symbol" w:hAnsi="Segoe UI Symbol" w:cs="Segoe UI Symbol"/>
        </w:rPr>
        <w:t xml:space="preserve">☐ </w:t>
      </w:r>
      <w:r w:rsidR="003E2F82" w:rsidRPr="004643D4">
        <w:rPr>
          <w:rFonts w:ascii="Sen" w:hAnsi="Sen" w:cs="Arial"/>
        </w:rPr>
        <w:t>Élaborer u</w:t>
      </w:r>
      <w:r w:rsidR="00375F95" w:rsidRPr="004643D4">
        <w:rPr>
          <w:rFonts w:ascii="Sen" w:hAnsi="Sen" w:cs="Arial"/>
        </w:rPr>
        <w:t xml:space="preserve">n </w:t>
      </w:r>
      <w:r w:rsidR="00375F95" w:rsidRPr="007F6E75">
        <w:rPr>
          <w:rFonts w:ascii="Sen" w:hAnsi="Sen" w:cs="Arial"/>
          <w:b/>
          <w:bCs/>
        </w:rPr>
        <w:t>processus de gestion des plaintes des chercheurs</w:t>
      </w:r>
      <w:r w:rsidR="002B1314" w:rsidRPr="004643D4">
        <w:rPr>
          <w:rFonts w:ascii="Sen" w:hAnsi="Sen" w:cs="Arial"/>
        </w:rPr>
        <w:t>, portant notamment sur</w:t>
      </w:r>
      <w:r w:rsidR="00E549A7" w:rsidRPr="004643D4">
        <w:rPr>
          <w:rFonts w:ascii="Sen" w:hAnsi="Sen" w:cs="Arial"/>
        </w:rPr>
        <w:t xml:space="preserve"> le traitement de leur projet, l</w:t>
      </w:r>
      <w:r w:rsidR="00590B64" w:rsidRPr="004643D4">
        <w:rPr>
          <w:rFonts w:ascii="Sen" w:hAnsi="Sen" w:cs="Arial"/>
        </w:rPr>
        <w:t>es</w:t>
      </w:r>
      <w:r w:rsidR="00E549A7" w:rsidRPr="004643D4">
        <w:rPr>
          <w:rFonts w:ascii="Sen" w:hAnsi="Sen" w:cs="Arial"/>
        </w:rPr>
        <w:t xml:space="preserve"> décision</w:t>
      </w:r>
      <w:r w:rsidR="00590B64" w:rsidRPr="004643D4">
        <w:rPr>
          <w:rFonts w:ascii="Sen" w:hAnsi="Sen" w:cs="Arial"/>
        </w:rPr>
        <w:t>s</w:t>
      </w:r>
      <w:r w:rsidR="00E549A7" w:rsidRPr="004643D4">
        <w:rPr>
          <w:rFonts w:ascii="Sen" w:hAnsi="Sen" w:cs="Arial"/>
        </w:rPr>
        <w:t xml:space="preserve"> du CER</w:t>
      </w:r>
      <w:r w:rsidR="00590B64" w:rsidRPr="004643D4">
        <w:rPr>
          <w:rFonts w:ascii="Sen" w:hAnsi="Sen" w:cs="Arial"/>
        </w:rPr>
        <w:t xml:space="preserve"> ou</w:t>
      </w:r>
      <w:r w:rsidR="00E549A7" w:rsidRPr="004643D4">
        <w:rPr>
          <w:rFonts w:ascii="Sen" w:hAnsi="Sen" w:cs="Arial"/>
        </w:rPr>
        <w:t xml:space="preserve"> les délais</w:t>
      </w:r>
      <w:r w:rsidR="001C09A0" w:rsidRPr="004643D4">
        <w:rPr>
          <w:rFonts w:ascii="Sen" w:hAnsi="Sen" w:cs="Arial"/>
        </w:rPr>
        <w:t>.</w:t>
      </w:r>
    </w:p>
    <w:p w14:paraId="5A5F2F31" w14:textId="77777777" w:rsidR="00860D32" w:rsidRPr="004643D4" w:rsidRDefault="00860D32" w:rsidP="001E68D1">
      <w:pPr>
        <w:pStyle w:val="Titre3"/>
      </w:pPr>
      <w:r w:rsidRPr="004643D4">
        <w:t>Sources utiles</w:t>
      </w:r>
    </w:p>
    <w:p w14:paraId="2C92A8FD" w14:textId="77777777" w:rsidR="004E16FF" w:rsidRPr="004643D4" w:rsidRDefault="004E16FF" w:rsidP="002F3DB7">
      <w:pPr>
        <w:jc w:val="both"/>
        <w:rPr>
          <w:rFonts w:ascii="Sen" w:hAnsi="Sen" w:cs="Arial"/>
        </w:rPr>
      </w:pPr>
      <w:hyperlink r:id="rId60" w:history="1">
        <w:r w:rsidRPr="004643D4">
          <w:rPr>
            <w:rStyle w:val="Hyperlien"/>
            <w:rFonts w:ascii="Sen" w:hAnsi="Sen" w:cs="Arial"/>
          </w:rPr>
          <w:t>Cadre de référence ministériel pour la recherche avec des participants humains (2020)</w:t>
        </w:r>
      </w:hyperlink>
      <w:r w:rsidRPr="004643D4">
        <w:rPr>
          <w:rFonts w:ascii="Sen" w:hAnsi="Sen"/>
        </w:rPr>
        <w:t xml:space="preserve"> </w:t>
      </w:r>
      <w:r w:rsidRPr="004643D4">
        <w:rPr>
          <w:rFonts w:ascii="Sen" w:hAnsi="Sen" w:cs="Arial"/>
        </w:rPr>
        <w:t>section 2.9</w:t>
      </w:r>
    </w:p>
    <w:p w14:paraId="3B1F2C5B" w14:textId="75B7F41E" w:rsidR="00AE58CF" w:rsidRPr="004643D4" w:rsidRDefault="004E16FF" w:rsidP="009032AD">
      <w:pPr>
        <w:spacing w:after="0"/>
        <w:jc w:val="both"/>
        <w:rPr>
          <w:rFonts w:ascii="Sen" w:hAnsi="Sen" w:cs="Arial"/>
        </w:rPr>
      </w:pPr>
      <w:hyperlink r:id="rId61" w:history="1">
        <w:r w:rsidRPr="004643D4">
          <w:rPr>
            <w:rStyle w:val="Hyperlien"/>
            <w:rFonts w:ascii="Sen" w:hAnsi="Sen" w:cs="Arial"/>
          </w:rPr>
          <w:t>FRQ - Politique sur la conduite responsable en recherche</w:t>
        </w:r>
      </w:hyperlink>
      <w:r w:rsidRPr="004643D4">
        <w:rPr>
          <w:rFonts w:ascii="Sen" w:hAnsi="Sen" w:cs="Arial"/>
        </w:rPr>
        <w:t xml:space="preserve"> (2022)</w:t>
      </w:r>
      <w:r w:rsidR="00F608EE">
        <w:rPr>
          <w:rFonts w:ascii="Sen" w:hAnsi="Sen" w:cs="Arial"/>
        </w:rPr>
        <w:t>.</w:t>
      </w:r>
    </w:p>
    <w:p w14:paraId="4CF5C718" w14:textId="26CDB194" w:rsidR="004A5ABD" w:rsidRPr="004643D4" w:rsidRDefault="004A5ABD" w:rsidP="00CC03A9">
      <w:pPr>
        <w:pStyle w:val="Titre1"/>
      </w:pPr>
      <w:r w:rsidRPr="004643D4">
        <w:t>Qualité</w:t>
      </w:r>
    </w:p>
    <w:p w14:paraId="2BD1FC9D" w14:textId="09D81A8B" w:rsidR="00910FE2" w:rsidRPr="004643D4" w:rsidRDefault="002F324B" w:rsidP="002F3DB7">
      <w:pPr>
        <w:jc w:val="both"/>
        <w:rPr>
          <w:rFonts w:ascii="Sen" w:hAnsi="Sen" w:cs="Arial"/>
        </w:rPr>
      </w:pPr>
      <w:r w:rsidRPr="004643D4">
        <w:rPr>
          <w:rFonts w:ascii="Sen" w:hAnsi="Sen" w:cs="Arial"/>
        </w:rPr>
        <w:t xml:space="preserve">Lorsque les attentes réglementaires sont claires, il est essentiel de les traduire en une approche systématique, permettant aux différents acteurs </w:t>
      </w:r>
      <w:r w:rsidR="00503FB1" w:rsidRPr="004643D4">
        <w:rPr>
          <w:rFonts w:ascii="Sen" w:hAnsi="Sen" w:cs="Arial"/>
        </w:rPr>
        <w:t xml:space="preserve">et actrices </w:t>
      </w:r>
      <w:r w:rsidRPr="004643D4">
        <w:rPr>
          <w:rFonts w:ascii="Sen" w:hAnsi="Sen" w:cs="Arial"/>
        </w:rPr>
        <w:t xml:space="preserve">de la recherche de s’y conformer de manière constante. </w:t>
      </w:r>
      <w:r w:rsidR="005663B8" w:rsidRPr="004643D4">
        <w:rPr>
          <w:rFonts w:ascii="Sen" w:hAnsi="Sen" w:cs="Arial"/>
        </w:rPr>
        <w:t>C’est le but de l’encadrement par la qualité.</w:t>
      </w:r>
    </w:p>
    <w:p w14:paraId="6333D30B" w14:textId="7BDE7173" w:rsidR="008E078F" w:rsidRPr="004643D4" w:rsidRDefault="00592238" w:rsidP="00D8047D">
      <w:pPr>
        <w:pStyle w:val="Titre2"/>
        <w:rPr>
          <w:rStyle w:val="Titre2Car"/>
        </w:rPr>
      </w:pPr>
      <w:r w:rsidRPr="00717164">
        <w:rPr>
          <w:rFonts w:ascii="Segoe UI Symbol" w:hAnsi="Segoe UI Symbol" w:cs="Segoe UI Symbol"/>
        </w:rPr>
        <w:t xml:space="preserve">☐ </w:t>
      </w:r>
      <w:r w:rsidR="00C171B6" w:rsidRPr="004643D4">
        <w:rPr>
          <w:rStyle w:val="Titre2Car"/>
        </w:rPr>
        <w:t>Mettre en place un système de gestion de la qualité</w:t>
      </w:r>
    </w:p>
    <w:p w14:paraId="38614025" w14:textId="4D8A10E7" w:rsidR="0085690A" w:rsidRPr="007834F7" w:rsidRDefault="0085690A" w:rsidP="0085690A">
      <w:pPr>
        <w:jc w:val="both"/>
        <w:rPr>
          <w:rFonts w:ascii="Sen" w:hAnsi="Sen" w:cs="Arial"/>
          <w:color w:val="F0524D"/>
          <w:sz w:val="18"/>
          <w:szCs w:val="18"/>
        </w:rPr>
      </w:pPr>
      <w:r w:rsidRPr="007834F7">
        <w:rPr>
          <w:rFonts w:ascii="Sen" w:hAnsi="Sen" w:cs="Arial"/>
          <w:b/>
          <w:bCs/>
          <w:color w:val="F0524D"/>
          <w:sz w:val="18"/>
          <w:szCs w:val="18"/>
        </w:rPr>
        <w:t xml:space="preserve">Parties prenantes: </w:t>
      </w:r>
      <w:r w:rsidRPr="007834F7">
        <w:rPr>
          <w:rFonts w:ascii="Sen" w:hAnsi="Sen" w:cs="Arial"/>
          <w:color w:val="F0524D"/>
          <w:sz w:val="18"/>
          <w:szCs w:val="18"/>
        </w:rPr>
        <w:t>direction de l’établissement</w:t>
      </w:r>
      <w:r w:rsidR="008A5196" w:rsidRPr="007834F7">
        <w:rPr>
          <w:rFonts w:ascii="Sen" w:hAnsi="Sen" w:cs="Arial"/>
          <w:color w:val="F0524D"/>
          <w:sz w:val="18"/>
          <w:szCs w:val="18"/>
        </w:rPr>
        <w:t xml:space="preserve">, </w:t>
      </w:r>
      <w:r w:rsidR="0073035F" w:rsidRPr="007834F7">
        <w:rPr>
          <w:rFonts w:ascii="Sen" w:hAnsi="Sen" w:cs="Arial"/>
          <w:color w:val="F0524D"/>
          <w:sz w:val="18"/>
          <w:szCs w:val="18"/>
        </w:rPr>
        <w:t xml:space="preserve">bureau de la recherche, </w:t>
      </w:r>
      <w:r w:rsidR="008A5196" w:rsidRPr="007834F7">
        <w:rPr>
          <w:rFonts w:ascii="Sen" w:hAnsi="Sen" w:cs="Arial"/>
          <w:color w:val="F0524D"/>
          <w:sz w:val="18"/>
          <w:szCs w:val="18"/>
        </w:rPr>
        <w:t>assurance qualité</w:t>
      </w:r>
    </w:p>
    <w:p w14:paraId="5634434F" w14:textId="7C27DC72" w:rsidR="008E078F" w:rsidRPr="004643D4" w:rsidRDefault="00503FB1" w:rsidP="002F3DB7">
      <w:pPr>
        <w:jc w:val="both"/>
        <w:rPr>
          <w:rFonts w:ascii="Sen" w:hAnsi="Sen" w:cs="Arial"/>
        </w:rPr>
      </w:pPr>
      <w:r w:rsidRPr="004643D4">
        <w:rPr>
          <w:rFonts w:ascii="Sen" w:hAnsi="Sen" w:cs="Arial"/>
        </w:rPr>
        <w:t>L</w:t>
      </w:r>
      <w:r w:rsidR="000635F1" w:rsidRPr="004643D4">
        <w:rPr>
          <w:rFonts w:ascii="Sen" w:hAnsi="Sen" w:cs="Arial"/>
        </w:rPr>
        <w:t>e système</w:t>
      </w:r>
      <w:r w:rsidRPr="004643D4">
        <w:rPr>
          <w:rFonts w:ascii="Sen" w:hAnsi="Sen" w:cs="Arial"/>
        </w:rPr>
        <w:t xml:space="preserve"> de gestion de la qualité</w:t>
      </w:r>
      <w:r w:rsidR="000635F1" w:rsidRPr="004643D4">
        <w:rPr>
          <w:rFonts w:ascii="Sen" w:hAnsi="Sen" w:cs="Arial"/>
        </w:rPr>
        <w:t xml:space="preserve"> établit les objectifs de qualité</w:t>
      </w:r>
      <w:r w:rsidR="00A17D38" w:rsidRPr="004643D4">
        <w:rPr>
          <w:rFonts w:ascii="Sen" w:hAnsi="Sen" w:cs="Arial"/>
        </w:rPr>
        <w:t xml:space="preserve"> à atteindre</w:t>
      </w:r>
      <w:r w:rsidR="000635F1" w:rsidRPr="004643D4">
        <w:rPr>
          <w:rFonts w:ascii="Sen" w:hAnsi="Sen" w:cs="Arial"/>
        </w:rPr>
        <w:t xml:space="preserve"> en matière de conformité réglementaire et </w:t>
      </w:r>
      <w:r w:rsidR="00AF562C" w:rsidRPr="004643D4">
        <w:rPr>
          <w:rFonts w:ascii="Sen" w:hAnsi="Sen" w:cs="Arial"/>
        </w:rPr>
        <w:t>é</w:t>
      </w:r>
      <w:r w:rsidR="000635F1" w:rsidRPr="004643D4">
        <w:rPr>
          <w:rFonts w:ascii="Sen" w:hAnsi="Sen" w:cs="Arial"/>
        </w:rPr>
        <w:t>thique</w:t>
      </w:r>
      <w:r w:rsidR="00FA1790" w:rsidRPr="004643D4">
        <w:rPr>
          <w:rFonts w:ascii="Sen" w:hAnsi="Sen" w:cs="Arial"/>
        </w:rPr>
        <w:t xml:space="preserve"> </w:t>
      </w:r>
      <w:r w:rsidR="000635F1" w:rsidRPr="004643D4">
        <w:rPr>
          <w:rFonts w:ascii="Sen" w:hAnsi="Sen" w:cs="Arial"/>
        </w:rPr>
        <w:t>de bien-être et de sécurité des participan</w:t>
      </w:r>
      <w:r w:rsidR="004A3369">
        <w:rPr>
          <w:rFonts w:ascii="Sen" w:hAnsi="Sen" w:cs="Arial"/>
        </w:rPr>
        <w:t>t</w:t>
      </w:r>
      <w:r w:rsidR="000635F1" w:rsidRPr="004643D4">
        <w:rPr>
          <w:rFonts w:ascii="Sen" w:hAnsi="Sen" w:cs="Arial"/>
        </w:rPr>
        <w:t xml:space="preserve">s à la recherche. </w:t>
      </w:r>
      <w:r w:rsidR="00ED0E0A" w:rsidRPr="004643D4">
        <w:rPr>
          <w:rFonts w:ascii="Sen" w:hAnsi="Sen" w:cs="Arial"/>
        </w:rPr>
        <w:t>Il définit également l</w:t>
      </w:r>
      <w:r w:rsidR="000635F1" w:rsidRPr="004643D4">
        <w:rPr>
          <w:rFonts w:ascii="Sen" w:hAnsi="Sen" w:cs="Arial"/>
        </w:rPr>
        <w:t>es rôles</w:t>
      </w:r>
      <w:r w:rsidR="00E76E74" w:rsidRPr="004643D4">
        <w:rPr>
          <w:rFonts w:ascii="Sen" w:hAnsi="Sen" w:cs="Arial"/>
        </w:rPr>
        <w:t>, les</w:t>
      </w:r>
      <w:r w:rsidR="002C0137" w:rsidRPr="004643D4">
        <w:rPr>
          <w:rFonts w:ascii="Sen" w:hAnsi="Sen" w:cs="Arial"/>
        </w:rPr>
        <w:t xml:space="preserve"> </w:t>
      </w:r>
      <w:r w:rsidR="000635F1" w:rsidRPr="004643D4">
        <w:rPr>
          <w:rFonts w:ascii="Sen" w:hAnsi="Sen" w:cs="Arial"/>
        </w:rPr>
        <w:t>responsabilités, ainsi que la structure documentaire (politiques, MONs</w:t>
      </w:r>
      <w:r w:rsidR="00C90E9D" w:rsidRPr="004643D4">
        <w:rPr>
          <w:rFonts w:ascii="Sen" w:hAnsi="Sen" w:cs="Arial"/>
        </w:rPr>
        <w:t xml:space="preserve"> (Modes opératoires normalisés)</w:t>
      </w:r>
      <w:r w:rsidR="000635F1" w:rsidRPr="004643D4">
        <w:rPr>
          <w:rFonts w:ascii="Sen" w:hAnsi="Sen" w:cs="Arial"/>
        </w:rPr>
        <w:t xml:space="preserve">, </w:t>
      </w:r>
      <w:r w:rsidR="001E09BB" w:rsidRPr="004643D4">
        <w:rPr>
          <w:rFonts w:ascii="Sen" w:hAnsi="Sen" w:cs="Arial"/>
        </w:rPr>
        <w:t>i</w:t>
      </w:r>
      <w:r w:rsidR="000635F1" w:rsidRPr="004643D4">
        <w:rPr>
          <w:rFonts w:ascii="Sen" w:hAnsi="Sen" w:cs="Arial"/>
        </w:rPr>
        <w:t>nstructions de travail et ressources diverses</w:t>
      </w:r>
      <w:r w:rsidR="001E09BB" w:rsidRPr="004643D4">
        <w:rPr>
          <w:rFonts w:ascii="Sen" w:hAnsi="Sen" w:cs="Arial"/>
        </w:rPr>
        <w:t xml:space="preserve"> qui permettent d</w:t>
      </w:r>
      <w:r w:rsidR="009B2AB1" w:rsidRPr="004643D4">
        <w:rPr>
          <w:rFonts w:ascii="Sen" w:hAnsi="Sen" w:cs="Arial"/>
        </w:rPr>
        <w:t>’</w:t>
      </w:r>
      <w:r w:rsidR="001E09BB" w:rsidRPr="004643D4">
        <w:rPr>
          <w:rFonts w:ascii="Sen" w:hAnsi="Sen" w:cs="Arial"/>
        </w:rPr>
        <w:t>atteindre</w:t>
      </w:r>
      <w:r w:rsidR="009B2AB1" w:rsidRPr="004643D4">
        <w:rPr>
          <w:rFonts w:ascii="Sen" w:hAnsi="Sen" w:cs="Arial"/>
        </w:rPr>
        <w:t xml:space="preserve"> les objectifs de qualité</w:t>
      </w:r>
      <w:r w:rsidR="000635F1" w:rsidRPr="004643D4">
        <w:rPr>
          <w:rFonts w:ascii="Sen" w:hAnsi="Sen" w:cs="Arial"/>
        </w:rPr>
        <w:t>.</w:t>
      </w:r>
    </w:p>
    <w:p w14:paraId="2E070046" w14:textId="765269AA" w:rsidR="008E078F" w:rsidRPr="004643D4" w:rsidRDefault="002F3046" w:rsidP="001E68D1">
      <w:pPr>
        <w:pStyle w:val="Titre3"/>
        <w:rPr>
          <w:lang w:val="fr-FR"/>
        </w:rPr>
      </w:pPr>
      <w:r w:rsidRPr="004643D4">
        <w:t>Mesures à considérer</w:t>
      </w:r>
    </w:p>
    <w:p w14:paraId="3EBDD1FF" w14:textId="77777777" w:rsidR="00592238"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Mettre en place une</w:t>
      </w:r>
      <w:r w:rsidR="00132A5A" w:rsidRPr="004643D4">
        <w:rPr>
          <w:rFonts w:ascii="Sen" w:hAnsi="Sen" w:cs="Arial"/>
          <w:b/>
          <w:bCs/>
        </w:rPr>
        <w:t xml:space="preserve"> structure de qualité</w:t>
      </w:r>
      <w:r w:rsidR="00266FE6" w:rsidRPr="004643D4">
        <w:rPr>
          <w:rFonts w:ascii="Sen" w:hAnsi="Sen" w:cs="Arial"/>
        </w:rPr>
        <w:t xml:space="preserve"> : </w:t>
      </w:r>
      <w:r w:rsidR="00132A5A" w:rsidRPr="004643D4">
        <w:rPr>
          <w:rFonts w:ascii="Sen" w:hAnsi="Sen" w:cs="Arial"/>
        </w:rPr>
        <w:t>exigences</w:t>
      </w:r>
      <w:r w:rsidR="00266FE6" w:rsidRPr="004643D4">
        <w:rPr>
          <w:rFonts w:ascii="Sen" w:hAnsi="Sen" w:cs="Arial"/>
        </w:rPr>
        <w:t xml:space="preserve"> qualité</w:t>
      </w:r>
      <w:r w:rsidR="00132A5A" w:rsidRPr="004643D4">
        <w:rPr>
          <w:rFonts w:ascii="Sen" w:hAnsi="Sen" w:cs="Arial"/>
        </w:rPr>
        <w:t xml:space="preserve">, rôles </w:t>
      </w:r>
      <w:r w:rsidR="00266FE6" w:rsidRPr="004643D4">
        <w:rPr>
          <w:rFonts w:ascii="Sen" w:hAnsi="Sen" w:cs="Arial"/>
        </w:rPr>
        <w:t>et responsabilités</w:t>
      </w:r>
      <w:r w:rsidR="00132A5A" w:rsidRPr="004643D4">
        <w:rPr>
          <w:rFonts w:ascii="Sen" w:hAnsi="Sen" w:cs="Arial"/>
        </w:rPr>
        <w:t xml:space="preserve"> et processus mis en </w:t>
      </w:r>
      <w:r w:rsidR="00910FE2" w:rsidRPr="004643D4">
        <w:rPr>
          <w:rFonts w:ascii="Sen" w:hAnsi="Sen" w:cs="Arial"/>
        </w:rPr>
        <w:t>œuvre</w:t>
      </w:r>
      <w:r w:rsidR="00132A5A" w:rsidRPr="004643D4">
        <w:rPr>
          <w:rFonts w:ascii="Sen" w:hAnsi="Sen" w:cs="Arial"/>
        </w:rPr>
        <w:t xml:space="preserve"> pour les atteindre.</w:t>
      </w:r>
    </w:p>
    <w:p w14:paraId="7AA5EBD0" w14:textId="7AE4A52D" w:rsidR="00592238"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 xml:space="preserve">Nommer un </w:t>
      </w:r>
      <w:r w:rsidR="00132A5A" w:rsidRPr="004643D4">
        <w:rPr>
          <w:rFonts w:ascii="Sen" w:hAnsi="Sen" w:cs="Arial"/>
          <w:b/>
          <w:bCs/>
        </w:rPr>
        <w:t>gestionnaire de l'</w:t>
      </w:r>
      <w:r w:rsidR="00056D3D" w:rsidRPr="004643D4">
        <w:rPr>
          <w:rFonts w:ascii="Sen" w:hAnsi="Sen" w:cs="Arial"/>
          <w:b/>
          <w:bCs/>
        </w:rPr>
        <w:t>a</w:t>
      </w:r>
      <w:r w:rsidR="00132A5A" w:rsidRPr="004643D4">
        <w:rPr>
          <w:rFonts w:ascii="Sen" w:hAnsi="Sen" w:cs="Arial"/>
          <w:b/>
          <w:bCs/>
        </w:rPr>
        <w:t xml:space="preserve">ssurance </w:t>
      </w:r>
      <w:r w:rsidR="00056D3D" w:rsidRPr="004643D4">
        <w:rPr>
          <w:rFonts w:ascii="Sen" w:hAnsi="Sen" w:cs="Arial"/>
          <w:b/>
          <w:bCs/>
        </w:rPr>
        <w:t>q</w:t>
      </w:r>
      <w:r w:rsidR="00132A5A" w:rsidRPr="004643D4">
        <w:rPr>
          <w:rFonts w:ascii="Sen" w:hAnsi="Sen" w:cs="Arial"/>
          <w:b/>
          <w:bCs/>
        </w:rPr>
        <w:t>ualité</w:t>
      </w:r>
      <w:r w:rsidR="00132A5A" w:rsidRPr="004643D4">
        <w:rPr>
          <w:rFonts w:ascii="Sen" w:hAnsi="Sen" w:cs="Arial"/>
        </w:rPr>
        <w:t xml:space="preserve">, </w:t>
      </w:r>
      <w:r w:rsidR="00E7340B" w:rsidRPr="004643D4">
        <w:rPr>
          <w:rFonts w:ascii="Sen" w:hAnsi="Sen" w:cs="Arial"/>
        </w:rPr>
        <w:t xml:space="preserve">responsable de </w:t>
      </w:r>
      <w:r w:rsidR="00132A5A" w:rsidRPr="004643D4">
        <w:rPr>
          <w:rFonts w:ascii="Sen" w:hAnsi="Sen" w:cs="Arial"/>
        </w:rPr>
        <w:t>maint</w:t>
      </w:r>
      <w:r w:rsidR="00E7340B" w:rsidRPr="004643D4">
        <w:rPr>
          <w:rFonts w:ascii="Sen" w:hAnsi="Sen" w:cs="Arial"/>
        </w:rPr>
        <w:t>enir</w:t>
      </w:r>
      <w:r w:rsidR="00910FE2" w:rsidRPr="004643D4">
        <w:rPr>
          <w:rFonts w:ascii="Sen" w:hAnsi="Sen" w:cs="Arial"/>
        </w:rPr>
        <w:t xml:space="preserve"> </w:t>
      </w:r>
      <w:r w:rsidR="00132A5A" w:rsidRPr="004643D4">
        <w:rPr>
          <w:rFonts w:ascii="Sen" w:hAnsi="Sen" w:cs="Arial"/>
        </w:rPr>
        <w:t xml:space="preserve">au quotidien la structure documentaire de processus, ainsi que son amélioration continue (audits et actions correctives). </w:t>
      </w:r>
      <w:r w:rsidR="002D0CFC" w:rsidRPr="004643D4">
        <w:rPr>
          <w:rFonts w:ascii="Sen" w:hAnsi="Sen" w:cs="Arial"/>
        </w:rPr>
        <w:t>S’assurer de</w:t>
      </w:r>
      <w:r w:rsidR="00132A5A" w:rsidRPr="004643D4">
        <w:rPr>
          <w:rFonts w:ascii="Sen" w:hAnsi="Sen" w:cs="Arial"/>
        </w:rPr>
        <w:t xml:space="preserve"> l'</w:t>
      </w:r>
      <w:r w:rsidR="00132A5A" w:rsidRPr="004643D4">
        <w:rPr>
          <w:rFonts w:ascii="Sen" w:hAnsi="Sen" w:cs="Arial"/>
          <w:b/>
          <w:bCs/>
        </w:rPr>
        <w:t>indépendance de la fonction</w:t>
      </w:r>
      <w:r w:rsidR="00132A5A" w:rsidRPr="004643D4">
        <w:rPr>
          <w:rFonts w:ascii="Sen" w:hAnsi="Sen" w:cs="Arial"/>
        </w:rPr>
        <w:t xml:space="preserve"> de </w:t>
      </w:r>
      <w:r w:rsidR="002D0CFC" w:rsidRPr="004643D4">
        <w:rPr>
          <w:rFonts w:ascii="Sen" w:hAnsi="Sen" w:cs="Arial"/>
        </w:rPr>
        <w:t>q</w:t>
      </w:r>
      <w:r w:rsidR="00132A5A" w:rsidRPr="004643D4">
        <w:rPr>
          <w:rFonts w:ascii="Sen" w:hAnsi="Sen" w:cs="Arial"/>
        </w:rPr>
        <w:t xml:space="preserve">ualité </w:t>
      </w:r>
      <w:r w:rsidR="002D0CFC" w:rsidRPr="004643D4">
        <w:rPr>
          <w:rFonts w:ascii="Sen" w:hAnsi="Sen" w:cs="Arial"/>
        </w:rPr>
        <w:t>par rapport aux</w:t>
      </w:r>
      <w:r w:rsidR="00132A5A" w:rsidRPr="004643D4">
        <w:rPr>
          <w:rFonts w:ascii="Sen" w:hAnsi="Sen" w:cs="Arial"/>
        </w:rPr>
        <w:t xml:space="preserve"> opérations.</w:t>
      </w:r>
    </w:p>
    <w:p w14:paraId="68D9083F" w14:textId="77777777" w:rsidR="00592238"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 xml:space="preserve">Si possible, </w:t>
      </w:r>
      <w:r w:rsidR="003D4642" w:rsidRPr="004643D4">
        <w:rPr>
          <w:rFonts w:ascii="Sen" w:hAnsi="Sen" w:cs="Arial"/>
        </w:rPr>
        <w:t xml:space="preserve">désigner </w:t>
      </w:r>
      <w:r w:rsidR="00132A5A" w:rsidRPr="004643D4">
        <w:rPr>
          <w:rFonts w:ascii="Sen" w:hAnsi="Sen" w:cs="Arial"/>
        </w:rPr>
        <w:t xml:space="preserve">une fonction de </w:t>
      </w:r>
      <w:r w:rsidR="003D4642" w:rsidRPr="004643D4">
        <w:rPr>
          <w:rFonts w:ascii="Sen" w:hAnsi="Sen" w:cs="Arial"/>
          <w:b/>
          <w:bCs/>
        </w:rPr>
        <w:t>c</w:t>
      </w:r>
      <w:r w:rsidR="00132A5A" w:rsidRPr="004643D4">
        <w:rPr>
          <w:rFonts w:ascii="Sen" w:hAnsi="Sen" w:cs="Arial"/>
          <w:b/>
          <w:bCs/>
        </w:rPr>
        <w:t>ontrôle de la qualité</w:t>
      </w:r>
      <w:r w:rsidR="00132A5A" w:rsidRPr="004643D4">
        <w:rPr>
          <w:rFonts w:ascii="Sen" w:hAnsi="Sen" w:cs="Arial"/>
        </w:rPr>
        <w:t xml:space="preserve"> (ou de </w:t>
      </w:r>
      <w:r w:rsidR="003D4642" w:rsidRPr="004643D4">
        <w:rPr>
          <w:rFonts w:ascii="Sen" w:hAnsi="Sen" w:cs="Arial"/>
        </w:rPr>
        <w:t>c</w:t>
      </w:r>
      <w:r w:rsidR="00132A5A" w:rsidRPr="004643D4">
        <w:rPr>
          <w:rFonts w:ascii="Sen" w:hAnsi="Sen" w:cs="Arial"/>
        </w:rPr>
        <w:t>onformité)</w:t>
      </w:r>
      <w:r w:rsidR="00046FEF" w:rsidRPr="004643D4">
        <w:rPr>
          <w:rFonts w:ascii="Sen" w:hAnsi="Sen" w:cs="Arial"/>
        </w:rPr>
        <w:t>,</w:t>
      </w:r>
      <w:r w:rsidR="00132A5A" w:rsidRPr="004643D4">
        <w:rPr>
          <w:rFonts w:ascii="Sen" w:hAnsi="Sen" w:cs="Arial"/>
        </w:rPr>
        <w:t xml:space="preserve"> chargée </w:t>
      </w:r>
      <w:r w:rsidR="00046FEF" w:rsidRPr="004643D4">
        <w:rPr>
          <w:rFonts w:ascii="Sen" w:hAnsi="Sen" w:cs="Arial"/>
        </w:rPr>
        <w:t>du suivi</w:t>
      </w:r>
      <w:r w:rsidR="00132A5A" w:rsidRPr="004643D4">
        <w:rPr>
          <w:rFonts w:ascii="Sen" w:hAnsi="Sen" w:cs="Arial"/>
        </w:rPr>
        <w:t xml:space="preserve"> au quotidien</w:t>
      </w:r>
      <w:r w:rsidR="00046FEF" w:rsidRPr="004643D4">
        <w:rPr>
          <w:rFonts w:ascii="Sen" w:hAnsi="Sen" w:cs="Arial"/>
        </w:rPr>
        <w:t xml:space="preserve"> de</w:t>
      </w:r>
      <w:r w:rsidR="00132A5A" w:rsidRPr="004643D4">
        <w:rPr>
          <w:rFonts w:ascii="Sen" w:hAnsi="Sen" w:cs="Arial"/>
        </w:rPr>
        <w:t xml:space="preserve"> la </w:t>
      </w:r>
      <w:r w:rsidR="00880EA2" w:rsidRPr="004643D4">
        <w:rPr>
          <w:rFonts w:ascii="Sen" w:hAnsi="Sen" w:cs="Arial"/>
        </w:rPr>
        <w:t>qualité</w:t>
      </w:r>
      <w:r w:rsidR="00132A5A" w:rsidRPr="004643D4">
        <w:rPr>
          <w:rFonts w:ascii="Sen" w:hAnsi="Sen" w:cs="Arial"/>
        </w:rPr>
        <w:t xml:space="preserve"> des données d'études, de </w:t>
      </w:r>
      <w:r w:rsidR="00FC43E6" w:rsidRPr="004643D4">
        <w:rPr>
          <w:rFonts w:ascii="Sen" w:hAnsi="Sen" w:cs="Arial"/>
        </w:rPr>
        <w:t xml:space="preserve">la gestion des </w:t>
      </w:r>
      <w:r w:rsidR="00132A5A" w:rsidRPr="004643D4">
        <w:rPr>
          <w:rFonts w:ascii="Sen" w:hAnsi="Sen" w:cs="Arial"/>
        </w:rPr>
        <w:t>déviations</w:t>
      </w:r>
      <w:r w:rsidR="00FC43E6" w:rsidRPr="004643D4">
        <w:rPr>
          <w:rFonts w:ascii="Sen" w:hAnsi="Sen" w:cs="Arial"/>
        </w:rPr>
        <w:t>,</w:t>
      </w:r>
      <w:r w:rsidR="00132A5A" w:rsidRPr="004643D4">
        <w:rPr>
          <w:rFonts w:ascii="Sen" w:hAnsi="Sen" w:cs="Arial"/>
        </w:rPr>
        <w:t xml:space="preserve"> et de </w:t>
      </w:r>
      <w:r w:rsidR="00FC43E6" w:rsidRPr="004643D4">
        <w:rPr>
          <w:rFonts w:ascii="Sen" w:hAnsi="Sen" w:cs="Arial"/>
        </w:rPr>
        <w:t xml:space="preserve">la mise </w:t>
      </w:r>
      <w:r w:rsidR="00132A5A" w:rsidRPr="004643D4">
        <w:rPr>
          <w:rFonts w:ascii="Sen" w:hAnsi="Sen" w:cs="Arial"/>
        </w:rPr>
        <w:t>en place d</w:t>
      </w:r>
      <w:r w:rsidR="00FC43E6" w:rsidRPr="004643D4">
        <w:rPr>
          <w:rFonts w:ascii="Sen" w:hAnsi="Sen" w:cs="Arial"/>
        </w:rPr>
        <w:t>’</w:t>
      </w:r>
      <w:r w:rsidR="00132A5A" w:rsidRPr="004643D4">
        <w:rPr>
          <w:rFonts w:ascii="Sen" w:hAnsi="Sen" w:cs="Arial"/>
        </w:rPr>
        <w:t>actions correctives.</w:t>
      </w:r>
    </w:p>
    <w:p w14:paraId="5DA23759" w14:textId="2A3C5D6E" w:rsidR="008E078F" w:rsidRPr="004643D4"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 xml:space="preserve">Suggestion: </w:t>
      </w:r>
      <w:r w:rsidR="00F05D8B" w:rsidRPr="004643D4">
        <w:rPr>
          <w:rFonts w:ascii="Sen" w:hAnsi="Sen" w:cs="Arial"/>
        </w:rPr>
        <w:t xml:space="preserve">Élaborer </w:t>
      </w:r>
      <w:r w:rsidR="00132A5A" w:rsidRPr="004643D4">
        <w:rPr>
          <w:rFonts w:ascii="Sen" w:hAnsi="Sen" w:cs="Arial"/>
        </w:rPr>
        <w:t xml:space="preserve">un </w:t>
      </w:r>
      <w:r w:rsidR="00132A5A" w:rsidRPr="004643D4">
        <w:rPr>
          <w:rFonts w:ascii="Sen" w:hAnsi="Sen" w:cs="Arial"/>
          <w:b/>
          <w:bCs/>
        </w:rPr>
        <w:t>Manuel de Qualité</w:t>
      </w:r>
      <w:r w:rsidR="00A40702" w:rsidRPr="004643D4">
        <w:rPr>
          <w:rFonts w:ascii="Sen" w:hAnsi="Sen" w:cs="Arial"/>
        </w:rPr>
        <w:t xml:space="preserve"> qui</w:t>
      </w:r>
      <w:r w:rsidR="00291C07" w:rsidRPr="004643D4">
        <w:rPr>
          <w:rFonts w:ascii="Sen" w:hAnsi="Sen" w:cs="Arial"/>
        </w:rPr>
        <w:t xml:space="preserve"> </w:t>
      </w:r>
      <w:r w:rsidR="00132A5A" w:rsidRPr="004643D4">
        <w:rPr>
          <w:rFonts w:ascii="Sen" w:hAnsi="Sen" w:cs="Arial"/>
        </w:rPr>
        <w:t>décrit comment la qualité est gérée au sein de la recherche.</w:t>
      </w:r>
    </w:p>
    <w:p w14:paraId="33323AD5" w14:textId="77777777" w:rsidR="008E078F" w:rsidRPr="004643D4" w:rsidRDefault="008E078F" w:rsidP="001E68D1">
      <w:pPr>
        <w:pStyle w:val="Titre3"/>
      </w:pPr>
      <w:r w:rsidRPr="004643D4">
        <w:t>Sources utiles</w:t>
      </w:r>
    </w:p>
    <w:p w14:paraId="2907CDA1" w14:textId="0BC1C9FD" w:rsidR="008E078F" w:rsidRPr="004643D4" w:rsidRDefault="00132A5A" w:rsidP="002F3DB7">
      <w:pPr>
        <w:jc w:val="both"/>
        <w:rPr>
          <w:rFonts w:ascii="Sen" w:hAnsi="Sen" w:cs="Arial"/>
        </w:rPr>
      </w:pPr>
      <w:hyperlink r:id="rId62" w:history="1">
        <w:r w:rsidRPr="007F7D0E">
          <w:rPr>
            <w:rStyle w:val="Hyperlien"/>
            <w:rFonts w:ascii="Sen" w:hAnsi="Sen" w:cs="Arial"/>
          </w:rPr>
          <w:t>Formation R</w:t>
        </w:r>
        <w:r w:rsidR="00C4160D" w:rsidRPr="007F7D0E">
          <w:rPr>
            <w:rStyle w:val="Hyperlien"/>
            <w:rFonts w:ascii="Sen" w:hAnsi="Sen" w:cs="Arial"/>
          </w:rPr>
          <w:t xml:space="preserve">echerche clinique </w:t>
        </w:r>
        <w:r w:rsidRPr="007F7D0E">
          <w:rPr>
            <w:rStyle w:val="Hyperlien"/>
            <w:rFonts w:ascii="Sen" w:hAnsi="Sen" w:cs="Arial"/>
          </w:rPr>
          <w:t>Q</w:t>
        </w:r>
        <w:r w:rsidR="00C4160D" w:rsidRPr="007F7D0E">
          <w:rPr>
            <w:rStyle w:val="Hyperlien"/>
            <w:rFonts w:ascii="Sen" w:hAnsi="Sen" w:cs="Arial"/>
          </w:rPr>
          <w:t>uébec</w:t>
        </w:r>
        <w:r w:rsidRPr="007F7D0E">
          <w:rPr>
            <w:rStyle w:val="Hyperlien"/>
            <w:rFonts w:ascii="Sen" w:hAnsi="Sen" w:cs="Arial"/>
          </w:rPr>
          <w:t xml:space="preserve"> </w:t>
        </w:r>
        <w:r w:rsidR="00E9468F" w:rsidRPr="007F7D0E">
          <w:rPr>
            <w:rStyle w:val="Hyperlien"/>
            <w:rFonts w:ascii="Sen" w:hAnsi="Sen" w:cs="Arial"/>
          </w:rPr>
          <w:t xml:space="preserve">- </w:t>
        </w:r>
        <w:r w:rsidRPr="007F7D0E">
          <w:rPr>
            <w:rStyle w:val="Hyperlien"/>
            <w:rFonts w:ascii="Sen" w:hAnsi="Sen" w:cs="Arial"/>
          </w:rPr>
          <w:t>Gestion de la qualité</w:t>
        </w:r>
      </w:hyperlink>
      <w:r w:rsidR="007F7D0E">
        <w:rPr>
          <w:rFonts w:ascii="Sen" w:hAnsi="Sen" w:cs="Arial"/>
        </w:rPr>
        <w:t>.</w:t>
      </w:r>
      <w:r w:rsidR="008174FE">
        <w:rPr>
          <w:rFonts w:ascii="Sen" w:hAnsi="Sen" w:cs="Arial"/>
        </w:rPr>
        <w:t xml:space="preserve"> </w:t>
      </w:r>
      <w:r w:rsidR="008174FE" w:rsidRPr="00C42C4A">
        <w:rPr>
          <w:rFonts w:ascii="Sen" w:hAnsi="Sen" w:cs="Arial"/>
          <w:sz w:val="20"/>
          <w:szCs w:val="20"/>
        </w:rPr>
        <w:t>Cette formation est accessible aux établissements membres du réseau CATALIS via la plateforme DualCode de N2. Veuillez contacter la personne chargée de gérer l'accès aux formations N2 au sein de votre établissement.</w:t>
      </w:r>
    </w:p>
    <w:p w14:paraId="2E35F24D" w14:textId="0E49D2F3" w:rsidR="008E078F" w:rsidRPr="004643D4" w:rsidRDefault="00592238" w:rsidP="00D8047D">
      <w:pPr>
        <w:pStyle w:val="Titre2"/>
        <w:rPr>
          <w:rStyle w:val="Titre2Car"/>
        </w:rPr>
      </w:pPr>
      <w:r w:rsidRPr="00717164">
        <w:rPr>
          <w:rFonts w:ascii="Segoe UI Symbol" w:hAnsi="Segoe UI Symbol" w:cs="Segoe UI Symbol"/>
        </w:rPr>
        <w:t xml:space="preserve">☐ </w:t>
      </w:r>
      <w:r w:rsidR="00C87880" w:rsidRPr="004643D4">
        <w:rPr>
          <w:rStyle w:val="Titre2Car"/>
        </w:rPr>
        <w:t>Assurer la disponibilité et le contrôle d'instructions écrites</w:t>
      </w:r>
    </w:p>
    <w:p w14:paraId="32256696" w14:textId="44B74DAD" w:rsidR="00BB1FAC" w:rsidRPr="007834F7" w:rsidRDefault="00BB1FAC" w:rsidP="00BB1FAC">
      <w:pPr>
        <w:jc w:val="both"/>
        <w:rPr>
          <w:rFonts w:ascii="Sen" w:hAnsi="Sen" w:cs="Arial"/>
          <w:color w:val="F0524D"/>
          <w:sz w:val="18"/>
          <w:szCs w:val="18"/>
        </w:rPr>
      </w:pPr>
      <w:r w:rsidRPr="007834F7">
        <w:rPr>
          <w:rFonts w:ascii="Sen" w:hAnsi="Sen" w:cs="Arial"/>
          <w:b/>
          <w:bCs/>
          <w:color w:val="F0524D"/>
          <w:sz w:val="18"/>
          <w:szCs w:val="18"/>
        </w:rPr>
        <w:t xml:space="preserve">Parties prenantes: </w:t>
      </w:r>
      <w:r w:rsidRPr="007834F7">
        <w:rPr>
          <w:rFonts w:ascii="Sen" w:hAnsi="Sen" w:cs="Arial"/>
          <w:color w:val="F0524D"/>
          <w:sz w:val="18"/>
          <w:szCs w:val="18"/>
        </w:rPr>
        <w:t>direction de l’établissement, bureau de la recherche, assurance qualité</w:t>
      </w:r>
    </w:p>
    <w:p w14:paraId="669D395B" w14:textId="77E471A3" w:rsidR="008E078F" w:rsidRPr="004643D4" w:rsidRDefault="00DA1B20" w:rsidP="002F3DB7">
      <w:pPr>
        <w:jc w:val="both"/>
        <w:rPr>
          <w:rFonts w:ascii="Sen" w:hAnsi="Sen" w:cs="Arial"/>
        </w:rPr>
      </w:pPr>
      <w:r w:rsidRPr="004643D4">
        <w:rPr>
          <w:rFonts w:ascii="Sen" w:hAnsi="Sen" w:cs="Arial"/>
        </w:rPr>
        <w:t xml:space="preserve">Idéalement, tout processus inclus dans le présent outil devrait être écrite et à </w:t>
      </w:r>
      <w:r w:rsidR="00B2404E" w:rsidRPr="004643D4">
        <w:rPr>
          <w:rFonts w:ascii="Sen" w:hAnsi="Sen" w:cs="Arial"/>
        </w:rPr>
        <w:t>jour (</w:t>
      </w:r>
      <w:r w:rsidRPr="004643D4">
        <w:rPr>
          <w:rFonts w:ascii="Sen" w:hAnsi="Sen" w:cs="Arial"/>
        </w:rPr>
        <w:t>politiques, MONs, instructions de travail), ainsi que tout ce qui concerne directement la conduite de l'étude (et relève des BPC).</w:t>
      </w:r>
      <w:r w:rsidR="00C20C20" w:rsidRPr="004643D4">
        <w:rPr>
          <w:rFonts w:ascii="Sen" w:hAnsi="Sen" w:cs="Arial"/>
        </w:rPr>
        <w:t xml:space="preserve"> L’ensemble des processus liés à la conduite de la recherche doit être documenté dans des documents à jour, tels que les politiques, MONs et instructions de travail.</w:t>
      </w:r>
    </w:p>
    <w:p w14:paraId="38AE398B" w14:textId="439D3237" w:rsidR="008E078F" w:rsidRPr="004643D4" w:rsidRDefault="002F3046" w:rsidP="001E68D1">
      <w:pPr>
        <w:pStyle w:val="Titre3"/>
        <w:rPr>
          <w:lang w:val="fr-FR"/>
        </w:rPr>
      </w:pPr>
      <w:r w:rsidRPr="004643D4">
        <w:t>Mesures à considérer</w:t>
      </w:r>
    </w:p>
    <w:p w14:paraId="1ED39868" w14:textId="77777777" w:rsidR="00592238"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rPr>
        <w:t xml:space="preserve">Créer une </w:t>
      </w:r>
      <w:r w:rsidR="00D22F25" w:rsidRPr="004643D4">
        <w:rPr>
          <w:rFonts w:ascii="Sen" w:hAnsi="Sen" w:cs="Arial"/>
          <w:b/>
          <w:bCs/>
        </w:rPr>
        <w:t>nomenclature des documents contrôlés</w:t>
      </w:r>
      <w:r w:rsidR="00D22F25" w:rsidRPr="004643D4">
        <w:rPr>
          <w:rFonts w:ascii="Sen" w:hAnsi="Sen" w:cs="Arial"/>
        </w:rPr>
        <w:t>.</w:t>
      </w:r>
    </w:p>
    <w:p w14:paraId="44F2401A" w14:textId="77777777" w:rsidR="00592238" w:rsidRDefault="00592238" w:rsidP="00592238">
      <w:pPr>
        <w:rPr>
          <w:rFonts w:ascii="Sen" w:hAnsi="Sen" w:cs="Arial"/>
        </w:rPr>
      </w:pPr>
      <w:r w:rsidRPr="00717164">
        <w:rPr>
          <w:rFonts w:ascii="Segoe UI Symbol" w:hAnsi="Segoe UI Symbol" w:cs="Segoe UI Symbol"/>
        </w:rPr>
        <w:t xml:space="preserve">☐ </w:t>
      </w:r>
      <w:r w:rsidR="00EC1204" w:rsidRPr="004643D4">
        <w:rPr>
          <w:rFonts w:ascii="Sen" w:hAnsi="Sen" w:cs="Arial"/>
        </w:rPr>
        <w:t xml:space="preserve">Veiller à ce que </w:t>
      </w:r>
      <w:r w:rsidR="00EC1204" w:rsidRPr="004643D4">
        <w:rPr>
          <w:rFonts w:ascii="Sen" w:hAnsi="Sen" w:cs="Arial"/>
          <w:b/>
          <w:bCs/>
        </w:rPr>
        <w:t>seuls les documents en vigueur soient accessibles</w:t>
      </w:r>
      <w:r w:rsidR="00EC1204" w:rsidRPr="004643D4">
        <w:rPr>
          <w:rFonts w:ascii="Sen" w:hAnsi="Sen" w:cs="Arial"/>
        </w:rPr>
        <w:t>.</w:t>
      </w:r>
    </w:p>
    <w:p w14:paraId="7A7DE6DF" w14:textId="77777777" w:rsidR="00592238"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rPr>
        <w:t>Documenter la façon dont les documents sont créés, révisés, lus (formation) et archivés.</w:t>
      </w:r>
    </w:p>
    <w:p w14:paraId="46469671" w14:textId="77777777" w:rsidR="00592238"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b/>
          <w:bCs/>
        </w:rPr>
        <w:t>Gérer le risque et le contrôle des changements</w:t>
      </w:r>
      <w:r w:rsidR="00D22F25" w:rsidRPr="004643D4">
        <w:rPr>
          <w:rFonts w:ascii="Sen" w:hAnsi="Sen" w:cs="Arial"/>
        </w:rPr>
        <w:t>.</w:t>
      </w:r>
    </w:p>
    <w:p w14:paraId="0EE2490A" w14:textId="15FA817F" w:rsidR="008E078F" w:rsidRPr="004643D4"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rPr>
        <w:t xml:space="preserve">S'assurer </w:t>
      </w:r>
      <w:r w:rsidR="00AF1EF9" w:rsidRPr="004643D4">
        <w:rPr>
          <w:rFonts w:ascii="Sen" w:hAnsi="Sen" w:cs="Arial"/>
        </w:rPr>
        <w:t xml:space="preserve">que </w:t>
      </w:r>
      <w:r w:rsidR="00AF1EF9" w:rsidRPr="004643D4">
        <w:rPr>
          <w:rFonts w:ascii="Sen" w:hAnsi="Sen" w:cs="Arial"/>
          <w:b/>
          <w:bCs/>
        </w:rPr>
        <w:t>le personnel est formé</w:t>
      </w:r>
      <w:r w:rsidR="00D22F25" w:rsidRPr="004643D4">
        <w:rPr>
          <w:rFonts w:ascii="Sen" w:hAnsi="Sen" w:cs="Arial"/>
        </w:rPr>
        <w:t xml:space="preserve"> aux processus pertinents</w:t>
      </w:r>
      <w:r w:rsidR="0011091B" w:rsidRPr="004643D4">
        <w:rPr>
          <w:rFonts w:ascii="Sen" w:hAnsi="Sen" w:cs="Arial"/>
        </w:rPr>
        <w:t xml:space="preserve"> pour son rôle</w:t>
      </w:r>
      <w:r w:rsidR="00D22F25" w:rsidRPr="004643D4">
        <w:rPr>
          <w:rFonts w:ascii="Sen" w:hAnsi="Sen" w:cs="Arial"/>
        </w:rPr>
        <w:t>.</w:t>
      </w:r>
    </w:p>
    <w:p w14:paraId="1A18B94F" w14:textId="77777777" w:rsidR="008E078F" w:rsidRPr="004643D4" w:rsidRDefault="008E078F" w:rsidP="001E68D1">
      <w:pPr>
        <w:pStyle w:val="Titre3"/>
      </w:pPr>
      <w:r w:rsidRPr="004643D4">
        <w:t>Sources utiles</w:t>
      </w:r>
    </w:p>
    <w:p w14:paraId="4189D9C6" w14:textId="2D1D182A" w:rsidR="008E078F" w:rsidRPr="004643D4" w:rsidRDefault="00D22F25" w:rsidP="002F3DB7">
      <w:pPr>
        <w:jc w:val="both"/>
        <w:rPr>
          <w:rFonts w:ascii="Sen" w:hAnsi="Sen" w:cs="Arial"/>
        </w:rPr>
      </w:pPr>
      <w:r w:rsidRPr="001064A1">
        <w:rPr>
          <w:rFonts w:ascii="Sen" w:hAnsi="Sen" w:cs="Arial"/>
        </w:rPr>
        <w:t>MONs provinciaux</w:t>
      </w:r>
      <w:r w:rsidR="00F608EE">
        <w:rPr>
          <w:rFonts w:ascii="Sen" w:hAnsi="Sen" w:cs="Arial"/>
        </w:rPr>
        <w:t>.</w:t>
      </w:r>
    </w:p>
    <w:p w14:paraId="1EAE2C64" w14:textId="359368BD" w:rsidR="008E078F" w:rsidRPr="004643D4" w:rsidRDefault="00AD34E5" w:rsidP="00D8047D">
      <w:pPr>
        <w:pStyle w:val="Titre2"/>
        <w:rPr>
          <w:rStyle w:val="Titre2Car"/>
        </w:rPr>
      </w:pPr>
      <w:r w:rsidRPr="00717164">
        <w:rPr>
          <w:rFonts w:ascii="Segoe UI Symbol" w:hAnsi="Segoe UI Symbol" w:cs="Segoe UI Symbol"/>
        </w:rPr>
        <w:t xml:space="preserve">☐ </w:t>
      </w:r>
      <w:r w:rsidR="00F160DA" w:rsidRPr="004643D4">
        <w:rPr>
          <w:rStyle w:val="Titre2Car"/>
        </w:rPr>
        <w:t>Instaurer une approche d</w:t>
      </w:r>
      <w:r w:rsidR="00F00EB0" w:rsidRPr="004643D4">
        <w:rPr>
          <w:rStyle w:val="Titre2Car"/>
        </w:rPr>
        <w:t>’amélioration continue des opérations</w:t>
      </w:r>
    </w:p>
    <w:p w14:paraId="134EE05F" w14:textId="472BC4EE"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1AE9BA58" w14:textId="16B00A0F" w:rsidR="008E078F" w:rsidRPr="004643D4" w:rsidRDefault="003013C9" w:rsidP="002F3DB7">
      <w:pPr>
        <w:jc w:val="both"/>
        <w:rPr>
          <w:rFonts w:ascii="Sen" w:hAnsi="Sen" w:cs="Arial"/>
        </w:rPr>
      </w:pPr>
      <w:r w:rsidRPr="004643D4">
        <w:rPr>
          <w:rFonts w:ascii="Sen" w:hAnsi="Sen" w:cs="Arial"/>
        </w:rPr>
        <w:t>L</w:t>
      </w:r>
      <w:r w:rsidR="0041362E" w:rsidRPr="004643D4">
        <w:rPr>
          <w:rFonts w:ascii="Sen" w:hAnsi="Sen" w:cs="Arial"/>
        </w:rPr>
        <w:t xml:space="preserve">es indicateurs </w:t>
      </w:r>
      <w:r w:rsidRPr="004643D4">
        <w:rPr>
          <w:rFonts w:ascii="Sen" w:hAnsi="Sen" w:cs="Arial"/>
        </w:rPr>
        <w:t xml:space="preserve">de qualité </w:t>
      </w:r>
      <w:r w:rsidR="0041362E" w:rsidRPr="004643D4">
        <w:rPr>
          <w:rFonts w:ascii="Sen" w:hAnsi="Sen" w:cs="Arial"/>
        </w:rPr>
        <w:t>choisis visent à confirmer que les processus établis et les améliorations mises en place constituent une réelle amélioration. Ils servent à choisir et guider les initiatives d'amélioration des processus.</w:t>
      </w:r>
    </w:p>
    <w:p w14:paraId="139E766C" w14:textId="04E68EDB" w:rsidR="008E078F" w:rsidRPr="004643D4" w:rsidRDefault="002F3046" w:rsidP="001E68D1">
      <w:pPr>
        <w:pStyle w:val="Titre3"/>
        <w:rPr>
          <w:lang w:val="fr-FR"/>
        </w:rPr>
      </w:pPr>
      <w:r w:rsidRPr="004643D4">
        <w:t>Mesures à considérer</w:t>
      </w:r>
    </w:p>
    <w:p w14:paraId="31B215FF" w14:textId="77777777" w:rsidR="00671780" w:rsidRDefault="009F1C53" w:rsidP="0035206D">
      <w:pPr>
        <w:rPr>
          <w:rFonts w:ascii="Sen" w:hAnsi="Sen" w:cs="Arial"/>
        </w:rPr>
      </w:pPr>
      <w:r w:rsidRPr="004643D4">
        <w:rPr>
          <w:rFonts w:ascii="Sen" w:hAnsi="Sen" w:cs="Arial"/>
        </w:rPr>
        <w:t>Il y a plusieurs façons de mesurer la qualité et</w:t>
      </w:r>
      <w:r w:rsidR="008A7BDD" w:rsidRPr="004643D4">
        <w:rPr>
          <w:rFonts w:ascii="Sen" w:hAnsi="Sen" w:cs="Arial"/>
        </w:rPr>
        <w:t xml:space="preserve"> de</w:t>
      </w:r>
      <w:r w:rsidRPr="004643D4">
        <w:rPr>
          <w:rFonts w:ascii="Sen" w:hAnsi="Sen" w:cs="Arial"/>
        </w:rPr>
        <w:t xml:space="preserve"> suivre les tendances</w:t>
      </w:r>
      <w:r w:rsidR="001A5172" w:rsidRPr="004643D4">
        <w:rPr>
          <w:rFonts w:ascii="Sen" w:hAnsi="Sen" w:cs="Arial"/>
        </w:rPr>
        <w:t xml:space="preserve"> obtenues</w:t>
      </w:r>
      <w:r w:rsidR="008A7BDD" w:rsidRPr="004643D4">
        <w:rPr>
          <w:rFonts w:ascii="Sen" w:hAnsi="Sen" w:cs="Arial"/>
        </w:rPr>
        <w:t xml:space="preserve"> </w:t>
      </w:r>
      <w:r w:rsidRPr="004643D4">
        <w:rPr>
          <w:rFonts w:ascii="Sen" w:hAnsi="Sen" w:cs="Arial"/>
        </w:rPr>
        <w:t>:</w:t>
      </w:r>
      <w:r w:rsidRPr="004643D4">
        <w:rPr>
          <w:rFonts w:ascii="Sen" w:hAnsi="Sen" w:cs="Arial"/>
        </w:rPr>
        <w:br/>
      </w:r>
      <w:r w:rsidR="00AD34E5" w:rsidRPr="00717164">
        <w:rPr>
          <w:rFonts w:ascii="Segoe UI Symbol" w:hAnsi="Segoe UI Symbol" w:cs="Segoe UI Symbol"/>
        </w:rPr>
        <w:t xml:space="preserve">☐ </w:t>
      </w:r>
      <w:r w:rsidRPr="004643D4">
        <w:rPr>
          <w:rFonts w:ascii="Sen" w:hAnsi="Sen" w:cs="Arial"/>
        </w:rPr>
        <w:t>L</w:t>
      </w:r>
      <w:r w:rsidR="00F90494" w:rsidRPr="004643D4">
        <w:rPr>
          <w:rFonts w:ascii="Sen" w:hAnsi="Sen" w:cs="Arial"/>
        </w:rPr>
        <w:t>a mise en place</w:t>
      </w:r>
      <w:r w:rsidRPr="004643D4">
        <w:rPr>
          <w:rFonts w:ascii="Sen" w:hAnsi="Sen" w:cs="Arial"/>
        </w:rPr>
        <w:t xml:space="preserve"> </w:t>
      </w:r>
      <w:r w:rsidR="00F90494" w:rsidRPr="004643D4">
        <w:rPr>
          <w:rFonts w:ascii="Sen" w:hAnsi="Sen" w:cs="Arial"/>
        </w:rPr>
        <w:t>d’</w:t>
      </w:r>
      <w:r w:rsidRPr="004643D4">
        <w:rPr>
          <w:rFonts w:ascii="Sen" w:hAnsi="Sen" w:cs="Arial"/>
          <w:b/>
          <w:bCs/>
        </w:rPr>
        <w:t>audits</w:t>
      </w:r>
      <w:r w:rsidRPr="004643D4">
        <w:rPr>
          <w:rFonts w:ascii="Sen" w:hAnsi="Sen" w:cs="Arial"/>
        </w:rPr>
        <w:t xml:space="preserve"> d'étude et de processus </w:t>
      </w:r>
      <w:r w:rsidR="008A7BDD" w:rsidRPr="004643D4">
        <w:rPr>
          <w:rFonts w:ascii="Sen" w:hAnsi="Sen" w:cs="Arial"/>
        </w:rPr>
        <w:t xml:space="preserve">menés </w:t>
      </w:r>
      <w:r w:rsidRPr="004643D4">
        <w:rPr>
          <w:rFonts w:ascii="Sen" w:hAnsi="Sen" w:cs="Arial"/>
        </w:rPr>
        <w:t>par l'</w:t>
      </w:r>
      <w:r w:rsidR="008A7BDD" w:rsidRPr="004643D4">
        <w:rPr>
          <w:rFonts w:ascii="Sen" w:hAnsi="Sen" w:cs="Arial"/>
        </w:rPr>
        <w:t>a</w:t>
      </w:r>
      <w:r w:rsidRPr="004643D4">
        <w:rPr>
          <w:rFonts w:ascii="Sen" w:hAnsi="Sen" w:cs="Arial"/>
        </w:rPr>
        <w:t>ssurance qualité.</w:t>
      </w:r>
    </w:p>
    <w:p w14:paraId="1CB05E19" w14:textId="77777777" w:rsidR="00671780" w:rsidRDefault="00AD34E5" w:rsidP="0035206D">
      <w:pPr>
        <w:rPr>
          <w:rFonts w:ascii="Sen" w:hAnsi="Sen" w:cs="Arial"/>
          <w:b/>
          <w:bCs/>
        </w:rPr>
      </w:pPr>
      <w:r w:rsidRPr="00717164">
        <w:rPr>
          <w:rFonts w:ascii="Segoe UI Symbol" w:hAnsi="Segoe UI Symbol" w:cs="Segoe UI Symbol"/>
        </w:rPr>
        <w:t xml:space="preserve">☐ </w:t>
      </w:r>
      <w:r w:rsidR="00D65C88" w:rsidRPr="004643D4">
        <w:rPr>
          <w:rFonts w:ascii="Sen" w:hAnsi="Sen" w:cs="Arial"/>
        </w:rPr>
        <w:t>L’observation d</w:t>
      </w:r>
      <w:r w:rsidR="009F1C53" w:rsidRPr="004643D4">
        <w:rPr>
          <w:rFonts w:ascii="Sen" w:hAnsi="Sen" w:cs="Arial"/>
        </w:rPr>
        <w:t xml:space="preserve">es tendances </w:t>
      </w:r>
      <w:r w:rsidR="007F041C" w:rsidRPr="004643D4">
        <w:rPr>
          <w:rFonts w:ascii="Sen" w:hAnsi="Sen" w:cs="Arial"/>
        </w:rPr>
        <w:t xml:space="preserve">lors de </w:t>
      </w:r>
      <w:r w:rsidR="009F1C53" w:rsidRPr="004643D4">
        <w:rPr>
          <w:rFonts w:ascii="Sen" w:hAnsi="Sen" w:cs="Arial"/>
        </w:rPr>
        <w:t xml:space="preserve">la </w:t>
      </w:r>
      <w:r w:rsidR="009F1C53" w:rsidRPr="004643D4">
        <w:rPr>
          <w:rFonts w:ascii="Sen" w:hAnsi="Sen" w:cs="Arial"/>
          <w:b/>
          <w:bCs/>
        </w:rPr>
        <w:t>surveillance par les promoteurs</w:t>
      </w:r>
      <w:r w:rsidR="00D65C88" w:rsidRPr="004643D4">
        <w:rPr>
          <w:rFonts w:ascii="Sen" w:hAnsi="Sen" w:cs="Arial"/>
          <w:b/>
          <w:bCs/>
        </w:rPr>
        <w:t>.</w:t>
      </w:r>
    </w:p>
    <w:p w14:paraId="4131C668" w14:textId="38E3F810" w:rsidR="008E078F" w:rsidRPr="004643D4" w:rsidRDefault="00AD34E5" w:rsidP="0035206D">
      <w:pPr>
        <w:rPr>
          <w:rFonts w:ascii="Sen" w:hAnsi="Sen" w:cs="Arial"/>
        </w:rPr>
      </w:pPr>
      <w:r w:rsidRPr="00717164">
        <w:rPr>
          <w:rFonts w:ascii="Segoe UI Symbol" w:hAnsi="Segoe UI Symbol" w:cs="Segoe UI Symbol"/>
        </w:rPr>
        <w:t xml:space="preserve">☐ </w:t>
      </w:r>
      <w:r w:rsidR="00F90494" w:rsidRPr="004643D4">
        <w:rPr>
          <w:rFonts w:ascii="Sen" w:hAnsi="Sen" w:cs="Arial"/>
        </w:rPr>
        <w:t>Le maintien d’</w:t>
      </w:r>
      <w:r w:rsidR="009F1C53" w:rsidRPr="004643D4">
        <w:rPr>
          <w:rFonts w:ascii="Sen" w:hAnsi="Sen" w:cs="Arial"/>
        </w:rPr>
        <w:t>un s</w:t>
      </w:r>
      <w:r w:rsidR="009F1C53" w:rsidRPr="004643D4">
        <w:rPr>
          <w:rFonts w:ascii="Sen" w:hAnsi="Sen" w:cs="Arial"/>
          <w:b/>
          <w:bCs/>
        </w:rPr>
        <w:t>ystème de contrôle continu de la qualité</w:t>
      </w:r>
      <w:r w:rsidR="009F1C53" w:rsidRPr="004643D4">
        <w:rPr>
          <w:rFonts w:ascii="Sen" w:hAnsi="Sen" w:cs="Arial"/>
        </w:rPr>
        <w:t xml:space="preserve"> et </w:t>
      </w:r>
      <w:r w:rsidR="00F85D49" w:rsidRPr="004643D4">
        <w:rPr>
          <w:rFonts w:ascii="Sen" w:hAnsi="Sen" w:cs="Arial"/>
        </w:rPr>
        <w:t>l’analyse des données recueillies</w:t>
      </w:r>
      <w:r w:rsidR="009F1C53" w:rsidRPr="004643D4">
        <w:rPr>
          <w:rFonts w:ascii="Sen" w:hAnsi="Sen" w:cs="Arial"/>
        </w:rPr>
        <w:t>.</w:t>
      </w:r>
    </w:p>
    <w:p w14:paraId="2B8D3CF3" w14:textId="048D3F9D" w:rsidR="0023547C" w:rsidRPr="004643D4" w:rsidRDefault="0023547C" w:rsidP="0035206D">
      <w:pPr>
        <w:rPr>
          <w:rFonts w:ascii="Sen" w:hAnsi="Sen" w:cs="Arial"/>
        </w:rPr>
      </w:pPr>
      <w:r w:rsidRPr="004643D4">
        <w:rPr>
          <w:rFonts w:ascii="Sen" w:hAnsi="Sen" w:cs="Arial"/>
        </w:rPr>
        <w:t>Par la suite, il est important de favoriser l'amélioration continue des opérations.</w:t>
      </w:r>
    </w:p>
    <w:p w14:paraId="7DCF8F68" w14:textId="45B327BA" w:rsidR="008E078F" w:rsidRPr="004643D4" w:rsidRDefault="00AD34E5" w:rsidP="00D8047D">
      <w:pPr>
        <w:pStyle w:val="Titre2"/>
        <w:rPr>
          <w:rStyle w:val="Titre2Car"/>
        </w:rPr>
      </w:pPr>
      <w:r w:rsidRPr="00717164">
        <w:rPr>
          <w:rFonts w:ascii="Segoe UI Symbol" w:hAnsi="Segoe UI Symbol" w:cs="Segoe UI Symbol"/>
        </w:rPr>
        <w:t xml:space="preserve">☐ </w:t>
      </w:r>
      <w:r w:rsidR="00DC376F" w:rsidRPr="004643D4">
        <w:rPr>
          <w:rStyle w:val="Titre2Car"/>
        </w:rPr>
        <w:t>Se tenir prêt aux inspections réglementaires</w:t>
      </w:r>
    </w:p>
    <w:p w14:paraId="384A062B" w14:textId="752ECB8E"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1EBD8F48" w14:textId="3C5E5C80" w:rsidR="008E078F" w:rsidRPr="004643D4" w:rsidRDefault="00DC376F" w:rsidP="002F3DB7">
      <w:pPr>
        <w:jc w:val="both"/>
        <w:rPr>
          <w:rFonts w:ascii="Sen" w:hAnsi="Sen" w:cs="Arial"/>
        </w:rPr>
      </w:pPr>
      <w:r w:rsidRPr="004643D4">
        <w:rPr>
          <w:rFonts w:ascii="Sen" w:hAnsi="Sen" w:cs="Arial"/>
        </w:rPr>
        <w:t>Une inspection réglementaire (Santé Canada, US-FDA, etc</w:t>
      </w:r>
      <w:r w:rsidR="00584535" w:rsidRPr="004643D4">
        <w:rPr>
          <w:rFonts w:ascii="Sen" w:hAnsi="Sen" w:cs="Arial"/>
        </w:rPr>
        <w:t>.</w:t>
      </w:r>
      <w:r w:rsidRPr="004643D4">
        <w:rPr>
          <w:rFonts w:ascii="Sen" w:hAnsi="Sen" w:cs="Arial"/>
        </w:rPr>
        <w:t>) peut survenir durant son déroulement ou plusieurs années après la fin d'une étude.</w:t>
      </w:r>
    </w:p>
    <w:p w14:paraId="692E726E" w14:textId="3B8D83D5" w:rsidR="008E078F" w:rsidRPr="004643D4" w:rsidRDefault="002F3046" w:rsidP="001E68D1">
      <w:pPr>
        <w:pStyle w:val="Titre3"/>
        <w:rPr>
          <w:lang w:val="fr-FR"/>
        </w:rPr>
      </w:pPr>
      <w:r w:rsidRPr="004643D4">
        <w:t>Mesures à considérer</w:t>
      </w:r>
    </w:p>
    <w:p w14:paraId="627DF6AF" w14:textId="2D018443" w:rsidR="006C6CF5" w:rsidRPr="004643D4" w:rsidRDefault="00AD34E5" w:rsidP="002F3DB7">
      <w:pPr>
        <w:jc w:val="both"/>
        <w:rPr>
          <w:rFonts w:ascii="Sen" w:hAnsi="Sen" w:cs="Arial"/>
        </w:rPr>
      </w:pPr>
      <w:r w:rsidRPr="00717164">
        <w:rPr>
          <w:rFonts w:ascii="Segoe UI Symbol" w:hAnsi="Segoe UI Symbol" w:cs="Segoe UI Symbol"/>
        </w:rPr>
        <w:t xml:space="preserve">☐ </w:t>
      </w:r>
      <w:r w:rsidR="00021376" w:rsidRPr="004643D4">
        <w:rPr>
          <w:rFonts w:ascii="Sen" w:hAnsi="Sen" w:cs="Arial"/>
        </w:rPr>
        <w:t>Disposer d’</w:t>
      </w:r>
      <w:r w:rsidR="00021376" w:rsidRPr="007F6E75">
        <w:rPr>
          <w:rFonts w:ascii="Sen" w:hAnsi="Sen" w:cs="Arial"/>
          <w:b/>
          <w:bCs/>
        </w:rPr>
        <w:t>instructi</w:t>
      </w:r>
      <w:r w:rsidR="0025560C" w:rsidRPr="007F6E75">
        <w:rPr>
          <w:rFonts w:ascii="Sen" w:hAnsi="Sen" w:cs="Arial"/>
          <w:b/>
          <w:bCs/>
        </w:rPr>
        <w:t>ons pour la gestion des inspections réglementaires</w:t>
      </w:r>
      <w:r w:rsidR="006C6CF5" w:rsidRPr="004643D4">
        <w:rPr>
          <w:rFonts w:ascii="Sen" w:hAnsi="Sen" w:cs="Arial"/>
        </w:rPr>
        <w:t>.</w:t>
      </w:r>
    </w:p>
    <w:p w14:paraId="3DEA8372" w14:textId="77777777" w:rsidR="008E078F" w:rsidRPr="004643D4" w:rsidRDefault="008E078F" w:rsidP="001E68D1">
      <w:pPr>
        <w:pStyle w:val="Titre3"/>
      </w:pPr>
      <w:r w:rsidRPr="004643D4">
        <w:t>Sources utiles</w:t>
      </w:r>
    </w:p>
    <w:p w14:paraId="68C183A1" w14:textId="64D6478B" w:rsidR="008E078F" w:rsidRPr="004643D4" w:rsidRDefault="003633F5" w:rsidP="002F3DB7">
      <w:pPr>
        <w:jc w:val="both"/>
        <w:rPr>
          <w:rFonts w:ascii="Sen" w:hAnsi="Sen" w:cs="Arial"/>
        </w:rPr>
      </w:pPr>
      <w:hyperlink r:id="rId63" w:history="1">
        <w:r w:rsidRPr="001064A1">
          <w:rPr>
            <w:rStyle w:val="Hyperlien"/>
            <w:rFonts w:ascii="Sen" w:hAnsi="Sen" w:cs="Arial"/>
          </w:rPr>
          <w:t>Guide R</w:t>
        </w:r>
        <w:r w:rsidR="007D0DAE" w:rsidRPr="001064A1">
          <w:rPr>
            <w:rStyle w:val="Hyperlien"/>
            <w:rFonts w:ascii="Sen" w:hAnsi="Sen" w:cs="Arial"/>
          </w:rPr>
          <w:t xml:space="preserve">echerche clinique </w:t>
        </w:r>
        <w:r w:rsidRPr="001064A1">
          <w:rPr>
            <w:rStyle w:val="Hyperlien"/>
            <w:rFonts w:ascii="Sen" w:hAnsi="Sen" w:cs="Arial"/>
          </w:rPr>
          <w:t>Q</w:t>
        </w:r>
        <w:r w:rsidR="007D0DAE" w:rsidRPr="001064A1">
          <w:rPr>
            <w:rStyle w:val="Hyperlien"/>
            <w:rFonts w:ascii="Sen" w:hAnsi="Sen" w:cs="Arial"/>
          </w:rPr>
          <w:t>uébec</w:t>
        </w:r>
        <w:r w:rsidRPr="001064A1">
          <w:rPr>
            <w:rStyle w:val="Hyperlien"/>
            <w:rFonts w:ascii="Sen" w:hAnsi="Sen" w:cs="Arial"/>
          </w:rPr>
          <w:t xml:space="preserve"> - Inspections réglementaires</w:t>
        </w:r>
      </w:hyperlink>
      <w:r w:rsidR="00454B6B">
        <w:t xml:space="preserve"> (onglet ‘Formations en recherche clinique)</w:t>
      </w:r>
      <w:r w:rsidR="00F608EE">
        <w:rPr>
          <w:rFonts w:ascii="Sen" w:hAnsi="Sen" w:cs="Arial"/>
        </w:rPr>
        <w:t>.</w:t>
      </w:r>
    </w:p>
    <w:p w14:paraId="47E3B24A" w14:textId="46F8845E" w:rsidR="008E078F" w:rsidRPr="004643D4" w:rsidRDefault="00AD34E5" w:rsidP="00D8047D">
      <w:pPr>
        <w:pStyle w:val="Titre2"/>
        <w:rPr>
          <w:rStyle w:val="Titre2Car"/>
        </w:rPr>
      </w:pPr>
      <w:r w:rsidRPr="00717164">
        <w:rPr>
          <w:rFonts w:ascii="Segoe UI Symbol" w:hAnsi="Segoe UI Symbol" w:cs="Segoe UI Symbol"/>
        </w:rPr>
        <w:t xml:space="preserve">☐ </w:t>
      </w:r>
      <w:r w:rsidR="00592942" w:rsidRPr="004643D4">
        <w:rPr>
          <w:rStyle w:val="Titre2Car"/>
        </w:rPr>
        <w:t>Qualif</w:t>
      </w:r>
      <w:r w:rsidR="00904D41" w:rsidRPr="004643D4">
        <w:rPr>
          <w:rStyle w:val="Titre2Car"/>
        </w:rPr>
        <w:t>i</w:t>
      </w:r>
      <w:r w:rsidR="00592942" w:rsidRPr="004643D4">
        <w:rPr>
          <w:rStyle w:val="Titre2Car"/>
        </w:rPr>
        <w:t>er les sous-traitants</w:t>
      </w:r>
    </w:p>
    <w:p w14:paraId="28062EA7" w14:textId="1F43F269"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053BA750" w14:textId="42E092EB" w:rsidR="008E078F" w:rsidRPr="004643D4" w:rsidRDefault="00904D41" w:rsidP="002F3DB7">
      <w:pPr>
        <w:jc w:val="both"/>
        <w:rPr>
          <w:rFonts w:ascii="Sen" w:hAnsi="Sen" w:cs="Arial"/>
        </w:rPr>
      </w:pPr>
      <w:r w:rsidRPr="004643D4">
        <w:rPr>
          <w:rFonts w:ascii="Sen" w:hAnsi="Sen" w:cs="Arial"/>
        </w:rPr>
        <w:t xml:space="preserve">L’établissement peut </w:t>
      </w:r>
      <w:r w:rsidR="006B2A44" w:rsidRPr="004643D4">
        <w:rPr>
          <w:rFonts w:ascii="Sen" w:hAnsi="Sen" w:cs="Arial"/>
        </w:rPr>
        <w:t>soutenir</w:t>
      </w:r>
      <w:r w:rsidRPr="004643D4">
        <w:rPr>
          <w:rFonts w:ascii="Sen" w:hAnsi="Sen" w:cs="Arial"/>
        </w:rPr>
        <w:t xml:space="preserve"> les promoteurs-chercheurs dans </w:t>
      </w:r>
      <w:r w:rsidR="006B2A44" w:rsidRPr="004643D4">
        <w:rPr>
          <w:rFonts w:ascii="Sen" w:hAnsi="Sen" w:cs="Arial"/>
        </w:rPr>
        <w:t>la vérification de la conformité des opérations confiées au</w:t>
      </w:r>
      <w:r w:rsidR="0041678A" w:rsidRPr="004643D4">
        <w:rPr>
          <w:rFonts w:ascii="Sen" w:hAnsi="Sen" w:cs="Arial"/>
        </w:rPr>
        <w:t>x</w:t>
      </w:r>
      <w:r w:rsidR="006B2A44" w:rsidRPr="004643D4">
        <w:rPr>
          <w:rFonts w:ascii="Sen" w:hAnsi="Sen" w:cs="Arial"/>
        </w:rPr>
        <w:t xml:space="preserve"> sous-traitants</w:t>
      </w:r>
      <w:r w:rsidR="004F7E89" w:rsidRPr="004643D4">
        <w:rPr>
          <w:rFonts w:ascii="Sen" w:hAnsi="Sen" w:cs="Arial"/>
        </w:rPr>
        <w:t xml:space="preserve"> (ex. : radiologie, bioanalyse, examens spécialisés, archivage, utilisation des installations d'un autre établissement)</w:t>
      </w:r>
      <w:r w:rsidR="006B2A44" w:rsidRPr="004643D4">
        <w:rPr>
          <w:rFonts w:ascii="Sen" w:hAnsi="Sen" w:cs="Arial"/>
        </w:rPr>
        <w:t>.</w:t>
      </w:r>
      <w:r w:rsidRPr="004643D4">
        <w:rPr>
          <w:rFonts w:ascii="Sen" w:hAnsi="Sen" w:cs="Arial"/>
        </w:rPr>
        <w:t xml:space="preserve"> </w:t>
      </w:r>
      <w:r w:rsidR="00755DCC" w:rsidRPr="004643D4">
        <w:rPr>
          <w:rFonts w:ascii="Sen" w:hAnsi="Sen" w:cs="Arial"/>
        </w:rPr>
        <w:t>C</w:t>
      </w:r>
      <w:r w:rsidR="00DE7001" w:rsidRPr="004643D4">
        <w:rPr>
          <w:rFonts w:ascii="Sen" w:hAnsi="Sen" w:cs="Arial"/>
        </w:rPr>
        <w:t xml:space="preserve">ette exigence </w:t>
      </w:r>
      <w:r w:rsidR="00755DCC" w:rsidRPr="004643D4">
        <w:rPr>
          <w:rFonts w:ascii="Sen" w:hAnsi="Sen" w:cs="Arial"/>
        </w:rPr>
        <w:t xml:space="preserve">est </w:t>
      </w:r>
      <w:r w:rsidR="005E3E41" w:rsidRPr="004643D4">
        <w:rPr>
          <w:rFonts w:ascii="Sen" w:hAnsi="Sen" w:cs="Arial"/>
        </w:rPr>
        <w:t>évoquée</w:t>
      </w:r>
      <w:r w:rsidR="00755DCC" w:rsidRPr="004643D4">
        <w:rPr>
          <w:rFonts w:ascii="Sen" w:hAnsi="Sen" w:cs="Arial"/>
        </w:rPr>
        <w:t xml:space="preserve"> dans les Bonnes pratiques cliniques (ICH E6(</w:t>
      </w:r>
      <w:r w:rsidR="00755DCC" w:rsidRPr="00B83972">
        <w:rPr>
          <w:rFonts w:ascii="Sen" w:hAnsi="Sen" w:cs="Arial"/>
        </w:rPr>
        <w:t>R</w:t>
      </w:r>
      <w:r w:rsidR="00B83972" w:rsidRPr="00B83972">
        <w:rPr>
          <w:rFonts w:ascii="Sen" w:hAnsi="Sen" w:cs="Arial"/>
        </w:rPr>
        <w:t>3</w:t>
      </w:r>
      <w:r w:rsidR="00755DCC" w:rsidRPr="004643D4">
        <w:rPr>
          <w:rFonts w:ascii="Sen" w:hAnsi="Sen" w:cs="Arial"/>
        </w:rPr>
        <w:t>))</w:t>
      </w:r>
      <w:r w:rsidRPr="004643D4">
        <w:rPr>
          <w:rFonts w:ascii="Sen" w:hAnsi="Sen" w:cs="Arial"/>
        </w:rPr>
        <w:t>.</w:t>
      </w:r>
      <w:r w:rsidR="00A6633F" w:rsidRPr="004643D4">
        <w:rPr>
          <w:rFonts w:ascii="Sen" w:hAnsi="Sen" w:cs="Arial"/>
        </w:rPr>
        <w:t xml:space="preserve"> Il s’agit d’u</w:t>
      </w:r>
      <w:r w:rsidR="000F40F6" w:rsidRPr="004643D4">
        <w:rPr>
          <w:rFonts w:ascii="Sen" w:hAnsi="Sen" w:cs="Arial"/>
        </w:rPr>
        <w:t>n</w:t>
      </w:r>
      <w:r w:rsidR="00A6633F" w:rsidRPr="004643D4">
        <w:rPr>
          <w:rFonts w:ascii="Sen" w:hAnsi="Sen" w:cs="Arial"/>
        </w:rPr>
        <w:t xml:space="preserve"> processus rarement implanté, mais que les BPC rendent indispensables.</w:t>
      </w:r>
      <w:r w:rsidR="00F855A8" w:rsidRPr="004643D4">
        <w:rPr>
          <w:rFonts w:ascii="Sen" w:hAnsi="Sen" w:cs="Arial"/>
        </w:rPr>
        <w:t xml:space="preserve"> L’assurance </w:t>
      </w:r>
      <w:r w:rsidR="00404741" w:rsidRPr="004643D4">
        <w:rPr>
          <w:rFonts w:ascii="Sen" w:hAnsi="Sen" w:cs="Arial"/>
        </w:rPr>
        <w:t xml:space="preserve">qualité peut être impliquée dans le processus, conjointement aux services financier, légal et </w:t>
      </w:r>
      <w:r w:rsidR="00B726B0" w:rsidRPr="004643D4">
        <w:rPr>
          <w:rFonts w:ascii="Sen" w:hAnsi="Sen" w:cs="Arial"/>
        </w:rPr>
        <w:t>au chercheur</w:t>
      </w:r>
      <w:r w:rsidR="00667F72" w:rsidRPr="004643D4">
        <w:rPr>
          <w:rFonts w:ascii="Sen" w:hAnsi="Sen" w:cs="Arial"/>
        </w:rPr>
        <w:t xml:space="preserve"> ou à la chercheuse</w:t>
      </w:r>
      <w:r w:rsidR="00404741" w:rsidRPr="004643D4">
        <w:rPr>
          <w:rFonts w:ascii="Sen" w:hAnsi="Sen" w:cs="Arial"/>
        </w:rPr>
        <w:t>.</w:t>
      </w:r>
    </w:p>
    <w:p w14:paraId="5C8E6727" w14:textId="150CB8B7" w:rsidR="008E078F" w:rsidRPr="004643D4" w:rsidRDefault="002F3046" w:rsidP="001E68D1">
      <w:pPr>
        <w:pStyle w:val="Titre3"/>
        <w:rPr>
          <w:lang w:val="fr-FR"/>
        </w:rPr>
      </w:pPr>
      <w:r w:rsidRPr="004643D4">
        <w:t>Mesures à considérer</w:t>
      </w:r>
    </w:p>
    <w:p w14:paraId="1C51E5EC" w14:textId="23792208" w:rsidR="00F855A8" w:rsidRPr="004643D4" w:rsidRDefault="00AD34E5" w:rsidP="002F3DB7">
      <w:pPr>
        <w:jc w:val="both"/>
        <w:rPr>
          <w:rFonts w:ascii="Sen" w:hAnsi="Sen" w:cs="Arial"/>
        </w:rPr>
      </w:pPr>
      <w:r w:rsidRPr="00717164">
        <w:rPr>
          <w:rFonts w:ascii="Segoe UI Symbol" w:hAnsi="Segoe UI Symbol" w:cs="Segoe UI Symbol"/>
        </w:rPr>
        <w:t xml:space="preserve">☐ </w:t>
      </w:r>
      <w:r w:rsidR="00361E55" w:rsidRPr="004643D4">
        <w:rPr>
          <w:rFonts w:ascii="Sen" w:hAnsi="Sen" w:cs="Arial"/>
        </w:rPr>
        <w:t>Établir</w:t>
      </w:r>
      <w:r w:rsidR="00F855A8" w:rsidRPr="004643D4">
        <w:rPr>
          <w:rFonts w:ascii="Sen" w:hAnsi="Sen" w:cs="Arial"/>
        </w:rPr>
        <w:t xml:space="preserve"> des </w:t>
      </w:r>
      <w:r w:rsidR="00F855A8" w:rsidRPr="007F6E75">
        <w:rPr>
          <w:rFonts w:ascii="Sen" w:hAnsi="Sen" w:cs="Arial"/>
          <w:b/>
          <w:bCs/>
        </w:rPr>
        <w:t>procédures de qualification des sous-traitants</w:t>
      </w:r>
      <w:r w:rsidR="00F01CA8" w:rsidRPr="004643D4">
        <w:rPr>
          <w:rFonts w:ascii="Sen" w:hAnsi="Sen" w:cs="Arial"/>
        </w:rPr>
        <w:t>, incluant</w:t>
      </w:r>
      <w:r w:rsidR="00F855A8" w:rsidRPr="004643D4">
        <w:rPr>
          <w:rFonts w:ascii="Sen" w:hAnsi="Sen" w:cs="Arial"/>
        </w:rPr>
        <w:t> :</w:t>
      </w:r>
    </w:p>
    <w:p w14:paraId="71F754E6" w14:textId="054582D2" w:rsidR="00581071" w:rsidRPr="004643D4" w:rsidRDefault="00F01CA8" w:rsidP="002F3DB7">
      <w:pPr>
        <w:pStyle w:val="Paragraphedeliste"/>
        <w:numPr>
          <w:ilvl w:val="0"/>
          <w:numId w:val="7"/>
        </w:numPr>
        <w:jc w:val="both"/>
        <w:rPr>
          <w:rFonts w:ascii="Sen" w:hAnsi="Sen" w:cs="Arial"/>
        </w:rPr>
      </w:pPr>
      <w:r w:rsidRPr="004643D4">
        <w:rPr>
          <w:rFonts w:ascii="Sen" w:hAnsi="Sen" w:cs="Arial"/>
        </w:rPr>
        <w:t xml:space="preserve">Une </w:t>
      </w:r>
      <w:r w:rsidR="00E21595" w:rsidRPr="007F6E75">
        <w:rPr>
          <w:rFonts w:ascii="Sen" w:hAnsi="Sen" w:cs="Arial"/>
          <w:b/>
          <w:bCs/>
        </w:rPr>
        <w:t>analyse d</w:t>
      </w:r>
      <w:r w:rsidR="00DE7001" w:rsidRPr="007F6E75">
        <w:rPr>
          <w:rFonts w:ascii="Sen" w:hAnsi="Sen" w:cs="Arial"/>
          <w:b/>
          <w:bCs/>
        </w:rPr>
        <w:t xml:space="preserve">es risques réglementaires, de santé et </w:t>
      </w:r>
      <w:r w:rsidR="009936CD" w:rsidRPr="007F6E75">
        <w:rPr>
          <w:rFonts w:ascii="Sen" w:hAnsi="Sen" w:cs="Arial"/>
          <w:b/>
          <w:bCs/>
        </w:rPr>
        <w:t xml:space="preserve">de </w:t>
      </w:r>
      <w:r w:rsidR="00DE7001" w:rsidRPr="007F6E75">
        <w:rPr>
          <w:rFonts w:ascii="Sen" w:hAnsi="Sen" w:cs="Arial"/>
          <w:b/>
          <w:bCs/>
        </w:rPr>
        <w:t>sécurité</w:t>
      </w:r>
      <w:r w:rsidR="00DE7001" w:rsidRPr="004643D4">
        <w:rPr>
          <w:rFonts w:ascii="Sen" w:hAnsi="Sen" w:cs="Arial"/>
        </w:rPr>
        <w:t xml:space="preserve"> qui déterminent le choix de toute entité externe à qui le chercheur </w:t>
      </w:r>
      <w:r w:rsidRPr="004643D4">
        <w:rPr>
          <w:rFonts w:ascii="Sen" w:hAnsi="Sen" w:cs="Arial"/>
        </w:rPr>
        <w:t xml:space="preserve">ou la chercheuse </w:t>
      </w:r>
      <w:r w:rsidR="00DE7001" w:rsidRPr="004643D4">
        <w:rPr>
          <w:rFonts w:ascii="Sen" w:hAnsi="Sen" w:cs="Arial"/>
        </w:rPr>
        <w:t>délègue des processus et veiller à ce que le chercheur</w:t>
      </w:r>
      <w:r w:rsidR="00193C32" w:rsidRPr="004643D4">
        <w:rPr>
          <w:rFonts w:ascii="Sen" w:hAnsi="Sen" w:cs="Arial"/>
        </w:rPr>
        <w:t xml:space="preserve"> ou la chercheuse</w:t>
      </w:r>
      <w:r w:rsidR="00DE7001" w:rsidRPr="004643D4">
        <w:rPr>
          <w:rFonts w:ascii="Sen" w:hAnsi="Sen" w:cs="Arial"/>
        </w:rPr>
        <w:t xml:space="preserve"> </w:t>
      </w:r>
      <w:r w:rsidR="00E21595" w:rsidRPr="004643D4">
        <w:rPr>
          <w:rFonts w:ascii="Sen" w:hAnsi="Sen" w:cs="Arial"/>
        </w:rPr>
        <w:t>contribue</w:t>
      </w:r>
      <w:r w:rsidR="00DE7001" w:rsidRPr="004643D4">
        <w:rPr>
          <w:rFonts w:ascii="Sen" w:hAnsi="Sen" w:cs="Arial"/>
        </w:rPr>
        <w:t xml:space="preserve"> </w:t>
      </w:r>
      <w:r w:rsidR="00153AFC" w:rsidRPr="004643D4">
        <w:rPr>
          <w:rFonts w:ascii="Sen" w:hAnsi="Sen" w:cs="Arial"/>
        </w:rPr>
        <w:t>et approuve</w:t>
      </w:r>
      <w:r w:rsidR="00DE7001" w:rsidRPr="004643D4">
        <w:rPr>
          <w:rFonts w:ascii="Sen" w:hAnsi="Sen" w:cs="Arial"/>
        </w:rPr>
        <w:t xml:space="preserve"> cette analyse. L'analyse doit être documentée par écrit.</w:t>
      </w:r>
    </w:p>
    <w:p w14:paraId="38BC439E" w14:textId="0A9C6E5D" w:rsidR="00DF4BF9" w:rsidRPr="004643D4" w:rsidRDefault="008A63E5" w:rsidP="002F3DB7">
      <w:pPr>
        <w:pStyle w:val="Paragraphedeliste"/>
        <w:numPr>
          <w:ilvl w:val="0"/>
          <w:numId w:val="7"/>
        </w:numPr>
        <w:jc w:val="both"/>
        <w:rPr>
          <w:rFonts w:ascii="Sen" w:hAnsi="Sen" w:cs="Arial"/>
        </w:rPr>
      </w:pPr>
      <w:r w:rsidRPr="004643D4">
        <w:rPr>
          <w:rFonts w:ascii="Sen" w:hAnsi="Sen" w:cs="Arial"/>
        </w:rPr>
        <w:t xml:space="preserve">Pour les services critiques, </w:t>
      </w:r>
      <w:r w:rsidR="00F10B7E" w:rsidRPr="004643D4">
        <w:rPr>
          <w:rFonts w:ascii="Sen" w:hAnsi="Sen" w:cs="Arial"/>
        </w:rPr>
        <w:t>l’établissement d’</w:t>
      </w:r>
      <w:r w:rsidR="00DE7001" w:rsidRPr="004643D4">
        <w:rPr>
          <w:rFonts w:ascii="Sen" w:hAnsi="Sen" w:cs="Arial"/>
        </w:rPr>
        <w:t>un</w:t>
      </w:r>
      <w:r w:rsidRPr="004643D4">
        <w:rPr>
          <w:rFonts w:ascii="Sen" w:hAnsi="Sen" w:cs="Arial"/>
        </w:rPr>
        <w:t>e</w:t>
      </w:r>
      <w:r w:rsidR="004C75D2" w:rsidRPr="004643D4">
        <w:rPr>
          <w:rFonts w:ascii="Sen" w:hAnsi="Sen" w:cs="Arial"/>
        </w:rPr>
        <w:t xml:space="preserve"> </w:t>
      </w:r>
      <w:r w:rsidR="004C75D2" w:rsidRPr="007F6E75">
        <w:rPr>
          <w:rFonts w:ascii="Sen" w:hAnsi="Sen" w:cs="Arial"/>
          <w:b/>
          <w:bCs/>
        </w:rPr>
        <w:t>e</w:t>
      </w:r>
      <w:r w:rsidR="00DE7001" w:rsidRPr="007F6E75">
        <w:rPr>
          <w:rFonts w:ascii="Sen" w:hAnsi="Sen" w:cs="Arial"/>
          <w:b/>
          <w:bCs/>
        </w:rPr>
        <w:t>ntente de qualité</w:t>
      </w:r>
      <w:r w:rsidR="009A073C" w:rsidRPr="004643D4">
        <w:rPr>
          <w:rFonts w:ascii="Sen" w:hAnsi="Sen" w:cs="Arial"/>
        </w:rPr>
        <w:t>,</w:t>
      </w:r>
      <w:r w:rsidR="00581071" w:rsidRPr="004643D4">
        <w:rPr>
          <w:rFonts w:ascii="Sen" w:hAnsi="Sen" w:cs="Arial"/>
        </w:rPr>
        <w:t xml:space="preserve"> </w:t>
      </w:r>
      <w:r w:rsidR="009A073C" w:rsidRPr="004643D4">
        <w:rPr>
          <w:rFonts w:ascii="Sen" w:hAnsi="Sen" w:cs="Arial"/>
        </w:rPr>
        <w:t>définissant</w:t>
      </w:r>
      <w:r w:rsidR="005821D5" w:rsidRPr="004643D4">
        <w:rPr>
          <w:rFonts w:ascii="Sen" w:hAnsi="Sen" w:cs="Arial"/>
        </w:rPr>
        <w:t xml:space="preserve"> </w:t>
      </w:r>
      <w:r w:rsidR="00E21595" w:rsidRPr="004643D4">
        <w:rPr>
          <w:rFonts w:ascii="Sen" w:hAnsi="Sen" w:cs="Arial"/>
        </w:rPr>
        <w:t>les exigences</w:t>
      </w:r>
      <w:r w:rsidR="005821D5" w:rsidRPr="004643D4">
        <w:rPr>
          <w:rFonts w:ascii="Sen" w:hAnsi="Sen" w:cs="Arial"/>
        </w:rPr>
        <w:t xml:space="preserve"> </w:t>
      </w:r>
      <w:r w:rsidR="009A073C" w:rsidRPr="004643D4">
        <w:rPr>
          <w:rFonts w:ascii="Sen" w:hAnsi="Sen" w:cs="Arial"/>
        </w:rPr>
        <w:t xml:space="preserve">que </w:t>
      </w:r>
      <w:r w:rsidR="005821D5" w:rsidRPr="004643D4">
        <w:rPr>
          <w:rFonts w:ascii="Sen" w:hAnsi="Sen" w:cs="Arial"/>
        </w:rPr>
        <w:t xml:space="preserve">le sous-traitant doit </w:t>
      </w:r>
      <w:r w:rsidR="009A073C" w:rsidRPr="004643D4">
        <w:rPr>
          <w:rFonts w:ascii="Sen" w:hAnsi="Sen" w:cs="Arial"/>
        </w:rPr>
        <w:t>respecter</w:t>
      </w:r>
      <w:r w:rsidR="00A6633F" w:rsidRPr="004643D4">
        <w:rPr>
          <w:rFonts w:ascii="Sen" w:hAnsi="Sen" w:cs="Arial"/>
        </w:rPr>
        <w:t>.</w:t>
      </w:r>
      <w:r w:rsidR="00581071" w:rsidRPr="004643D4">
        <w:rPr>
          <w:rFonts w:ascii="Sen" w:hAnsi="Sen" w:cs="Arial"/>
        </w:rPr>
        <w:t xml:space="preserve"> </w:t>
      </w:r>
    </w:p>
    <w:p w14:paraId="575765AE" w14:textId="2E429C69" w:rsidR="00DF4BF9" w:rsidRPr="004643D4" w:rsidRDefault="00976CBC" w:rsidP="002F3DB7">
      <w:pPr>
        <w:pStyle w:val="Paragraphedeliste"/>
        <w:numPr>
          <w:ilvl w:val="0"/>
          <w:numId w:val="7"/>
        </w:numPr>
        <w:jc w:val="both"/>
        <w:rPr>
          <w:rFonts w:ascii="Sen" w:hAnsi="Sen" w:cs="Arial"/>
        </w:rPr>
      </w:pPr>
      <w:r w:rsidRPr="004643D4">
        <w:rPr>
          <w:rFonts w:ascii="Sen" w:hAnsi="Sen" w:cs="Arial"/>
        </w:rPr>
        <w:t xml:space="preserve">Le </w:t>
      </w:r>
      <w:r w:rsidR="00936344" w:rsidRPr="004643D4">
        <w:rPr>
          <w:rFonts w:ascii="Sen" w:hAnsi="Sen" w:cs="Arial"/>
        </w:rPr>
        <w:t xml:space="preserve">maintien d’une </w:t>
      </w:r>
      <w:r w:rsidR="00361E55" w:rsidRPr="007F6E75">
        <w:rPr>
          <w:rFonts w:ascii="Sen" w:hAnsi="Sen" w:cs="Arial"/>
          <w:b/>
          <w:bCs/>
        </w:rPr>
        <w:t>liste de fournisseurs qualifiés</w:t>
      </w:r>
      <w:r w:rsidR="00361E55" w:rsidRPr="004643D4">
        <w:rPr>
          <w:rFonts w:ascii="Sen" w:hAnsi="Sen" w:cs="Arial"/>
        </w:rPr>
        <w:t xml:space="preserve"> par le </w:t>
      </w:r>
      <w:r w:rsidRPr="004643D4">
        <w:rPr>
          <w:rFonts w:ascii="Sen" w:hAnsi="Sen" w:cs="Arial"/>
        </w:rPr>
        <w:t>bureau de la recherche</w:t>
      </w:r>
      <w:r w:rsidR="00361E55" w:rsidRPr="004643D4">
        <w:rPr>
          <w:rFonts w:ascii="Sen" w:hAnsi="Sen" w:cs="Arial"/>
        </w:rPr>
        <w:t>.</w:t>
      </w:r>
    </w:p>
    <w:p w14:paraId="11053BFE" w14:textId="6FF21C96" w:rsidR="008923F1" w:rsidRPr="004643D4" w:rsidRDefault="006549B4" w:rsidP="002F3DB7">
      <w:pPr>
        <w:pStyle w:val="Paragraphedeliste"/>
        <w:numPr>
          <w:ilvl w:val="0"/>
          <w:numId w:val="7"/>
        </w:numPr>
        <w:jc w:val="both"/>
        <w:rPr>
          <w:rFonts w:ascii="Sen" w:hAnsi="Sen" w:cs="Arial"/>
        </w:rPr>
      </w:pPr>
      <w:r w:rsidRPr="004643D4">
        <w:rPr>
          <w:rFonts w:ascii="Sen" w:hAnsi="Sen" w:cs="Segoe UI Symbol"/>
        </w:rPr>
        <w:t>En cours d’étude, l</w:t>
      </w:r>
      <w:r w:rsidR="008923F1" w:rsidRPr="004643D4">
        <w:rPr>
          <w:rFonts w:ascii="Sen" w:hAnsi="Sen" w:cs="Segoe UI Symbol"/>
        </w:rPr>
        <w:t>e</w:t>
      </w:r>
      <w:r w:rsidRPr="004643D4">
        <w:rPr>
          <w:rFonts w:ascii="Sen" w:hAnsi="Sen" w:cs="Segoe UI Symbol"/>
        </w:rPr>
        <w:t xml:space="preserve"> </w:t>
      </w:r>
      <w:r w:rsidR="008923F1" w:rsidRPr="004643D4">
        <w:rPr>
          <w:rFonts w:ascii="Sen" w:hAnsi="Sen" w:cs="Segoe UI Symbol"/>
        </w:rPr>
        <w:t>chercheur prin</w:t>
      </w:r>
      <w:r w:rsidR="00E21595" w:rsidRPr="004643D4">
        <w:rPr>
          <w:rFonts w:ascii="Sen" w:hAnsi="Sen" w:cs="Segoe UI Symbol"/>
        </w:rPr>
        <w:t>cipal</w:t>
      </w:r>
      <w:r w:rsidR="00361E55" w:rsidRPr="004643D4">
        <w:rPr>
          <w:rFonts w:ascii="Sen" w:hAnsi="Sen" w:cs="Segoe UI Symbol"/>
        </w:rPr>
        <w:t xml:space="preserve"> doit s</w:t>
      </w:r>
      <w:r w:rsidR="00FC4307" w:rsidRPr="004643D4">
        <w:rPr>
          <w:rFonts w:ascii="Sen" w:hAnsi="Sen" w:cs="Segoe UI Symbol"/>
        </w:rPr>
        <w:t xml:space="preserve">’assurer </w:t>
      </w:r>
      <w:r w:rsidR="00DF4BF9" w:rsidRPr="004643D4">
        <w:rPr>
          <w:rFonts w:ascii="Sen" w:hAnsi="Sen" w:cs="Segoe UI Symbol"/>
        </w:rPr>
        <w:t xml:space="preserve">de la </w:t>
      </w:r>
      <w:r w:rsidR="00DF4BF9" w:rsidRPr="007F6E75">
        <w:rPr>
          <w:rFonts w:ascii="Sen" w:hAnsi="Sen" w:cs="Segoe UI Symbol"/>
          <w:b/>
          <w:bCs/>
        </w:rPr>
        <w:t>qualité des services sous-traités</w:t>
      </w:r>
      <w:r w:rsidR="00DF4BF9" w:rsidRPr="004643D4">
        <w:rPr>
          <w:rFonts w:ascii="Sen" w:hAnsi="Sen" w:cs="Segoe UI Symbol"/>
        </w:rPr>
        <w:t>.</w:t>
      </w:r>
    </w:p>
    <w:p w14:paraId="5DC76B47" w14:textId="77777777" w:rsidR="008E078F" w:rsidRPr="004643D4" w:rsidRDefault="008E078F" w:rsidP="001E68D1">
      <w:pPr>
        <w:pStyle w:val="Titre3"/>
      </w:pPr>
      <w:r w:rsidRPr="004643D4">
        <w:t>Sources utiles</w:t>
      </w:r>
    </w:p>
    <w:p w14:paraId="466B64B9" w14:textId="56E359BB" w:rsidR="008E078F" w:rsidRPr="004643D4" w:rsidRDefault="00601407" w:rsidP="000953D8">
      <w:pPr>
        <w:jc w:val="both"/>
        <w:rPr>
          <w:rFonts w:ascii="Sen" w:hAnsi="Sen" w:cs="Arial"/>
        </w:rPr>
      </w:pPr>
      <w:r w:rsidRPr="004643D4">
        <w:rPr>
          <w:rFonts w:ascii="Sen" w:hAnsi="Sen" w:cs="Arial"/>
        </w:rPr>
        <w:t>Bonnes pratiques cliniques (</w:t>
      </w:r>
      <w:hyperlink r:id="rId64" w:history="1">
        <w:r w:rsidRPr="005F1071">
          <w:rPr>
            <w:rStyle w:val="Hyperlien"/>
            <w:rFonts w:ascii="Sen" w:hAnsi="Sen" w:cs="Arial"/>
          </w:rPr>
          <w:t>ICH E6 (</w:t>
        </w:r>
        <w:r w:rsidR="00B83972" w:rsidRPr="001E1B3A">
          <w:rPr>
            <w:rStyle w:val="Hyperlien"/>
            <w:rFonts w:ascii="Sen" w:hAnsi="Sen" w:cs="Arial"/>
          </w:rPr>
          <w:t>R3</w:t>
        </w:r>
        <w:r w:rsidRPr="005F1071">
          <w:rPr>
            <w:rStyle w:val="Hyperlien"/>
            <w:rFonts w:ascii="Sen" w:hAnsi="Sen" w:cs="Arial"/>
          </w:rPr>
          <w:t>)</w:t>
        </w:r>
      </w:hyperlink>
      <w:r w:rsidR="005F1071">
        <w:rPr>
          <w:rFonts w:ascii="Sen" w:hAnsi="Sen" w:cs="Arial"/>
        </w:rPr>
        <w:t>)</w:t>
      </w:r>
      <w:r w:rsidRPr="005F1071">
        <w:rPr>
          <w:rFonts w:ascii="Sen" w:hAnsi="Sen" w:cs="Arial"/>
        </w:rPr>
        <w:t>.</w:t>
      </w:r>
    </w:p>
    <w:p w14:paraId="637DA7E9" w14:textId="5F4859F3" w:rsidR="00F81F5F" w:rsidRPr="004643D4" w:rsidRDefault="00103897" w:rsidP="00CC03A9">
      <w:pPr>
        <w:pStyle w:val="Titre1"/>
      </w:pPr>
      <w:r w:rsidRPr="004643D4">
        <w:t>Conduite des études</w:t>
      </w:r>
      <w:r w:rsidR="00F4524B" w:rsidRPr="004643D4">
        <w:t xml:space="preserve"> – Soutien aux chercheurs</w:t>
      </w:r>
    </w:p>
    <w:p w14:paraId="3780CE78" w14:textId="3738777B" w:rsidR="00F81F5F" w:rsidRPr="004643D4" w:rsidRDefault="007163F0" w:rsidP="002F3DB7">
      <w:pPr>
        <w:jc w:val="both"/>
        <w:rPr>
          <w:rFonts w:ascii="Sen" w:hAnsi="Sen" w:cs="Arial"/>
        </w:rPr>
      </w:pPr>
      <w:r w:rsidRPr="004643D4">
        <w:rPr>
          <w:rFonts w:ascii="Sen" w:hAnsi="Sen" w:cs="Arial"/>
        </w:rPr>
        <w:t>Cette section résume les processus que le bureau de la recherche peut mettre en place pour harmoniser le travail des chercheurs.</w:t>
      </w:r>
      <w:r w:rsidR="00FB4F8C" w:rsidRPr="004643D4">
        <w:rPr>
          <w:rFonts w:ascii="Sen" w:hAnsi="Sen" w:cs="Arial"/>
        </w:rPr>
        <w:t xml:space="preserve"> Elle ne récapitule pas les responsabilités du</w:t>
      </w:r>
      <w:r w:rsidR="009E1BFF" w:rsidRPr="004643D4">
        <w:rPr>
          <w:rFonts w:ascii="Sen" w:hAnsi="Sen" w:cs="Arial"/>
        </w:rPr>
        <w:t xml:space="preserve"> </w:t>
      </w:r>
      <w:r w:rsidR="004313E0" w:rsidRPr="004643D4">
        <w:rPr>
          <w:rFonts w:ascii="Sen" w:hAnsi="Sen" w:cs="Arial"/>
        </w:rPr>
        <w:t>c</w:t>
      </w:r>
      <w:r w:rsidR="00FB4F8C" w:rsidRPr="004643D4">
        <w:rPr>
          <w:rFonts w:ascii="Sen" w:hAnsi="Sen" w:cs="Arial"/>
        </w:rPr>
        <w:t xml:space="preserve">hercheur principal, mais </w:t>
      </w:r>
      <w:r w:rsidR="004313E0" w:rsidRPr="004643D4">
        <w:rPr>
          <w:rFonts w:ascii="Sen" w:hAnsi="Sen" w:cs="Arial"/>
        </w:rPr>
        <w:t xml:space="preserve">plutôt </w:t>
      </w:r>
      <w:r w:rsidR="00FB4F8C" w:rsidRPr="004643D4">
        <w:rPr>
          <w:rFonts w:ascii="Sen" w:hAnsi="Sen" w:cs="Arial"/>
        </w:rPr>
        <w:t>ce que l’établissement peut mettre en place pour faciliter son travail.</w:t>
      </w:r>
    </w:p>
    <w:p w14:paraId="53FB5072" w14:textId="439E2645" w:rsidR="008E078F" w:rsidRPr="004643D4" w:rsidRDefault="00AD34E5" w:rsidP="00D8047D">
      <w:pPr>
        <w:pStyle w:val="Titre2"/>
        <w:rPr>
          <w:rStyle w:val="Titre2Car"/>
        </w:rPr>
      </w:pPr>
      <w:r w:rsidRPr="00717164">
        <w:rPr>
          <w:rFonts w:ascii="Segoe UI Symbol" w:hAnsi="Segoe UI Symbol" w:cs="Segoe UI Symbol"/>
        </w:rPr>
        <w:t xml:space="preserve">☐ </w:t>
      </w:r>
      <w:r w:rsidR="004D68F1" w:rsidRPr="004643D4">
        <w:rPr>
          <w:rStyle w:val="Titre2Car"/>
        </w:rPr>
        <w:t>Mettre à la disposition des chercheurs les procédures et instructions courantes</w:t>
      </w:r>
    </w:p>
    <w:p w14:paraId="6A855E46" w14:textId="0CB7684F"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6B4A1907" w14:textId="4064A978" w:rsidR="008E078F" w:rsidRPr="004643D4" w:rsidRDefault="002D6DD9" w:rsidP="002F3DB7">
      <w:pPr>
        <w:jc w:val="both"/>
        <w:rPr>
          <w:rFonts w:ascii="Sen" w:hAnsi="Sen" w:cs="Arial"/>
        </w:rPr>
      </w:pPr>
      <w:r w:rsidRPr="004643D4">
        <w:rPr>
          <w:rFonts w:ascii="Sen" w:hAnsi="Sen" w:cs="Arial"/>
        </w:rPr>
        <w:t xml:space="preserve">De nombreuses procédures sont </w:t>
      </w:r>
      <w:r w:rsidR="003B04F4" w:rsidRPr="004643D4">
        <w:rPr>
          <w:rFonts w:ascii="Sen" w:hAnsi="Sen" w:cs="Arial"/>
        </w:rPr>
        <w:t>communes à plusieurs</w:t>
      </w:r>
      <w:r w:rsidR="00E0152E" w:rsidRPr="004643D4">
        <w:rPr>
          <w:rFonts w:ascii="Sen" w:hAnsi="Sen" w:cs="Arial"/>
        </w:rPr>
        <w:t xml:space="preserve"> </w:t>
      </w:r>
      <w:r w:rsidRPr="004643D4">
        <w:rPr>
          <w:rFonts w:ascii="Sen" w:hAnsi="Sen" w:cs="Arial"/>
        </w:rPr>
        <w:t xml:space="preserve">protocoles. Il est utile d'en rendre des modèles </w:t>
      </w:r>
      <w:r w:rsidR="00A0306E" w:rsidRPr="004643D4">
        <w:rPr>
          <w:rFonts w:ascii="Sen" w:hAnsi="Sen" w:cs="Arial"/>
        </w:rPr>
        <w:t>disponibles</w:t>
      </w:r>
      <w:r w:rsidRPr="004643D4">
        <w:rPr>
          <w:rFonts w:ascii="Sen" w:hAnsi="Sen" w:cs="Arial"/>
        </w:rPr>
        <w:t xml:space="preserve"> aux chercheurs de l'établissement. </w:t>
      </w:r>
      <w:r w:rsidR="00736456" w:rsidRPr="004643D4">
        <w:rPr>
          <w:rFonts w:ascii="Sen" w:hAnsi="Sen" w:cs="Arial"/>
        </w:rPr>
        <w:t xml:space="preserve">Cela représente un gain important en </w:t>
      </w:r>
      <w:r w:rsidRPr="004643D4">
        <w:rPr>
          <w:rFonts w:ascii="Sen" w:hAnsi="Sen" w:cs="Arial"/>
        </w:rPr>
        <w:t xml:space="preserve">efficacité et </w:t>
      </w:r>
      <w:r w:rsidR="00736456" w:rsidRPr="004643D4">
        <w:rPr>
          <w:rFonts w:ascii="Sen" w:hAnsi="Sen" w:cs="Arial"/>
        </w:rPr>
        <w:t xml:space="preserve">en </w:t>
      </w:r>
      <w:r w:rsidRPr="004643D4">
        <w:rPr>
          <w:rFonts w:ascii="Sen" w:hAnsi="Sen" w:cs="Arial"/>
        </w:rPr>
        <w:t>qualité.</w:t>
      </w:r>
    </w:p>
    <w:p w14:paraId="14AF05CD" w14:textId="209ABF06" w:rsidR="008E078F" w:rsidRPr="004643D4" w:rsidRDefault="002F3046" w:rsidP="001E68D1">
      <w:pPr>
        <w:pStyle w:val="Titre3"/>
        <w:rPr>
          <w:lang w:val="fr-FR"/>
        </w:rPr>
      </w:pPr>
      <w:r w:rsidRPr="004643D4">
        <w:t>Mesures à considérer</w:t>
      </w:r>
    </w:p>
    <w:p w14:paraId="01E14A82" w14:textId="77777777" w:rsidR="00F34A6E" w:rsidRPr="00F34A6E" w:rsidRDefault="00AD34E5" w:rsidP="007D0DAE">
      <w:pPr>
        <w:jc w:val="both"/>
        <w:rPr>
          <w:rFonts w:ascii="Sen" w:hAnsi="Sen" w:cs="Arial"/>
        </w:rPr>
      </w:pPr>
      <w:r w:rsidRPr="00F34A6E">
        <w:rPr>
          <w:rFonts w:ascii="Segoe UI Symbol" w:hAnsi="Segoe UI Symbol" w:cs="Segoe UI Symbol"/>
        </w:rPr>
        <w:t xml:space="preserve">☐ </w:t>
      </w:r>
      <w:r w:rsidR="00F148B7" w:rsidRPr="00F34A6E">
        <w:rPr>
          <w:rFonts w:ascii="Sen" w:hAnsi="Sen" w:cs="Arial"/>
        </w:rPr>
        <w:t xml:space="preserve">Mettre en place des </w:t>
      </w:r>
      <w:r w:rsidR="00F148B7" w:rsidRPr="00B91283">
        <w:rPr>
          <w:rFonts w:ascii="Sen" w:hAnsi="Sen" w:cs="Arial"/>
          <w:b/>
          <w:bCs/>
        </w:rPr>
        <w:t xml:space="preserve">procédures </w:t>
      </w:r>
      <w:r w:rsidR="00A93328" w:rsidRPr="00B91283">
        <w:rPr>
          <w:rFonts w:ascii="Sen" w:hAnsi="Sen" w:cs="Arial"/>
          <w:b/>
          <w:bCs/>
        </w:rPr>
        <w:t xml:space="preserve">couvrant </w:t>
      </w:r>
      <w:r w:rsidR="00F148B7" w:rsidRPr="00B91283">
        <w:rPr>
          <w:rFonts w:ascii="Sen" w:hAnsi="Sen" w:cs="Arial"/>
          <w:b/>
          <w:bCs/>
        </w:rPr>
        <w:t>tous les aspects usuels d'une étude</w:t>
      </w:r>
      <w:r w:rsidR="00F148B7" w:rsidRPr="00F34A6E">
        <w:rPr>
          <w:rFonts w:ascii="Sen" w:hAnsi="Sen" w:cs="Arial"/>
        </w:rPr>
        <w:t xml:space="preserve"> (depuis la faisabilité jusqu'à son archivage</w:t>
      </w:r>
      <w:r w:rsidR="001D5E41" w:rsidRPr="00F34A6E">
        <w:rPr>
          <w:rFonts w:ascii="Sen" w:hAnsi="Sen" w:cs="Arial"/>
        </w:rPr>
        <w:t>)</w:t>
      </w:r>
      <w:r w:rsidR="00F148B7" w:rsidRPr="00F34A6E">
        <w:rPr>
          <w:rFonts w:ascii="Sen" w:hAnsi="Sen" w:cs="Arial"/>
        </w:rPr>
        <w:t>.</w:t>
      </w:r>
    </w:p>
    <w:p w14:paraId="751C6686" w14:textId="073B1D57" w:rsidR="00AD34E5" w:rsidRPr="00AD34E5" w:rsidRDefault="00F148B7" w:rsidP="007D0DAE">
      <w:pPr>
        <w:pStyle w:val="Paragraphedeliste"/>
        <w:numPr>
          <w:ilvl w:val="0"/>
          <w:numId w:val="14"/>
        </w:numPr>
        <w:jc w:val="both"/>
        <w:rPr>
          <w:rFonts w:ascii="Sen" w:hAnsi="Sen" w:cs="Arial"/>
        </w:rPr>
      </w:pPr>
      <w:r w:rsidRPr="00AD34E5">
        <w:rPr>
          <w:rFonts w:ascii="Sen" w:hAnsi="Sen" w:cs="Arial"/>
        </w:rPr>
        <w:t xml:space="preserve">Veiller à la </w:t>
      </w:r>
      <w:r w:rsidR="00A93328" w:rsidRPr="00B91283">
        <w:rPr>
          <w:rFonts w:ascii="Sen" w:hAnsi="Sen" w:cs="Arial"/>
          <w:b/>
          <w:bCs/>
        </w:rPr>
        <w:t xml:space="preserve">mise à jour </w:t>
      </w:r>
      <w:r w:rsidRPr="00B91283">
        <w:rPr>
          <w:rFonts w:ascii="Sen" w:hAnsi="Sen" w:cs="Arial"/>
          <w:b/>
          <w:bCs/>
        </w:rPr>
        <w:t>des procédures</w:t>
      </w:r>
      <w:r w:rsidRPr="00AD34E5">
        <w:rPr>
          <w:rFonts w:ascii="Sen" w:hAnsi="Sen" w:cs="Arial"/>
        </w:rPr>
        <w:t xml:space="preserve"> </w:t>
      </w:r>
      <w:r w:rsidRPr="00B91283">
        <w:rPr>
          <w:rFonts w:ascii="Sen" w:hAnsi="Sen" w:cs="Arial"/>
          <w:b/>
          <w:bCs/>
        </w:rPr>
        <w:t>et à leur</w:t>
      </w:r>
      <w:r w:rsidR="00A93328" w:rsidRPr="00B91283">
        <w:rPr>
          <w:rFonts w:ascii="Sen" w:hAnsi="Sen" w:cs="Arial"/>
          <w:b/>
          <w:bCs/>
        </w:rPr>
        <w:t xml:space="preserve"> adaptation</w:t>
      </w:r>
      <w:r w:rsidR="00A93328" w:rsidRPr="00AD34E5">
        <w:rPr>
          <w:rFonts w:ascii="Sen" w:hAnsi="Sen" w:cs="Arial"/>
        </w:rPr>
        <w:t xml:space="preserve"> aux</w:t>
      </w:r>
      <w:r w:rsidRPr="00AD34E5">
        <w:rPr>
          <w:rFonts w:ascii="Sen" w:hAnsi="Sen" w:cs="Arial"/>
        </w:rPr>
        <w:t xml:space="preserve"> évolution</w:t>
      </w:r>
      <w:r w:rsidR="00A93328" w:rsidRPr="00AD34E5">
        <w:rPr>
          <w:rFonts w:ascii="Sen" w:hAnsi="Sen" w:cs="Arial"/>
        </w:rPr>
        <w:t>s</w:t>
      </w:r>
      <w:r w:rsidRPr="00AD34E5">
        <w:rPr>
          <w:rFonts w:ascii="Sen" w:hAnsi="Sen" w:cs="Arial"/>
        </w:rPr>
        <w:t xml:space="preserve"> </w:t>
      </w:r>
      <w:r w:rsidR="00AD34E5" w:rsidRPr="00AD34E5">
        <w:rPr>
          <w:rFonts w:ascii="Sen" w:hAnsi="Sen" w:cs="Arial"/>
        </w:rPr>
        <w:t>réglementaires</w:t>
      </w:r>
      <w:r w:rsidRPr="00AD34E5">
        <w:rPr>
          <w:rFonts w:ascii="Sen" w:hAnsi="Sen" w:cs="Arial"/>
        </w:rPr>
        <w:t>.</w:t>
      </w:r>
    </w:p>
    <w:p w14:paraId="2336170C" w14:textId="4060E767" w:rsidR="009D2B28" w:rsidRPr="00AD34E5" w:rsidRDefault="00F148B7" w:rsidP="007D0DAE">
      <w:pPr>
        <w:pStyle w:val="Paragraphedeliste"/>
        <w:numPr>
          <w:ilvl w:val="0"/>
          <w:numId w:val="7"/>
        </w:numPr>
        <w:jc w:val="both"/>
        <w:rPr>
          <w:rFonts w:ascii="Sen" w:hAnsi="Sen" w:cs="Arial"/>
        </w:rPr>
      </w:pPr>
      <w:r w:rsidRPr="00AD34E5">
        <w:rPr>
          <w:rFonts w:ascii="Sen" w:hAnsi="Sen" w:cs="Arial"/>
        </w:rPr>
        <w:t>Pour le</w:t>
      </w:r>
      <w:r w:rsidR="00DD4D1F" w:rsidRPr="00AD34E5">
        <w:rPr>
          <w:rFonts w:ascii="Sen" w:hAnsi="Sen" w:cs="Arial"/>
        </w:rPr>
        <w:t xml:space="preserve"> </w:t>
      </w:r>
      <w:r w:rsidRPr="00AD34E5">
        <w:rPr>
          <w:rFonts w:ascii="Sen" w:hAnsi="Sen" w:cs="Arial"/>
        </w:rPr>
        <w:t xml:space="preserve">chercheur, </w:t>
      </w:r>
      <w:r w:rsidRPr="00B91283">
        <w:rPr>
          <w:rFonts w:ascii="Sen" w:hAnsi="Sen" w:cs="Arial"/>
          <w:b/>
          <w:bCs/>
        </w:rPr>
        <w:t>identifier et élaborer les procédures</w:t>
      </w:r>
      <w:r w:rsidRPr="00AD34E5">
        <w:rPr>
          <w:rFonts w:ascii="Sen" w:hAnsi="Sen" w:cs="Arial"/>
        </w:rPr>
        <w:t xml:space="preserve"> qui </w:t>
      </w:r>
      <w:r w:rsidR="00A0306E" w:rsidRPr="00AD34E5">
        <w:rPr>
          <w:rFonts w:ascii="Sen" w:hAnsi="Sen" w:cs="Arial"/>
        </w:rPr>
        <w:t>manqueront spécifiquement</w:t>
      </w:r>
      <w:r w:rsidRPr="00AD34E5">
        <w:rPr>
          <w:rFonts w:ascii="Sen" w:hAnsi="Sen" w:cs="Arial"/>
        </w:rPr>
        <w:t xml:space="preserve"> à son protocole.</w:t>
      </w:r>
    </w:p>
    <w:p w14:paraId="020700F7" w14:textId="38B67C08" w:rsidR="00E8097C" w:rsidRPr="00AD34E5" w:rsidRDefault="00573D46" w:rsidP="007D0DAE">
      <w:pPr>
        <w:pStyle w:val="Paragraphedeliste"/>
        <w:numPr>
          <w:ilvl w:val="0"/>
          <w:numId w:val="7"/>
        </w:numPr>
        <w:jc w:val="both"/>
        <w:rPr>
          <w:rFonts w:ascii="Sen" w:hAnsi="Sen" w:cs="Arial"/>
        </w:rPr>
      </w:pPr>
      <w:r w:rsidRPr="00AD34E5">
        <w:rPr>
          <w:rFonts w:ascii="Sen" w:hAnsi="Sen" w:cs="Arial"/>
        </w:rPr>
        <w:t>Dans cet outil, certains de ces processus clé</w:t>
      </w:r>
      <w:r w:rsidR="00132F0E" w:rsidRPr="00AD34E5">
        <w:rPr>
          <w:rFonts w:ascii="Sen" w:hAnsi="Sen" w:cs="Arial"/>
        </w:rPr>
        <w:t>s</w:t>
      </w:r>
      <w:r w:rsidRPr="00AD34E5">
        <w:rPr>
          <w:rFonts w:ascii="Sen" w:hAnsi="Sen" w:cs="Arial"/>
        </w:rPr>
        <w:t xml:space="preserve"> sont décrit</w:t>
      </w:r>
      <w:r w:rsidR="00802A0D" w:rsidRPr="00AD34E5">
        <w:rPr>
          <w:rFonts w:ascii="Sen" w:hAnsi="Sen" w:cs="Arial"/>
        </w:rPr>
        <w:t>s</w:t>
      </w:r>
      <w:r w:rsidRPr="00AD34E5">
        <w:rPr>
          <w:rFonts w:ascii="Sen" w:hAnsi="Sen" w:cs="Arial"/>
        </w:rPr>
        <w:t xml:space="preserve">. En général, ce sont ceux </w:t>
      </w:r>
      <w:r w:rsidR="00462989" w:rsidRPr="00AD34E5">
        <w:rPr>
          <w:rFonts w:ascii="Sen" w:hAnsi="Sen" w:cs="Arial"/>
        </w:rPr>
        <w:t>en lien</w:t>
      </w:r>
      <w:r w:rsidRPr="00AD34E5">
        <w:rPr>
          <w:rFonts w:ascii="Sen" w:hAnsi="Sen" w:cs="Arial"/>
        </w:rPr>
        <w:t xml:space="preserve"> avec des ressources externes à l'équipe de recherche. </w:t>
      </w:r>
      <w:r w:rsidR="00273380" w:rsidRPr="00AD34E5">
        <w:rPr>
          <w:rFonts w:ascii="Sen" w:hAnsi="Sen" w:cs="Arial"/>
        </w:rPr>
        <w:t>Toutes les étapes concernant les participants, bien qu’importantes, n</w:t>
      </w:r>
      <w:r w:rsidRPr="00AD34E5">
        <w:rPr>
          <w:rFonts w:ascii="Sen" w:hAnsi="Sen" w:cs="Arial"/>
        </w:rPr>
        <w:t>e sont pas développé</w:t>
      </w:r>
      <w:r w:rsidR="00273380" w:rsidRPr="00AD34E5">
        <w:rPr>
          <w:rFonts w:ascii="Sen" w:hAnsi="Sen" w:cs="Arial"/>
        </w:rPr>
        <w:t>e</w:t>
      </w:r>
      <w:r w:rsidRPr="00AD34E5">
        <w:rPr>
          <w:rFonts w:ascii="Sen" w:hAnsi="Sen" w:cs="Arial"/>
        </w:rPr>
        <w:t>s</w:t>
      </w:r>
      <w:r w:rsidR="00514CCC" w:rsidRPr="00AD34E5">
        <w:rPr>
          <w:rFonts w:ascii="Sen" w:hAnsi="Sen" w:cs="Arial"/>
        </w:rPr>
        <w:t xml:space="preserve"> ici</w:t>
      </w:r>
      <w:r w:rsidRPr="00AD34E5">
        <w:rPr>
          <w:rFonts w:ascii="Sen" w:hAnsi="Sen" w:cs="Arial"/>
        </w:rPr>
        <w:t xml:space="preserve"> (</w:t>
      </w:r>
      <w:r w:rsidR="00693D35" w:rsidRPr="00AD34E5">
        <w:rPr>
          <w:rFonts w:ascii="Sen" w:hAnsi="Sen" w:cs="Arial"/>
        </w:rPr>
        <w:t>ex</w:t>
      </w:r>
      <w:r w:rsidR="00514CCC" w:rsidRPr="00AD34E5">
        <w:rPr>
          <w:rFonts w:ascii="Sen" w:hAnsi="Sen" w:cs="Arial"/>
        </w:rPr>
        <w:t>.</w:t>
      </w:r>
      <w:r w:rsidR="00693D35" w:rsidRPr="00AD34E5">
        <w:rPr>
          <w:rFonts w:ascii="Sen" w:hAnsi="Sen" w:cs="Arial"/>
        </w:rPr>
        <w:t xml:space="preserve"> : </w:t>
      </w:r>
      <w:r w:rsidRPr="00AD34E5">
        <w:rPr>
          <w:rFonts w:ascii="Sen" w:hAnsi="Sen" w:cs="Arial"/>
        </w:rPr>
        <w:t>protection, recrutement, effets indésirables</w:t>
      </w:r>
      <w:r w:rsidR="00526180" w:rsidRPr="00AD34E5">
        <w:rPr>
          <w:rFonts w:ascii="Sen" w:hAnsi="Sen" w:cs="Arial"/>
        </w:rPr>
        <w:t>, etc.</w:t>
      </w:r>
      <w:r w:rsidRPr="00AD34E5">
        <w:rPr>
          <w:rFonts w:ascii="Sen" w:hAnsi="Sen" w:cs="Arial"/>
        </w:rPr>
        <w:t>).</w:t>
      </w:r>
    </w:p>
    <w:p w14:paraId="5B1057AC" w14:textId="70A4F9B9" w:rsidR="008E078F" w:rsidRPr="004643D4" w:rsidRDefault="00060249" w:rsidP="00D8047D">
      <w:pPr>
        <w:pStyle w:val="Titre2"/>
        <w:rPr>
          <w:rStyle w:val="Titre2Car"/>
        </w:rPr>
      </w:pPr>
      <w:r w:rsidRPr="00717164">
        <w:rPr>
          <w:rFonts w:ascii="Segoe UI Symbol" w:hAnsi="Segoe UI Symbol" w:cs="Segoe UI Symbol"/>
        </w:rPr>
        <w:t xml:space="preserve">☐ </w:t>
      </w:r>
      <w:r w:rsidR="003A02BF" w:rsidRPr="004643D4">
        <w:rPr>
          <w:rStyle w:val="Titre2Car"/>
        </w:rPr>
        <w:t>Mettre à la disposition des chercheurs une procédure d'enregistrement public d’une étude</w:t>
      </w:r>
    </w:p>
    <w:p w14:paraId="0EE06DB8" w14:textId="73296115"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w:t>
      </w:r>
    </w:p>
    <w:p w14:paraId="1D004032" w14:textId="07D1327E" w:rsidR="008E078F" w:rsidRPr="004643D4" w:rsidRDefault="00190FA7" w:rsidP="002F3DB7">
      <w:pPr>
        <w:jc w:val="both"/>
        <w:rPr>
          <w:rFonts w:ascii="Sen" w:hAnsi="Sen" w:cs="Arial"/>
        </w:rPr>
      </w:pPr>
      <w:r w:rsidRPr="004643D4">
        <w:rPr>
          <w:rFonts w:ascii="Sen" w:hAnsi="Sen" w:cs="Arial"/>
        </w:rPr>
        <w:t>Conformément aux</w:t>
      </w:r>
      <w:r w:rsidR="00C70B18" w:rsidRPr="004643D4">
        <w:rPr>
          <w:rFonts w:ascii="Sen" w:hAnsi="Sen" w:cs="Arial"/>
        </w:rPr>
        <w:t xml:space="preserve"> textes normatifs</w:t>
      </w:r>
      <w:r w:rsidR="00FD2DA7" w:rsidRPr="004643D4">
        <w:rPr>
          <w:rFonts w:ascii="Sen" w:hAnsi="Sen" w:cs="Arial"/>
        </w:rPr>
        <w:t xml:space="preserve"> </w:t>
      </w:r>
      <w:r w:rsidR="00C70B18" w:rsidRPr="004643D4">
        <w:rPr>
          <w:rFonts w:ascii="Sen" w:hAnsi="Sen" w:cs="Arial"/>
        </w:rPr>
        <w:t>internationaux</w:t>
      </w:r>
      <w:r w:rsidR="00FD2DA7" w:rsidRPr="004643D4">
        <w:rPr>
          <w:rFonts w:ascii="Sen" w:hAnsi="Sen" w:cs="Arial"/>
        </w:rPr>
        <w:t xml:space="preserve">, les projets de recherche clinique doivent être enregistrés au sein d'un registre public. </w:t>
      </w:r>
      <w:r w:rsidR="00E77E62" w:rsidRPr="004643D4">
        <w:rPr>
          <w:rFonts w:ascii="Sen" w:hAnsi="Sen" w:cs="Arial"/>
        </w:rPr>
        <w:t>Cette responsabilité incombe au promoteur</w:t>
      </w:r>
      <w:r w:rsidR="00AD146F" w:rsidRPr="004643D4">
        <w:rPr>
          <w:rFonts w:ascii="Sen" w:hAnsi="Sen" w:cs="Arial"/>
        </w:rPr>
        <w:t>.</w:t>
      </w:r>
      <w:r w:rsidR="00E77E62" w:rsidRPr="004643D4">
        <w:rPr>
          <w:rFonts w:ascii="Sen" w:hAnsi="Sen" w:cs="Arial"/>
        </w:rPr>
        <w:t xml:space="preserve"> </w:t>
      </w:r>
      <w:r w:rsidR="00AD146F" w:rsidRPr="004643D4">
        <w:rPr>
          <w:rFonts w:ascii="Sen" w:hAnsi="Sen" w:cs="Arial"/>
        </w:rPr>
        <w:t>Cela</w:t>
      </w:r>
      <w:r w:rsidR="00E77E62" w:rsidRPr="004643D4">
        <w:rPr>
          <w:rFonts w:ascii="Sen" w:hAnsi="Sen" w:cs="Arial"/>
        </w:rPr>
        <w:t xml:space="preserve"> signifie que dans les cas où l'établissement ou l'investigateur agit en tant que promoteur, il </w:t>
      </w:r>
      <w:r w:rsidR="007E5E52" w:rsidRPr="004643D4">
        <w:rPr>
          <w:rFonts w:ascii="Sen" w:hAnsi="Sen" w:cs="Arial"/>
        </w:rPr>
        <w:t>doit</w:t>
      </w:r>
      <w:r w:rsidR="00E77E62" w:rsidRPr="004643D4">
        <w:rPr>
          <w:rFonts w:ascii="Sen" w:hAnsi="Sen" w:cs="Arial"/>
        </w:rPr>
        <w:t xml:space="preserve"> </w:t>
      </w:r>
      <w:r w:rsidR="0016382A" w:rsidRPr="004643D4">
        <w:rPr>
          <w:rFonts w:ascii="Sen" w:hAnsi="Sen" w:cs="Arial"/>
        </w:rPr>
        <w:t xml:space="preserve">s’assurer </w:t>
      </w:r>
      <w:r w:rsidR="0042012C" w:rsidRPr="004643D4">
        <w:rPr>
          <w:rFonts w:ascii="Sen" w:hAnsi="Sen" w:cs="Arial"/>
        </w:rPr>
        <w:t>que l’enregistrement est effectué</w:t>
      </w:r>
      <w:r w:rsidR="00E77E62" w:rsidRPr="004643D4">
        <w:rPr>
          <w:rFonts w:ascii="Sen" w:hAnsi="Sen" w:cs="Arial"/>
        </w:rPr>
        <w:t>.</w:t>
      </w:r>
    </w:p>
    <w:p w14:paraId="2DAB886B" w14:textId="4E01C2AF" w:rsidR="008E078F" w:rsidRPr="004643D4" w:rsidRDefault="002F3046" w:rsidP="001E68D1">
      <w:pPr>
        <w:pStyle w:val="Titre3"/>
        <w:rPr>
          <w:lang w:val="fr-FR"/>
        </w:rPr>
      </w:pPr>
      <w:r w:rsidRPr="004643D4">
        <w:t>Mesures à considérer</w:t>
      </w:r>
    </w:p>
    <w:p w14:paraId="289D4AF0" w14:textId="401D9D9A" w:rsidR="008E078F" w:rsidRPr="004643D4" w:rsidRDefault="00060249" w:rsidP="002F3DB7">
      <w:pPr>
        <w:jc w:val="both"/>
        <w:rPr>
          <w:rFonts w:ascii="Sen" w:hAnsi="Sen" w:cs="Arial"/>
        </w:rPr>
      </w:pPr>
      <w:r w:rsidRPr="00717164">
        <w:rPr>
          <w:rFonts w:ascii="Segoe UI Symbol" w:hAnsi="Segoe UI Symbol" w:cs="Segoe UI Symbol"/>
        </w:rPr>
        <w:t xml:space="preserve">☐ </w:t>
      </w:r>
      <w:r w:rsidR="00433797" w:rsidRPr="004643D4">
        <w:rPr>
          <w:rFonts w:ascii="Sen" w:hAnsi="Sen" w:cs="Arial"/>
        </w:rPr>
        <w:t xml:space="preserve">Il est important </w:t>
      </w:r>
      <w:r w:rsidR="00B328DC" w:rsidRPr="004643D4">
        <w:rPr>
          <w:rFonts w:ascii="Sen" w:hAnsi="Sen" w:cs="Arial"/>
        </w:rPr>
        <w:t xml:space="preserve">de mettre en place </w:t>
      </w:r>
      <w:r w:rsidR="00B328DC" w:rsidRPr="00B91283">
        <w:rPr>
          <w:rFonts w:ascii="Sen" w:hAnsi="Sen" w:cs="Arial"/>
          <w:b/>
          <w:bCs/>
        </w:rPr>
        <w:t>une procédure permettant</w:t>
      </w:r>
      <w:r w:rsidR="00433797" w:rsidRPr="00B91283">
        <w:rPr>
          <w:rFonts w:ascii="Sen" w:hAnsi="Sen" w:cs="Arial"/>
          <w:b/>
          <w:bCs/>
        </w:rPr>
        <w:t xml:space="preserve"> l'accès</w:t>
      </w:r>
      <w:r w:rsidR="00B328DC" w:rsidRPr="00B91283">
        <w:rPr>
          <w:rFonts w:ascii="Sen" w:hAnsi="Sen" w:cs="Arial"/>
          <w:b/>
          <w:bCs/>
        </w:rPr>
        <w:t xml:space="preserve"> </w:t>
      </w:r>
      <w:r w:rsidR="0042012C" w:rsidRPr="00B91283">
        <w:rPr>
          <w:rFonts w:ascii="Sen" w:hAnsi="Sen" w:cs="Arial"/>
          <w:b/>
          <w:bCs/>
        </w:rPr>
        <w:t xml:space="preserve">à </w:t>
      </w:r>
      <w:r w:rsidR="00433797" w:rsidRPr="00B91283">
        <w:rPr>
          <w:rFonts w:ascii="Sen" w:hAnsi="Sen" w:cs="Arial"/>
          <w:b/>
          <w:bCs/>
        </w:rPr>
        <w:t>un registre public</w:t>
      </w:r>
      <w:r w:rsidR="00433797" w:rsidRPr="004643D4">
        <w:rPr>
          <w:rFonts w:ascii="Sen" w:hAnsi="Sen" w:cs="Arial"/>
        </w:rPr>
        <w:t xml:space="preserve"> </w:t>
      </w:r>
      <w:r w:rsidR="002553CC" w:rsidRPr="004643D4">
        <w:rPr>
          <w:rFonts w:ascii="Sen" w:hAnsi="Sen" w:cs="Arial"/>
        </w:rPr>
        <w:t xml:space="preserve">pour les </w:t>
      </w:r>
      <w:r w:rsidR="00433797" w:rsidRPr="004643D4">
        <w:rPr>
          <w:rFonts w:ascii="Sen" w:hAnsi="Sen" w:cs="Arial"/>
        </w:rPr>
        <w:t>chercheurs-promoteurs de l'établissement</w:t>
      </w:r>
      <w:r w:rsidR="002553CC" w:rsidRPr="004643D4">
        <w:rPr>
          <w:rFonts w:ascii="Sen" w:hAnsi="Sen" w:cs="Arial"/>
        </w:rPr>
        <w:t>,</w:t>
      </w:r>
      <w:r w:rsidR="00433797" w:rsidRPr="004643D4">
        <w:rPr>
          <w:rFonts w:ascii="Sen" w:hAnsi="Sen" w:cs="Arial"/>
        </w:rPr>
        <w:t xml:space="preserve"> et de les former </w:t>
      </w:r>
      <w:r w:rsidR="002553CC" w:rsidRPr="004643D4">
        <w:rPr>
          <w:rFonts w:ascii="Sen" w:hAnsi="Sen" w:cs="Arial"/>
        </w:rPr>
        <w:t xml:space="preserve">quant à </w:t>
      </w:r>
      <w:r w:rsidR="00433797" w:rsidRPr="004643D4">
        <w:rPr>
          <w:rFonts w:ascii="Sen" w:hAnsi="Sen" w:cs="Arial"/>
        </w:rPr>
        <w:t>cette responsabilité.</w:t>
      </w:r>
    </w:p>
    <w:p w14:paraId="35509967" w14:textId="77777777" w:rsidR="008E078F" w:rsidRPr="004643D4" w:rsidRDefault="008E078F" w:rsidP="001E68D1">
      <w:pPr>
        <w:pStyle w:val="Titre3"/>
      </w:pPr>
      <w:r w:rsidRPr="004643D4">
        <w:t>Sources utiles</w:t>
      </w:r>
    </w:p>
    <w:p w14:paraId="7019D171" w14:textId="2CC54313" w:rsidR="008E078F" w:rsidRPr="004643D4" w:rsidRDefault="00DE327F" w:rsidP="002F3DB7">
      <w:pPr>
        <w:jc w:val="both"/>
        <w:rPr>
          <w:rFonts w:ascii="Sen" w:hAnsi="Sen" w:cs="Arial"/>
        </w:rPr>
      </w:pPr>
      <w:r w:rsidRPr="004643D4">
        <w:rPr>
          <w:rFonts w:ascii="Sen" w:hAnsi="Sen" w:cs="Arial"/>
        </w:rPr>
        <w:t>Outil R</w:t>
      </w:r>
      <w:r w:rsidR="004B7DF9">
        <w:rPr>
          <w:rFonts w:ascii="Sen" w:hAnsi="Sen" w:cs="Arial"/>
        </w:rPr>
        <w:t xml:space="preserve">echerche clinique </w:t>
      </w:r>
      <w:r w:rsidRPr="004643D4">
        <w:rPr>
          <w:rFonts w:ascii="Sen" w:hAnsi="Sen" w:cs="Arial"/>
        </w:rPr>
        <w:t>Q</w:t>
      </w:r>
      <w:r w:rsidR="004B7DF9">
        <w:rPr>
          <w:rFonts w:ascii="Sen" w:hAnsi="Sen" w:cs="Arial"/>
        </w:rPr>
        <w:t>uébec</w:t>
      </w:r>
      <w:r w:rsidRPr="004643D4">
        <w:rPr>
          <w:rFonts w:ascii="Sen" w:hAnsi="Sen" w:cs="Arial"/>
        </w:rPr>
        <w:t xml:space="preserve"> </w:t>
      </w:r>
      <w:r w:rsidR="009C3F40" w:rsidRPr="004643D4">
        <w:rPr>
          <w:rFonts w:ascii="Sen" w:hAnsi="Sen" w:cs="Arial"/>
        </w:rPr>
        <w:t xml:space="preserve">- </w:t>
      </w:r>
      <w:hyperlink r:id="rId65" w:history="1">
        <w:r w:rsidRPr="00826551">
          <w:rPr>
            <w:rStyle w:val="Hyperlien"/>
            <w:rFonts w:ascii="Sen" w:hAnsi="Sen" w:cs="Arial"/>
          </w:rPr>
          <w:t>Registre public d'essais cliniques</w:t>
        </w:r>
      </w:hyperlink>
      <w:r w:rsidR="00FE3BC3">
        <w:rPr>
          <w:rFonts w:ascii="Sen" w:hAnsi="Sen" w:cs="Arial"/>
        </w:rPr>
        <w:t xml:space="preserve"> </w:t>
      </w:r>
      <w:r w:rsidR="00FE3BC3" w:rsidRPr="00FE3BC3">
        <w:rPr>
          <w:rFonts w:ascii="Sen" w:hAnsi="Sen" w:cs="Arial"/>
        </w:rPr>
        <w:t>développé par SemiWeb via la plateforme Nagano</w:t>
      </w:r>
      <w:r w:rsidR="00826551">
        <w:rPr>
          <w:rFonts w:ascii="Sen" w:hAnsi="Sen" w:cs="Arial"/>
        </w:rPr>
        <w:t>.</w:t>
      </w:r>
    </w:p>
    <w:p w14:paraId="5383EFEC" w14:textId="4602A270" w:rsidR="008E078F" w:rsidRPr="004643D4" w:rsidRDefault="00BD123F" w:rsidP="00D8047D">
      <w:pPr>
        <w:pStyle w:val="Titre2"/>
        <w:rPr>
          <w:rStyle w:val="Titre2Car"/>
        </w:rPr>
      </w:pPr>
      <w:r>
        <w:rPr>
          <w:rFonts w:ascii="Segoe UI Symbol" w:hAnsi="Segoe UI Symbol" w:cs="Segoe UI Symbol"/>
        </w:rPr>
        <w:t>i</w:t>
      </w:r>
      <w:r w:rsidR="00060249" w:rsidRPr="00717164">
        <w:rPr>
          <w:rFonts w:ascii="Segoe UI Symbol" w:hAnsi="Segoe UI Symbol" w:cs="Segoe UI Symbol"/>
        </w:rPr>
        <w:t xml:space="preserve">☐ </w:t>
      </w:r>
      <w:r w:rsidR="00196298" w:rsidRPr="004643D4">
        <w:rPr>
          <w:rStyle w:val="Titre2Car"/>
        </w:rPr>
        <w:t>S'assurer de la conformité des tâches sous-traitées</w:t>
      </w:r>
    </w:p>
    <w:p w14:paraId="1DE868CA" w14:textId="157E6049"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079808C7" w14:textId="67176ED0" w:rsidR="008E078F" w:rsidRPr="004643D4" w:rsidRDefault="00E92A35" w:rsidP="002F3DB7">
      <w:pPr>
        <w:jc w:val="both"/>
        <w:rPr>
          <w:rFonts w:ascii="Sen" w:hAnsi="Sen" w:cs="Arial"/>
        </w:rPr>
      </w:pPr>
      <w:r w:rsidRPr="004643D4">
        <w:rPr>
          <w:rFonts w:ascii="Sen" w:hAnsi="Sen" w:cs="Arial"/>
        </w:rPr>
        <w:t>S</w:t>
      </w:r>
      <w:r w:rsidR="00433C76" w:rsidRPr="004643D4">
        <w:rPr>
          <w:rFonts w:ascii="Sen" w:hAnsi="Sen" w:cs="Arial"/>
        </w:rPr>
        <w:t>i</w:t>
      </w:r>
      <w:r w:rsidRPr="004643D4">
        <w:rPr>
          <w:rFonts w:ascii="Sen" w:hAnsi="Sen" w:cs="Arial"/>
        </w:rPr>
        <w:t xml:space="preserve"> le</w:t>
      </w:r>
      <w:r w:rsidR="009C3F40" w:rsidRPr="004643D4">
        <w:rPr>
          <w:rFonts w:ascii="Sen" w:hAnsi="Sen" w:cs="Arial"/>
        </w:rPr>
        <w:t xml:space="preserve"> </w:t>
      </w:r>
      <w:r w:rsidRPr="004643D4">
        <w:rPr>
          <w:rFonts w:ascii="Sen" w:hAnsi="Sen" w:cs="Arial"/>
        </w:rPr>
        <w:t xml:space="preserve">chercheur principal est aussi promoteur d'une étude, il aura </w:t>
      </w:r>
      <w:r w:rsidR="00966F4D" w:rsidRPr="004643D4">
        <w:rPr>
          <w:rFonts w:ascii="Sen" w:hAnsi="Sen" w:cs="Arial"/>
        </w:rPr>
        <w:t xml:space="preserve">possiblement </w:t>
      </w:r>
      <w:r w:rsidRPr="004643D4">
        <w:rPr>
          <w:rFonts w:ascii="Sen" w:hAnsi="Sen" w:cs="Arial"/>
        </w:rPr>
        <w:t xml:space="preserve">qualifié </w:t>
      </w:r>
      <w:r w:rsidR="00966F4D" w:rsidRPr="004643D4">
        <w:rPr>
          <w:rFonts w:ascii="Sen" w:hAnsi="Sen" w:cs="Arial"/>
        </w:rPr>
        <w:t>des</w:t>
      </w:r>
      <w:r w:rsidRPr="004643D4">
        <w:rPr>
          <w:rFonts w:ascii="Sen" w:hAnsi="Sen" w:cs="Arial"/>
        </w:rPr>
        <w:t xml:space="preserve"> sous-traitants (voir </w:t>
      </w:r>
      <w:r w:rsidR="00433C76" w:rsidRPr="004643D4">
        <w:rPr>
          <w:rFonts w:ascii="Sen" w:hAnsi="Sen" w:cs="Arial"/>
        </w:rPr>
        <w:t>s</w:t>
      </w:r>
      <w:r w:rsidRPr="004643D4">
        <w:rPr>
          <w:rFonts w:ascii="Sen" w:hAnsi="Sen" w:cs="Arial"/>
        </w:rPr>
        <w:t>ection Qualité)</w:t>
      </w:r>
      <w:r w:rsidR="00966F4D" w:rsidRPr="004643D4">
        <w:rPr>
          <w:rFonts w:ascii="Sen" w:hAnsi="Sen" w:cs="Arial"/>
        </w:rPr>
        <w:t>. Il</w:t>
      </w:r>
      <w:r w:rsidR="00656E54" w:rsidRPr="004643D4">
        <w:rPr>
          <w:rFonts w:ascii="Sen" w:hAnsi="Sen" w:cs="Arial"/>
        </w:rPr>
        <w:t xml:space="preserve"> ou elle</w:t>
      </w:r>
      <w:r w:rsidR="00966F4D" w:rsidRPr="004643D4">
        <w:rPr>
          <w:rFonts w:ascii="Sen" w:hAnsi="Sen" w:cs="Arial"/>
        </w:rPr>
        <w:t xml:space="preserve"> </w:t>
      </w:r>
      <w:r w:rsidR="00433C76" w:rsidRPr="004643D4">
        <w:rPr>
          <w:rFonts w:ascii="Sen" w:hAnsi="Sen" w:cs="Arial"/>
        </w:rPr>
        <w:t xml:space="preserve">est alors responsable de </w:t>
      </w:r>
      <w:r w:rsidR="00966F4D" w:rsidRPr="004643D4">
        <w:rPr>
          <w:rFonts w:ascii="Sen" w:hAnsi="Sen" w:cs="Arial"/>
        </w:rPr>
        <w:t xml:space="preserve">superviser les tâches sous-traitées. </w:t>
      </w:r>
    </w:p>
    <w:p w14:paraId="6E957E2D" w14:textId="109ED775" w:rsidR="008E078F" w:rsidRPr="004643D4" w:rsidRDefault="002F3046" w:rsidP="001E68D1">
      <w:pPr>
        <w:pStyle w:val="Titre3"/>
        <w:rPr>
          <w:lang w:val="fr-FR"/>
        </w:rPr>
      </w:pPr>
      <w:r w:rsidRPr="004643D4">
        <w:t>Mesures à considérer</w:t>
      </w:r>
    </w:p>
    <w:p w14:paraId="781673EA" w14:textId="15C9FD12" w:rsidR="008E078F" w:rsidRPr="004643D4" w:rsidRDefault="00060249" w:rsidP="002F3DB7">
      <w:pPr>
        <w:jc w:val="both"/>
        <w:rPr>
          <w:rFonts w:ascii="Sen" w:hAnsi="Sen" w:cs="Arial"/>
        </w:rPr>
      </w:pPr>
      <w:r w:rsidRPr="00717164">
        <w:rPr>
          <w:rFonts w:ascii="Segoe UI Symbol" w:hAnsi="Segoe UI Symbol" w:cs="Segoe UI Symbol"/>
        </w:rPr>
        <w:t xml:space="preserve">☐ </w:t>
      </w:r>
      <w:r w:rsidR="00966F4D" w:rsidRPr="004643D4">
        <w:rPr>
          <w:rFonts w:ascii="Sen" w:hAnsi="Sen" w:cs="Arial"/>
        </w:rPr>
        <w:t xml:space="preserve">Au cours de l'étude, </w:t>
      </w:r>
      <w:r w:rsidR="009A0436" w:rsidRPr="004643D4">
        <w:rPr>
          <w:rFonts w:ascii="Sen" w:hAnsi="Sen" w:cs="Arial"/>
        </w:rPr>
        <w:t xml:space="preserve">le chercheur doit </w:t>
      </w:r>
      <w:r w:rsidR="009A0436" w:rsidRPr="00B91283">
        <w:rPr>
          <w:rFonts w:ascii="Sen" w:hAnsi="Sen" w:cs="Arial"/>
          <w:b/>
          <w:bCs/>
        </w:rPr>
        <w:t xml:space="preserve">confirmer le </w:t>
      </w:r>
      <w:r w:rsidR="00966F4D" w:rsidRPr="00B91283">
        <w:rPr>
          <w:rFonts w:ascii="Sen" w:hAnsi="Sen" w:cs="Arial"/>
          <w:b/>
          <w:bCs/>
        </w:rPr>
        <w:t>maintien du niveau de qualité des services externes</w:t>
      </w:r>
      <w:r w:rsidR="00966F4D" w:rsidRPr="004643D4">
        <w:rPr>
          <w:rFonts w:ascii="Sen" w:hAnsi="Sen" w:cs="Arial"/>
        </w:rPr>
        <w:t xml:space="preserve"> </w:t>
      </w:r>
      <w:r w:rsidR="00656E54" w:rsidRPr="004643D4">
        <w:rPr>
          <w:rFonts w:ascii="Sen" w:hAnsi="Sen" w:cs="Arial"/>
        </w:rPr>
        <w:t xml:space="preserve">conformément aux </w:t>
      </w:r>
      <w:r w:rsidR="00966F4D" w:rsidRPr="004643D4">
        <w:rPr>
          <w:rFonts w:ascii="Sen" w:hAnsi="Sen" w:cs="Arial"/>
        </w:rPr>
        <w:t>entente</w:t>
      </w:r>
      <w:r w:rsidR="00656E54" w:rsidRPr="004643D4">
        <w:rPr>
          <w:rFonts w:ascii="Sen" w:hAnsi="Sen" w:cs="Arial"/>
        </w:rPr>
        <w:t>s conclues</w:t>
      </w:r>
      <w:r w:rsidR="00966F4D" w:rsidRPr="004643D4">
        <w:rPr>
          <w:rFonts w:ascii="Sen" w:hAnsi="Sen" w:cs="Arial"/>
        </w:rPr>
        <w:t>.</w:t>
      </w:r>
    </w:p>
    <w:p w14:paraId="176279D9" w14:textId="5AD4A8C9" w:rsidR="008E078F" w:rsidRPr="004643D4" w:rsidRDefault="00060249" w:rsidP="00D8047D">
      <w:pPr>
        <w:pStyle w:val="Titre2"/>
        <w:rPr>
          <w:rStyle w:val="Titre2Car"/>
        </w:rPr>
      </w:pPr>
      <w:r w:rsidRPr="00717164">
        <w:rPr>
          <w:rFonts w:ascii="Segoe UI Symbol" w:hAnsi="Segoe UI Symbol" w:cs="Segoe UI Symbol"/>
        </w:rPr>
        <w:t xml:space="preserve">☐ </w:t>
      </w:r>
      <w:r w:rsidR="00934546" w:rsidRPr="004643D4">
        <w:rPr>
          <w:rStyle w:val="Titre2Car"/>
        </w:rPr>
        <w:t>Disposer de procédures de fonctionnement d'un Comité indépendant de contrôle des données (CICD)</w:t>
      </w:r>
    </w:p>
    <w:p w14:paraId="204D55D5" w14:textId="2C409B86"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w:t>
      </w:r>
    </w:p>
    <w:p w14:paraId="37E941FD" w14:textId="5BF2BF60" w:rsidR="008E078F" w:rsidRPr="004643D4" w:rsidRDefault="00ED227E" w:rsidP="002F3DB7">
      <w:pPr>
        <w:jc w:val="both"/>
        <w:rPr>
          <w:rFonts w:ascii="Sen" w:hAnsi="Sen" w:cs="Arial"/>
        </w:rPr>
      </w:pPr>
      <w:r w:rsidRPr="004643D4">
        <w:rPr>
          <w:rFonts w:ascii="Sen" w:hAnsi="Sen" w:cs="Arial"/>
        </w:rPr>
        <w:t>Il s'agit d'un comité indépendant</w:t>
      </w:r>
      <w:r w:rsidR="005E0B61" w:rsidRPr="004643D4">
        <w:rPr>
          <w:rFonts w:ascii="Sen" w:hAnsi="Sen" w:cs="Arial"/>
        </w:rPr>
        <w:t>,</w:t>
      </w:r>
      <w:r w:rsidRPr="004643D4">
        <w:rPr>
          <w:rFonts w:ascii="Sen" w:hAnsi="Sen" w:cs="Arial"/>
        </w:rPr>
        <w:t xml:space="preserve"> géré par le promoteur</w:t>
      </w:r>
      <w:r w:rsidR="00320D89" w:rsidRPr="004643D4">
        <w:rPr>
          <w:rFonts w:ascii="Sen" w:hAnsi="Sen" w:cs="Arial"/>
        </w:rPr>
        <w:t>-chercheur</w:t>
      </w:r>
      <w:r w:rsidR="005E0B61" w:rsidRPr="004643D4">
        <w:rPr>
          <w:rFonts w:ascii="Sen" w:hAnsi="Sen" w:cs="Arial"/>
        </w:rPr>
        <w:t>, dont le</w:t>
      </w:r>
      <w:r w:rsidRPr="004643D4">
        <w:rPr>
          <w:rFonts w:ascii="Sen" w:hAnsi="Sen" w:cs="Arial"/>
        </w:rPr>
        <w:t xml:space="preserve"> rôle est d'évaluer le déroulement d'un essai </w:t>
      </w:r>
      <w:r w:rsidR="00320D89" w:rsidRPr="004643D4">
        <w:rPr>
          <w:rFonts w:ascii="Sen" w:hAnsi="Sen" w:cs="Arial"/>
        </w:rPr>
        <w:t>clinique</w:t>
      </w:r>
      <w:r w:rsidRPr="004643D4">
        <w:rPr>
          <w:rFonts w:ascii="Sen" w:hAnsi="Sen" w:cs="Arial"/>
        </w:rPr>
        <w:t xml:space="preserve">, sa sécurité et son efficacité, afin de protéger les participants à la recherche. </w:t>
      </w:r>
      <w:r w:rsidR="001B5B7D" w:rsidRPr="004643D4">
        <w:rPr>
          <w:rFonts w:ascii="Sen" w:hAnsi="Sen" w:cs="Arial"/>
        </w:rPr>
        <w:t>Le comité</w:t>
      </w:r>
      <w:r w:rsidRPr="004643D4">
        <w:rPr>
          <w:rFonts w:ascii="Sen" w:hAnsi="Sen" w:cs="Arial"/>
        </w:rPr>
        <w:t xml:space="preserve"> </w:t>
      </w:r>
      <w:r w:rsidR="001B5B7D" w:rsidRPr="004643D4">
        <w:rPr>
          <w:rFonts w:ascii="Sen" w:hAnsi="Sen" w:cs="Arial"/>
        </w:rPr>
        <w:t xml:space="preserve">peut émettre </w:t>
      </w:r>
      <w:r w:rsidRPr="004643D4">
        <w:rPr>
          <w:rFonts w:ascii="Sen" w:hAnsi="Sen" w:cs="Arial"/>
        </w:rPr>
        <w:t>des avis sur l'interruption ou la modification d’un essai.</w:t>
      </w:r>
    </w:p>
    <w:p w14:paraId="0A955DAE" w14:textId="2C0B70BD" w:rsidR="008E078F" w:rsidRPr="004643D4" w:rsidRDefault="002F3046" w:rsidP="001E68D1">
      <w:pPr>
        <w:pStyle w:val="Titre3"/>
        <w:rPr>
          <w:lang w:val="fr-FR"/>
        </w:rPr>
      </w:pPr>
      <w:r w:rsidRPr="004643D4">
        <w:t>Mesures à considérer</w:t>
      </w:r>
    </w:p>
    <w:p w14:paraId="1F379CBA" w14:textId="13FA8D84" w:rsidR="008E078F" w:rsidRPr="004643D4" w:rsidRDefault="00060249" w:rsidP="002F3DB7">
      <w:pPr>
        <w:jc w:val="both"/>
        <w:rPr>
          <w:rFonts w:ascii="Sen" w:hAnsi="Sen" w:cs="Arial"/>
        </w:rPr>
      </w:pPr>
      <w:r w:rsidRPr="00717164">
        <w:rPr>
          <w:rFonts w:ascii="Segoe UI Symbol" w:hAnsi="Segoe UI Symbol" w:cs="Segoe UI Symbol"/>
        </w:rPr>
        <w:t xml:space="preserve">☐ </w:t>
      </w:r>
      <w:r w:rsidR="00EA1580" w:rsidRPr="004643D4">
        <w:rPr>
          <w:rFonts w:ascii="Sen" w:hAnsi="Sen" w:cs="Arial"/>
        </w:rPr>
        <w:t xml:space="preserve">Mettre en place une </w:t>
      </w:r>
      <w:r w:rsidR="00EA1580" w:rsidRPr="00B91283">
        <w:rPr>
          <w:rFonts w:ascii="Sen" w:hAnsi="Sen" w:cs="Arial"/>
          <w:b/>
          <w:bCs/>
        </w:rPr>
        <w:t>procédure de gestion d’un CI</w:t>
      </w:r>
      <w:r w:rsidR="009F45D2" w:rsidRPr="00B91283">
        <w:rPr>
          <w:rFonts w:ascii="Sen" w:hAnsi="Sen" w:cs="Arial"/>
          <w:b/>
          <w:bCs/>
        </w:rPr>
        <w:t>C</w:t>
      </w:r>
      <w:r w:rsidR="00EA1580" w:rsidRPr="00B91283">
        <w:rPr>
          <w:rFonts w:ascii="Sen" w:hAnsi="Sen" w:cs="Arial"/>
          <w:b/>
          <w:bCs/>
        </w:rPr>
        <w:t>D</w:t>
      </w:r>
      <w:r w:rsidR="00EA1580" w:rsidRPr="004643D4">
        <w:rPr>
          <w:rFonts w:ascii="Sen" w:hAnsi="Sen" w:cs="Arial"/>
        </w:rPr>
        <w:t xml:space="preserve">. </w:t>
      </w:r>
    </w:p>
    <w:p w14:paraId="53F11F04" w14:textId="0DD332FB" w:rsidR="008E078F" w:rsidRPr="004643D4" w:rsidRDefault="00060249" w:rsidP="00D8047D">
      <w:pPr>
        <w:pStyle w:val="Titre2"/>
        <w:rPr>
          <w:rStyle w:val="Titre2Car"/>
        </w:rPr>
      </w:pPr>
      <w:r w:rsidRPr="00717164">
        <w:rPr>
          <w:rFonts w:ascii="Segoe UI Symbol" w:hAnsi="Segoe UI Symbol" w:cs="Segoe UI Symbol"/>
        </w:rPr>
        <w:t xml:space="preserve">☐ </w:t>
      </w:r>
      <w:r w:rsidR="00246854" w:rsidRPr="004643D4">
        <w:rPr>
          <w:rStyle w:val="Titre2Car"/>
        </w:rPr>
        <w:t>Disposer d'une procédure de délégation des tâches</w:t>
      </w:r>
    </w:p>
    <w:p w14:paraId="14A8684D" w14:textId="459B36B3"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643FCE6B" w14:textId="37EF8472" w:rsidR="008E078F" w:rsidRPr="004643D4" w:rsidRDefault="00DE3E1D" w:rsidP="002F3DB7">
      <w:pPr>
        <w:jc w:val="both"/>
        <w:rPr>
          <w:rFonts w:ascii="Sen" w:hAnsi="Sen" w:cs="Arial"/>
        </w:rPr>
      </w:pPr>
      <w:r w:rsidRPr="004643D4">
        <w:rPr>
          <w:rFonts w:ascii="Sen" w:hAnsi="Sen" w:cs="Arial"/>
        </w:rPr>
        <w:t>C</w:t>
      </w:r>
      <w:r w:rsidR="00246854" w:rsidRPr="004643D4">
        <w:rPr>
          <w:rFonts w:ascii="Sen" w:hAnsi="Sen" w:cs="Arial"/>
        </w:rPr>
        <w:t xml:space="preserve">haque tâche prévue au protocole de recherche </w:t>
      </w:r>
      <w:r w:rsidRPr="004643D4">
        <w:rPr>
          <w:rFonts w:ascii="Sen" w:hAnsi="Sen" w:cs="Arial"/>
        </w:rPr>
        <w:t>doit pouvoir être déléguée</w:t>
      </w:r>
      <w:r w:rsidR="00246854" w:rsidRPr="004643D4">
        <w:rPr>
          <w:rFonts w:ascii="Sen" w:hAnsi="Sen" w:cs="Arial"/>
        </w:rPr>
        <w:t>, que ce soit à des membres de l'équipe de recherche ou à des équipes de soin ou de diagnostic de l'</w:t>
      </w:r>
      <w:r w:rsidR="00BA3E15" w:rsidRPr="004643D4">
        <w:rPr>
          <w:rFonts w:ascii="Sen" w:hAnsi="Sen" w:cs="Arial"/>
        </w:rPr>
        <w:t>é</w:t>
      </w:r>
      <w:r w:rsidR="00737CA6" w:rsidRPr="004643D4">
        <w:rPr>
          <w:rFonts w:ascii="Sen" w:hAnsi="Sen" w:cs="Arial"/>
        </w:rPr>
        <w:t>tablissement</w:t>
      </w:r>
      <w:r w:rsidR="00246854" w:rsidRPr="004643D4">
        <w:rPr>
          <w:rFonts w:ascii="Sen" w:hAnsi="Sen" w:cs="Arial"/>
        </w:rPr>
        <w:t>.</w:t>
      </w:r>
      <w:r w:rsidR="00F73849" w:rsidRPr="004643D4">
        <w:rPr>
          <w:rFonts w:ascii="Sen" w:hAnsi="Sen" w:cs="Arial"/>
        </w:rPr>
        <w:t xml:space="preserve"> Il s’agit d’une tâche fastidieuse et critique pour la conformité des études.</w:t>
      </w:r>
    </w:p>
    <w:p w14:paraId="7EDEC346" w14:textId="27BEA06C" w:rsidR="008E078F" w:rsidRPr="004643D4" w:rsidRDefault="002F3046" w:rsidP="001E68D1">
      <w:pPr>
        <w:pStyle w:val="Titre3"/>
        <w:rPr>
          <w:lang w:val="fr-FR"/>
        </w:rPr>
      </w:pPr>
      <w:r w:rsidRPr="004643D4">
        <w:t>Mesures à considérer</w:t>
      </w:r>
    </w:p>
    <w:p w14:paraId="42F63D8E" w14:textId="08AEDBF2" w:rsidR="008E078F" w:rsidRPr="004643D4" w:rsidRDefault="00060249" w:rsidP="009D2B28">
      <w:pPr>
        <w:rPr>
          <w:rFonts w:ascii="Sen" w:hAnsi="Sen" w:cs="Arial"/>
        </w:rPr>
      </w:pPr>
      <w:r w:rsidRPr="00717164">
        <w:rPr>
          <w:rFonts w:ascii="Segoe UI Symbol" w:hAnsi="Segoe UI Symbol" w:cs="Segoe UI Symbol"/>
        </w:rPr>
        <w:t xml:space="preserve">☐ </w:t>
      </w:r>
      <w:r w:rsidR="00AF7725" w:rsidRPr="004643D4">
        <w:rPr>
          <w:rFonts w:ascii="Sen" w:hAnsi="Sen" w:cs="Arial"/>
        </w:rPr>
        <w:t xml:space="preserve">Mettre en place </w:t>
      </w:r>
      <w:r w:rsidR="001F090B" w:rsidRPr="004643D4">
        <w:rPr>
          <w:rFonts w:ascii="Sen" w:hAnsi="Sen" w:cs="Arial"/>
        </w:rPr>
        <w:t xml:space="preserve">une </w:t>
      </w:r>
      <w:r w:rsidR="001F090B" w:rsidRPr="00B91283">
        <w:rPr>
          <w:rFonts w:ascii="Sen" w:hAnsi="Sen" w:cs="Arial"/>
          <w:b/>
          <w:bCs/>
        </w:rPr>
        <w:t>procédure et des formulaires</w:t>
      </w:r>
      <w:r w:rsidR="001F090B" w:rsidRPr="004643D4">
        <w:rPr>
          <w:rFonts w:ascii="Sen" w:hAnsi="Sen" w:cs="Arial"/>
        </w:rPr>
        <w:t xml:space="preserve"> qui soutiennent le</w:t>
      </w:r>
      <w:r w:rsidR="00BA3E15" w:rsidRPr="004643D4">
        <w:rPr>
          <w:rFonts w:ascii="Sen" w:hAnsi="Sen" w:cs="Arial"/>
        </w:rPr>
        <w:t xml:space="preserve"> </w:t>
      </w:r>
      <w:r w:rsidR="001F090B" w:rsidRPr="004643D4">
        <w:rPr>
          <w:rFonts w:ascii="Sen" w:hAnsi="Sen" w:cs="Arial"/>
        </w:rPr>
        <w:t>chercheur principal dans</w:t>
      </w:r>
      <w:r w:rsidR="00F73849" w:rsidRPr="004643D4">
        <w:rPr>
          <w:rFonts w:ascii="Sen" w:hAnsi="Sen" w:cs="Arial"/>
        </w:rPr>
        <w:t xml:space="preserve"> la </w:t>
      </w:r>
      <w:r w:rsidR="00F73849" w:rsidRPr="00B91283">
        <w:rPr>
          <w:rFonts w:ascii="Sen" w:hAnsi="Sen" w:cs="Arial"/>
          <w:b/>
          <w:bCs/>
        </w:rPr>
        <w:t>délégation des tâches</w:t>
      </w:r>
      <w:r w:rsidR="001F090B" w:rsidRPr="004643D4">
        <w:rPr>
          <w:rFonts w:ascii="Sen" w:hAnsi="Sen" w:cs="Arial"/>
        </w:rPr>
        <w:t>.</w:t>
      </w:r>
    </w:p>
    <w:p w14:paraId="7BA4446D" w14:textId="77777777" w:rsidR="008E078F" w:rsidRPr="004643D4" w:rsidRDefault="008E078F" w:rsidP="001E68D1">
      <w:pPr>
        <w:pStyle w:val="Titre3"/>
      </w:pPr>
      <w:r w:rsidRPr="004643D4">
        <w:t>Sources utiles</w:t>
      </w:r>
    </w:p>
    <w:p w14:paraId="67E2139D" w14:textId="4ED4E923" w:rsidR="008E078F" w:rsidRPr="004643D4" w:rsidRDefault="00273A04" w:rsidP="002F3DB7">
      <w:pPr>
        <w:jc w:val="both"/>
        <w:rPr>
          <w:rFonts w:ascii="Sen" w:hAnsi="Sen" w:cs="Arial"/>
        </w:rPr>
      </w:pPr>
      <w:hyperlink r:id="rId66" w:history="1">
        <w:r w:rsidRPr="004337AF">
          <w:rPr>
            <w:rStyle w:val="Hyperlien"/>
            <w:rFonts w:ascii="Sen" w:hAnsi="Sen" w:cs="Arial"/>
          </w:rPr>
          <w:t>Formation R</w:t>
        </w:r>
        <w:r w:rsidR="00826551" w:rsidRPr="004337AF">
          <w:rPr>
            <w:rStyle w:val="Hyperlien"/>
            <w:rFonts w:ascii="Sen" w:hAnsi="Sen" w:cs="Arial"/>
          </w:rPr>
          <w:t xml:space="preserve">echerche clinique </w:t>
        </w:r>
        <w:r w:rsidRPr="004337AF">
          <w:rPr>
            <w:rStyle w:val="Hyperlien"/>
            <w:rFonts w:ascii="Sen" w:hAnsi="Sen" w:cs="Arial"/>
          </w:rPr>
          <w:t>Q</w:t>
        </w:r>
        <w:r w:rsidR="00826551" w:rsidRPr="004337AF">
          <w:rPr>
            <w:rStyle w:val="Hyperlien"/>
            <w:rFonts w:ascii="Sen" w:hAnsi="Sen" w:cs="Arial"/>
          </w:rPr>
          <w:t>uébec</w:t>
        </w:r>
        <w:r w:rsidRPr="004337AF">
          <w:rPr>
            <w:rStyle w:val="Hyperlien"/>
            <w:rFonts w:ascii="Sen" w:hAnsi="Sen" w:cs="Arial"/>
          </w:rPr>
          <w:t xml:space="preserve"> - Délégation des tâches</w:t>
        </w:r>
      </w:hyperlink>
      <w:r w:rsidR="005F1071">
        <w:rPr>
          <w:rFonts w:ascii="Sen" w:hAnsi="Sen" w:cs="Arial"/>
        </w:rPr>
        <w:t>.</w:t>
      </w:r>
      <w:r w:rsidR="0083514D">
        <w:rPr>
          <w:rFonts w:ascii="Sen" w:hAnsi="Sen" w:cs="Arial"/>
        </w:rPr>
        <w:t xml:space="preserve"> </w:t>
      </w:r>
      <w:r w:rsidR="0083514D" w:rsidRPr="00A55874">
        <w:rPr>
          <w:rFonts w:ascii="Sen" w:hAnsi="Sen" w:cs="Arial"/>
          <w:sz w:val="20"/>
          <w:szCs w:val="20"/>
        </w:rPr>
        <w:t>Cette formation est accessible aux établissements membres du réseau CATALIS via la plateforme DualCode de N2. Veuillez contacter la personne chargée de gérer l'accès aux formations N2 au sein de votre établissement.</w:t>
      </w:r>
    </w:p>
    <w:p w14:paraId="3FB6F947" w14:textId="04961520" w:rsidR="008E078F" w:rsidRPr="004643D4" w:rsidRDefault="00060249" w:rsidP="00D8047D">
      <w:pPr>
        <w:pStyle w:val="Titre2"/>
        <w:rPr>
          <w:rStyle w:val="Titre2Car"/>
        </w:rPr>
      </w:pPr>
      <w:r w:rsidRPr="00717164">
        <w:rPr>
          <w:rFonts w:ascii="Segoe UI Symbol" w:hAnsi="Segoe UI Symbol" w:cs="Segoe UI Symbol"/>
        </w:rPr>
        <w:t xml:space="preserve">☐ </w:t>
      </w:r>
      <w:r w:rsidR="00C3697C" w:rsidRPr="004643D4">
        <w:rPr>
          <w:rStyle w:val="Titre2Car"/>
        </w:rPr>
        <w:t>Disposer de règles de bonne gestion documentaire</w:t>
      </w:r>
    </w:p>
    <w:p w14:paraId="2E008BC6" w14:textId="6E8E54C1"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6985DD80" w14:textId="6E3A0E2C" w:rsidR="008E078F" w:rsidRPr="004643D4" w:rsidRDefault="00BC4874" w:rsidP="002F3DB7">
      <w:pPr>
        <w:jc w:val="both"/>
        <w:rPr>
          <w:rFonts w:ascii="Sen" w:hAnsi="Sen" w:cs="Arial"/>
        </w:rPr>
      </w:pPr>
      <w:r w:rsidRPr="004643D4">
        <w:rPr>
          <w:rFonts w:ascii="Sen" w:hAnsi="Sen" w:cs="Arial"/>
        </w:rPr>
        <w:t>Garantir l'intégrité des données d'études</w:t>
      </w:r>
      <w:r w:rsidR="00B9584D" w:rsidRPr="004643D4">
        <w:rPr>
          <w:rFonts w:ascii="Sen" w:hAnsi="Sen" w:cs="Arial"/>
        </w:rPr>
        <w:t xml:space="preserve">, qui sont des </w:t>
      </w:r>
      <w:r w:rsidRPr="004643D4">
        <w:rPr>
          <w:rFonts w:ascii="Sen" w:hAnsi="Sen" w:cs="Arial"/>
        </w:rPr>
        <w:t>documents essentiels</w:t>
      </w:r>
      <w:r w:rsidR="00B9584D" w:rsidRPr="004643D4">
        <w:rPr>
          <w:rFonts w:ascii="Sen" w:hAnsi="Sen" w:cs="Arial"/>
        </w:rPr>
        <w:t>,</w:t>
      </w:r>
      <w:r w:rsidRPr="004643D4">
        <w:rPr>
          <w:rFonts w:ascii="Sen" w:hAnsi="Sen" w:cs="Arial"/>
        </w:rPr>
        <w:t xml:space="preserve"> par </w:t>
      </w:r>
      <w:r w:rsidR="00D10C3C" w:rsidRPr="004643D4">
        <w:rPr>
          <w:rFonts w:ascii="Sen" w:hAnsi="Sen" w:cs="Arial"/>
        </w:rPr>
        <w:t xml:space="preserve">une bonne </w:t>
      </w:r>
      <w:r w:rsidRPr="004643D4">
        <w:rPr>
          <w:rFonts w:ascii="Sen" w:hAnsi="Sen" w:cs="Arial"/>
        </w:rPr>
        <w:t xml:space="preserve">organisation des données et </w:t>
      </w:r>
      <w:r w:rsidR="00D10C3C" w:rsidRPr="004643D4">
        <w:rPr>
          <w:rFonts w:ascii="Sen" w:hAnsi="Sen" w:cs="Arial"/>
        </w:rPr>
        <w:t xml:space="preserve">par </w:t>
      </w:r>
      <w:r w:rsidRPr="004643D4">
        <w:rPr>
          <w:rFonts w:ascii="Sen" w:hAnsi="Sen" w:cs="Arial"/>
        </w:rPr>
        <w:t>l'implantation de principes de bonne documentation.</w:t>
      </w:r>
    </w:p>
    <w:p w14:paraId="4F8F66FE" w14:textId="1136F830" w:rsidR="008E078F" w:rsidRPr="004643D4" w:rsidRDefault="002F3046" w:rsidP="001E68D1">
      <w:pPr>
        <w:pStyle w:val="Titre3"/>
        <w:rPr>
          <w:lang w:val="fr-FR"/>
        </w:rPr>
      </w:pPr>
      <w:r w:rsidRPr="004643D4">
        <w:t>Mesures à considérer</w:t>
      </w:r>
    </w:p>
    <w:p w14:paraId="290E2DFB" w14:textId="77777777" w:rsidR="00B91283" w:rsidRDefault="00060249" w:rsidP="009D2B28">
      <w:pPr>
        <w:rPr>
          <w:rFonts w:ascii="Sen" w:hAnsi="Sen" w:cs="Arial"/>
        </w:rPr>
      </w:pPr>
      <w:r w:rsidRPr="00717164">
        <w:rPr>
          <w:rFonts w:ascii="Segoe UI Symbol" w:hAnsi="Segoe UI Symbol" w:cs="Segoe UI Symbol"/>
        </w:rPr>
        <w:t xml:space="preserve">☐ </w:t>
      </w:r>
      <w:r w:rsidR="00BC4874" w:rsidRPr="004643D4">
        <w:rPr>
          <w:rFonts w:ascii="Sen" w:hAnsi="Sen" w:cs="Arial"/>
        </w:rPr>
        <w:t xml:space="preserve">Rédiger des </w:t>
      </w:r>
      <w:r w:rsidR="00BC4874" w:rsidRPr="00B91283">
        <w:rPr>
          <w:rFonts w:ascii="Sen" w:hAnsi="Sen" w:cs="Arial"/>
          <w:b/>
          <w:bCs/>
        </w:rPr>
        <w:t>règles de bonne gestion documentaire</w:t>
      </w:r>
      <w:r w:rsidR="00F004A8" w:rsidRPr="004643D4">
        <w:rPr>
          <w:rFonts w:ascii="Sen" w:hAnsi="Sen" w:cs="Arial"/>
        </w:rPr>
        <w:t xml:space="preserve"> (de la création à l’archivage)</w:t>
      </w:r>
      <w:r w:rsidR="00BC4874" w:rsidRPr="004643D4">
        <w:rPr>
          <w:rFonts w:ascii="Sen" w:hAnsi="Sen" w:cs="Arial"/>
        </w:rPr>
        <w:t>.</w:t>
      </w:r>
    </w:p>
    <w:p w14:paraId="4B6F02E7" w14:textId="41E27E25" w:rsidR="008E078F" w:rsidRPr="004643D4" w:rsidRDefault="00060249" w:rsidP="009D2B28">
      <w:pPr>
        <w:rPr>
          <w:rFonts w:ascii="Sen" w:hAnsi="Sen" w:cs="Arial"/>
        </w:rPr>
      </w:pPr>
      <w:r w:rsidRPr="00717164">
        <w:rPr>
          <w:rFonts w:ascii="Segoe UI Symbol" w:hAnsi="Segoe UI Symbol" w:cs="Segoe UI Symbol"/>
        </w:rPr>
        <w:t xml:space="preserve">☐ </w:t>
      </w:r>
      <w:r w:rsidR="00BC4874" w:rsidRPr="004643D4">
        <w:rPr>
          <w:rFonts w:ascii="Sen" w:hAnsi="Sen" w:cs="Arial"/>
        </w:rPr>
        <w:t xml:space="preserve">Suggestion: </w:t>
      </w:r>
      <w:r w:rsidR="00362EDF" w:rsidRPr="00B91283">
        <w:rPr>
          <w:rFonts w:ascii="Sen" w:hAnsi="Sen" w:cs="Arial"/>
          <w:b/>
          <w:bCs/>
        </w:rPr>
        <w:t xml:space="preserve">consigner </w:t>
      </w:r>
      <w:r w:rsidR="00BC4874" w:rsidRPr="00B91283">
        <w:rPr>
          <w:rFonts w:ascii="Sen" w:hAnsi="Sen" w:cs="Arial"/>
          <w:b/>
          <w:bCs/>
        </w:rPr>
        <w:t>toutes les dispositions</w:t>
      </w:r>
      <w:r w:rsidR="00BC4874" w:rsidRPr="004643D4">
        <w:rPr>
          <w:rFonts w:ascii="Sen" w:hAnsi="Sen" w:cs="Arial"/>
        </w:rPr>
        <w:t xml:space="preserve"> dans un calendrier de conservation</w:t>
      </w:r>
      <w:r w:rsidR="00FC541D" w:rsidRPr="004643D4">
        <w:rPr>
          <w:rFonts w:ascii="Sen" w:hAnsi="Sen" w:cs="Arial"/>
        </w:rPr>
        <w:t>.</w:t>
      </w:r>
    </w:p>
    <w:p w14:paraId="7CCF2F95" w14:textId="77777777" w:rsidR="008E078F" w:rsidRPr="004643D4" w:rsidRDefault="008E078F" w:rsidP="001E68D1">
      <w:pPr>
        <w:pStyle w:val="Titre3"/>
      </w:pPr>
      <w:r w:rsidRPr="004643D4">
        <w:t>Sources utiles</w:t>
      </w:r>
    </w:p>
    <w:p w14:paraId="336154E6" w14:textId="71665D78" w:rsidR="008E078F" w:rsidRPr="004643D4" w:rsidRDefault="00603BC1" w:rsidP="002F3DB7">
      <w:pPr>
        <w:jc w:val="both"/>
        <w:rPr>
          <w:rFonts w:ascii="Sen" w:hAnsi="Sen" w:cs="Arial"/>
        </w:rPr>
      </w:pPr>
      <w:r w:rsidRPr="001A4EBA">
        <w:rPr>
          <w:rFonts w:ascii="Sen" w:hAnsi="Sen" w:cs="Arial"/>
        </w:rPr>
        <w:t xml:space="preserve">Formations </w:t>
      </w:r>
      <w:r w:rsidR="00826551" w:rsidRPr="001A4EBA">
        <w:rPr>
          <w:rFonts w:ascii="Sen" w:hAnsi="Sen" w:cs="Arial"/>
        </w:rPr>
        <w:t>Recherche clinique Québec</w:t>
      </w:r>
      <w:r w:rsidR="00362EDF" w:rsidRPr="001A4EBA">
        <w:rPr>
          <w:rFonts w:ascii="Sen" w:hAnsi="Sen" w:cs="Arial"/>
        </w:rPr>
        <w:t xml:space="preserve"> -</w:t>
      </w:r>
      <w:r w:rsidRPr="001A4EBA">
        <w:rPr>
          <w:rFonts w:ascii="Sen" w:hAnsi="Sen" w:cs="Arial"/>
        </w:rPr>
        <w:t xml:space="preserve"> </w:t>
      </w:r>
      <w:hyperlink r:id="rId67" w:history="1">
        <w:r w:rsidRPr="002B1769">
          <w:rPr>
            <w:rStyle w:val="Hyperlien"/>
            <w:rFonts w:ascii="Sen" w:hAnsi="Sen" w:cs="Arial"/>
          </w:rPr>
          <w:t>Bonne gestion documentaire</w:t>
        </w:r>
      </w:hyperlink>
      <w:r w:rsidRPr="001A4EBA">
        <w:rPr>
          <w:rFonts w:ascii="Sen" w:hAnsi="Sen" w:cs="Arial"/>
        </w:rPr>
        <w:t xml:space="preserve"> et </w:t>
      </w:r>
      <w:hyperlink r:id="rId68" w:history="1">
        <w:r w:rsidRPr="001A4EBA">
          <w:rPr>
            <w:rStyle w:val="Hyperlien"/>
            <w:rFonts w:ascii="Sen" w:hAnsi="Sen" w:cs="Arial"/>
          </w:rPr>
          <w:t>Principes</w:t>
        </w:r>
        <w:r w:rsidR="001A4EBA">
          <w:rPr>
            <w:rStyle w:val="Hyperlien"/>
            <w:rFonts w:ascii="Sen" w:hAnsi="Sen" w:cs="Arial"/>
          </w:rPr>
          <w:t xml:space="preserve"> ALCOA+</w:t>
        </w:r>
        <w:r w:rsidRPr="001A4EBA">
          <w:rPr>
            <w:rStyle w:val="Hyperlien"/>
            <w:rFonts w:ascii="Sen" w:hAnsi="Sen" w:cs="Arial"/>
          </w:rPr>
          <w:t xml:space="preserve"> </w:t>
        </w:r>
        <w:r w:rsidR="001A4EBA">
          <w:rPr>
            <w:rStyle w:val="Hyperlien"/>
            <w:rFonts w:ascii="Sen" w:hAnsi="Sen" w:cs="Arial"/>
          </w:rPr>
          <w:t>et correction de données</w:t>
        </w:r>
      </w:hyperlink>
      <w:r w:rsidR="001A4EBA">
        <w:rPr>
          <w:rFonts w:ascii="Sen" w:hAnsi="Sen" w:cs="Arial"/>
        </w:rPr>
        <w:t>.</w:t>
      </w:r>
      <w:r w:rsidR="000B4C99">
        <w:rPr>
          <w:rFonts w:ascii="Sen" w:hAnsi="Sen" w:cs="Arial"/>
        </w:rPr>
        <w:t xml:space="preserve"> </w:t>
      </w:r>
      <w:r w:rsidR="000B4C99" w:rsidRPr="000B4C99">
        <w:rPr>
          <w:rFonts w:ascii="Sen" w:hAnsi="Sen" w:cs="Arial"/>
          <w:sz w:val="20"/>
          <w:szCs w:val="20"/>
        </w:rPr>
        <w:t>Cette formation est accessible aux établissements membres du réseau CATALIS via la plateforme DualCode de N2. Veuillez contacter la personne chargée de gérer l'accès aux formations N2 au sein de votre établissement.</w:t>
      </w:r>
    </w:p>
    <w:p w14:paraId="2CFC1505" w14:textId="49E1DA02" w:rsidR="008E078F" w:rsidRPr="004643D4" w:rsidRDefault="00060249" w:rsidP="00D8047D">
      <w:pPr>
        <w:pStyle w:val="Titre2"/>
        <w:rPr>
          <w:rStyle w:val="Titre2Car"/>
        </w:rPr>
      </w:pPr>
      <w:r w:rsidRPr="00717164">
        <w:rPr>
          <w:rFonts w:ascii="Segoe UI Symbol" w:hAnsi="Segoe UI Symbol" w:cs="Segoe UI Symbol"/>
        </w:rPr>
        <w:t xml:space="preserve">☐ </w:t>
      </w:r>
      <w:r w:rsidR="00123A01" w:rsidRPr="004643D4">
        <w:rPr>
          <w:rStyle w:val="Titre2Car"/>
        </w:rPr>
        <w:t>Disposer de moyens d'archivage des données</w:t>
      </w:r>
    </w:p>
    <w:p w14:paraId="1D88B55D" w14:textId="6556673F" w:rsidR="00AA604C" w:rsidRPr="00A31E32" w:rsidRDefault="00AA604C" w:rsidP="00AA604C">
      <w:pPr>
        <w:jc w:val="both"/>
        <w:rPr>
          <w:rFonts w:ascii="Sen" w:hAnsi="Sen" w:cs="Arial"/>
          <w:b/>
          <w:bCs/>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w:t>
      </w:r>
    </w:p>
    <w:p w14:paraId="5DBF2992" w14:textId="1C333425" w:rsidR="008E078F" w:rsidRPr="004643D4" w:rsidRDefault="00A02A24" w:rsidP="002F3DB7">
      <w:pPr>
        <w:jc w:val="both"/>
        <w:rPr>
          <w:rFonts w:ascii="Sen" w:hAnsi="Sen" w:cs="Arial"/>
        </w:rPr>
      </w:pPr>
      <w:r w:rsidRPr="004643D4">
        <w:rPr>
          <w:rFonts w:ascii="Sen" w:hAnsi="Sen" w:cs="Arial"/>
        </w:rPr>
        <w:t>Il s'agit d'un système crucial qui garantit l'intégrité des données durant leur temps de conservation prescrit. Ceci concerne les données électroniques</w:t>
      </w:r>
      <w:r w:rsidR="00755955" w:rsidRPr="004643D4">
        <w:rPr>
          <w:rFonts w:ascii="Sen" w:hAnsi="Sen" w:cs="Arial"/>
        </w:rPr>
        <w:t xml:space="preserve"> et</w:t>
      </w:r>
      <w:r w:rsidRPr="004643D4">
        <w:rPr>
          <w:rFonts w:ascii="Sen" w:hAnsi="Sen" w:cs="Arial"/>
        </w:rPr>
        <w:t xml:space="preserve"> les documents papier</w:t>
      </w:r>
      <w:r w:rsidR="00755955" w:rsidRPr="004643D4">
        <w:rPr>
          <w:rFonts w:ascii="Sen" w:hAnsi="Sen" w:cs="Arial"/>
        </w:rPr>
        <w:t>.</w:t>
      </w:r>
    </w:p>
    <w:p w14:paraId="09AAAE31" w14:textId="04E4814E" w:rsidR="008E078F" w:rsidRPr="004643D4" w:rsidRDefault="002F3046" w:rsidP="001E68D1">
      <w:pPr>
        <w:pStyle w:val="Titre3"/>
        <w:rPr>
          <w:lang w:val="fr-FR"/>
        </w:rPr>
      </w:pPr>
      <w:r w:rsidRPr="004643D4">
        <w:t>Mesures à considérer</w:t>
      </w:r>
    </w:p>
    <w:p w14:paraId="0C1F0A99" w14:textId="22776466" w:rsidR="004D5472" w:rsidRPr="004643D4" w:rsidRDefault="00060249" w:rsidP="00826551">
      <w:pPr>
        <w:jc w:val="both"/>
        <w:rPr>
          <w:rFonts w:ascii="Sen" w:hAnsi="Sen" w:cs="Arial"/>
        </w:rPr>
      </w:pPr>
      <w:r w:rsidRPr="00717164">
        <w:rPr>
          <w:rFonts w:ascii="Segoe UI Symbol" w:hAnsi="Segoe UI Symbol" w:cs="Segoe UI Symbol"/>
        </w:rPr>
        <w:t xml:space="preserve">☐ </w:t>
      </w:r>
      <w:r w:rsidR="00AE5690" w:rsidRPr="004643D4">
        <w:rPr>
          <w:rFonts w:ascii="Sen" w:hAnsi="Sen" w:cs="Arial"/>
        </w:rPr>
        <w:t xml:space="preserve">Consacrer </w:t>
      </w:r>
      <w:r w:rsidR="004D5472" w:rsidRPr="004643D4">
        <w:rPr>
          <w:rFonts w:ascii="Sen" w:hAnsi="Sen" w:cs="Arial"/>
        </w:rPr>
        <w:t xml:space="preserve">des espaces physiques pour </w:t>
      </w:r>
      <w:r w:rsidR="00A93267" w:rsidRPr="004643D4">
        <w:rPr>
          <w:rFonts w:ascii="Sen" w:hAnsi="Sen" w:cs="Arial"/>
        </w:rPr>
        <w:t>l’</w:t>
      </w:r>
      <w:r w:rsidR="00A93267" w:rsidRPr="00B91283">
        <w:rPr>
          <w:rFonts w:ascii="Sen" w:hAnsi="Sen" w:cs="Arial"/>
          <w:b/>
          <w:bCs/>
        </w:rPr>
        <w:t xml:space="preserve">entreposage </w:t>
      </w:r>
      <w:r w:rsidR="004D5472" w:rsidRPr="00B91283">
        <w:rPr>
          <w:rFonts w:ascii="Sen" w:hAnsi="Sen" w:cs="Arial"/>
          <w:b/>
          <w:bCs/>
        </w:rPr>
        <w:t>des documents papier et des échantillons</w:t>
      </w:r>
      <w:r w:rsidR="006A01C8" w:rsidRPr="004643D4">
        <w:rPr>
          <w:rFonts w:ascii="Sen" w:hAnsi="Sen" w:cs="Arial"/>
        </w:rPr>
        <w:t xml:space="preserve">, ainsi que </w:t>
      </w:r>
      <w:r w:rsidR="002000F6" w:rsidRPr="004643D4">
        <w:rPr>
          <w:rFonts w:ascii="Sen" w:hAnsi="Sen" w:cs="Arial"/>
        </w:rPr>
        <w:t xml:space="preserve">des </w:t>
      </w:r>
      <w:r w:rsidR="002000F6" w:rsidRPr="00B91283">
        <w:rPr>
          <w:rFonts w:ascii="Sen" w:hAnsi="Sen" w:cs="Arial"/>
          <w:b/>
          <w:bCs/>
        </w:rPr>
        <w:t>espaces virtuels</w:t>
      </w:r>
      <w:r w:rsidR="004D5472" w:rsidRPr="00B91283">
        <w:rPr>
          <w:rFonts w:ascii="Sen" w:hAnsi="Sen" w:cs="Arial"/>
          <w:b/>
          <w:bCs/>
        </w:rPr>
        <w:t xml:space="preserve"> sécurisés</w:t>
      </w:r>
      <w:r w:rsidR="004D5472" w:rsidRPr="004643D4">
        <w:rPr>
          <w:rFonts w:ascii="Sen" w:hAnsi="Sen" w:cs="Arial"/>
        </w:rPr>
        <w:t xml:space="preserve"> pour les documents électroniques. Déterminer l</w:t>
      </w:r>
      <w:r w:rsidR="006A01C8" w:rsidRPr="004643D4">
        <w:rPr>
          <w:rFonts w:ascii="Sen" w:hAnsi="Sen" w:cs="Arial"/>
        </w:rPr>
        <w:t>es</w:t>
      </w:r>
      <w:r w:rsidR="004D5472" w:rsidRPr="004643D4">
        <w:rPr>
          <w:rFonts w:ascii="Sen" w:hAnsi="Sen" w:cs="Arial"/>
        </w:rPr>
        <w:t xml:space="preserve"> responsabilité</w:t>
      </w:r>
      <w:r w:rsidR="006A01C8" w:rsidRPr="004643D4">
        <w:rPr>
          <w:rFonts w:ascii="Sen" w:hAnsi="Sen" w:cs="Arial"/>
        </w:rPr>
        <w:t xml:space="preserve">s liées à </w:t>
      </w:r>
      <w:r w:rsidR="004D5472" w:rsidRPr="004643D4">
        <w:rPr>
          <w:rFonts w:ascii="Sen" w:hAnsi="Sen" w:cs="Arial"/>
        </w:rPr>
        <w:t>la</w:t>
      </w:r>
      <w:r w:rsidR="006A01C8" w:rsidRPr="004643D4">
        <w:rPr>
          <w:rFonts w:ascii="Sen" w:hAnsi="Sen" w:cs="Arial"/>
        </w:rPr>
        <w:t xml:space="preserve"> gestion</w:t>
      </w:r>
      <w:r w:rsidR="004D5472" w:rsidRPr="004643D4">
        <w:rPr>
          <w:rFonts w:ascii="Sen" w:hAnsi="Sen" w:cs="Arial"/>
        </w:rPr>
        <w:t xml:space="preserve"> de ces espaces. </w:t>
      </w:r>
    </w:p>
    <w:p w14:paraId="1DE6344D" w14:textId="37978A88" w:rsidR="004D5472" w:rsidRPr="004643D4" w:rsidRDefault="00060249" w:rsidP="00826551">
      <w:pPr>
        <w:jc w:val="both"/>
        <w:rPr>
          <w:rFonts w:ascii="Sen" w:hAnsi="Sen" w:cs="Arial"/>
        </w:rPr>
      </w:pPr>
      <w:r w:rsidRPr="00717164">
        <w:rPr>
          <w:rFonts w:ascii="Segoe UI Symbol" w:hAnsi="Segoe UI Symbol" w:cs="Segoe UI Symbol"/>
        </w:rPr>
        <w:t xml:space="preserve">☐ </w:t>
      </w:r>
      <w:r w:rsidR="004D5472" w:rsidRPr="00E12776">
        <w:rPr>
          <w:rFonts w:ascii="Sen" w:hAnsi="Sen" w:cs="Arial"/>
          <w:b/>
          <w:bCs/>
        </w:rPr>
        <w:t>Sécuriser l'accès aux documents</w:t>
      </w:r>
      <w:r w:rsidR="003554F4" w:rsidRPr="004643D4">
        <w:rPr>
          <w:rFonts w:ascii="Sen" w:hAnsi="Sen" w:cs="Arial"/>
        </w:rPr>
        <w:t>,</w:t>
      </w:r>
      <w:r w:rsidR="004D5472" w:rsidRPr="004643D4">
        <w:rPr>
          <w:rFonts w:ascii="Sen" w:hAnsi="Sen" w:cs="Arial"/>
        </w:rPr>
        <w:t xml:space="preserve"> tant papier qu'électronique</w:t>
      </w:r>
      <w:r w:rsidR="003554F4" w:rsidRPr="004643D4">
        <w:rPr>
          <w:rFonts w:ascii="Sen" w:hAnsi="Sen" w:cs="Arial"/>
        </w:rPr>
        <w:t>s,</w:t>
      </w:r>
      <w:r w:rsidR="004D5472" w:rsidRPr="004643D4">
        <w:rPr>
          <w:rFonts w:ascii="Sen" w:hAnsi="Sen" w:cs="Arial"/>
        </w:rPr>
        <w:t xml:space="preserve"> et veiller à retirer l</w:t>
      </w:r>
      <w:r w:rsidR="003554F4" w:rsidRPr="004643D4">
        <w:rPr>
          <w:rFonts w:ascii="Sen" w:hAnsi="Sen" w:cs="Arial"/>
        </w:rPr>
        <w:t>’</w:t>
      </w:r>
      <w:r w:rsidR="004D5472" w:rsidRPr="004643D4">
        <w:rPr>
          <w:rFonts w:ascii="Sen" w:hAnsi="Sen" w:cs="Arial"/>
        </w:rPr>
        <w:t xml:space="preserve">accès aux personnes </w:t>
      </w:r>
      <w:r w:rsidR="00821CF2" w:rsidRPr="004643D4">
        <w:rPr>
          <w:rFonts w:ascii="Sen" w:hAnsi="Sen" w:cs="Arial"/>
        </w:rPr>
        <w:t>qui n’y ont</w:t>
      </w:r>
      <w:r w:rsidR="004D5472" w:rsidRPr="004643D4">
        <w:rPr>
          <w:rFonts w:ascii="Sen" w:hAnsi="Sen" w:cs="Arial"/>
        </w:rPr>
        <w:t xml:space="preserve"> plus droit.</w:t>
      </w:r>
    </w:p>
    <w:p w14:paraId="2371219A" w14:textId="14220D5F" w:rsidR="004D5472" w:rsidRPr="004643D4" w:rsidRDefault="00060249" w:rsidP="00826551">
      <w:pPr>
        <w:jc w:val="both"/>
        <w:rPr>
          <w:rFonts w:ascii="Sen" w:hAnsi="Sen" w:cs="Arial"/>
        </w:rPr>
      </w:pPr>
      <w:r w:rsidRPr="00717164">
        <w:rPr>
          <w:rFonts w:ascii="Segoe UI Symbol" w:hAnsi="Segoe UI Symbol" w:cs="Segoe UI Symbol"/>
        </w:rPr>
        <w:t xml:space="preserve">☐ </w:t>
      </w:r>
      <w:r w:rsidR="004D5472" w:rsidRPr="004643D4">
        <w:rPr>
          <w:rFonts w:ascii="Sen" w:hAnsi="Sen" w:cs="Arial"/>
        </w:rPr>
        <w:t xml:space="preserve">Planifier </w:t>
      </w:r>
      <w:r w:rsidR="004D5472" w:rsidRPr="00E12776">
        <w:rPr>
          <w:rFonts w:ascii="Sen" w:hAnsi="Sen" w:cs="Arial"/>
          <w:b/>
          <w:bCs/>
        </w:rPr>
        <w:t>les coûts</w:t>
      </w:r>
      <w:r w:rsidR="004D5472" w:rsidRPr="004643D4">
        <w:rPr>
          <w:rFonts w:ascii="Sen" w:hAnsi="Sen" w:cs="Arial"/>
        </w:rPr>
        <w:t xml:space="preserve"> relatifs à ces espaces</w:t>
      </w:r>
      <w:r w:rsidR="00821CF2" w:rsidRPr="004643D4">
        <w:rPr>
          <w:rFonts w:ascii="Sen" w:hAnsi="Sen" w:cs="Arial"/>
        </w:rPr>
        <w:t>.</w:t>
      </w:r>
    </w:p>
    <w:p w14:paraId="4622CA31" w14:textId="7DA8734E" w:rsidR="004D5472" w:rsidRPr="004643D4" w:rsidRDefault="00060249" w:rsidP="00826551">
      <w:pPr>
        <w:jc w:val="both"/>
        <w:rPr>
          <w:rFonts w:ascii="Sen" w:hAnsi="Sen" w:cs="Arial"/>
        </w:rPr>
      </w:pPr>
      <w:r w:rsidRPr="00717164">
        <w:rPr>
          <w:rFonts w:ascii="Segoe UI Symbol" w:hAnsi="Segoe UI Symbol" w:cs="Segoe UI Symbol"/>
        </w:rPr>
        <w:t xml:space="preserve">☐ </w:t>
      </w:r>
      <w:r w:rsidR="00821CF2" w:rsidRPr="004643D4">
        <w:rPr>
          <w:rFonts w:ascii="Sen" w:hAnsi="Sen" w:cs="Arial"/>
        </w:rPr>
        <w:t>Envisager des</w:t>
      </w:r>
      <w:r w:rsidR="004D5472" w:rsidRPr="004643D4">
        <w:rPr>
          <w:rFonts w:ascii="Sen" w:hAnsi="Sen" w:cs="Arial"/>
        </w:rPr>
        <w:t xml:space="preserve"> </w:t>
      </w:r>
      <w:r w:rsidR="004D5472" w:rsidRPr="00E12776">
        <w:rPr>
          <w:rFonts w:ascii="Sen" w:hAnsi="Sen" w:cs="Arial"/>
          <w:b/>
          <w:bCs/>
        </w:rPr>
        <w:t>solutions locales</w:t>
      </w:r>
      <w:r w:rsidR="004D5472" w:rsidRPr="004643D4">
        <w:rPr>
          <w:rFonts w:ascii="Sen" w:hAnsi="Sen" w:cs="Arial"/>
        </w:rPr>
        <w:t xml:space="preserve">, la </w:t>
      </w:r>
      <w:r w:rsidR="004D5472" w:rsidRPr="00E12776">
        <w:rPr>
          <w:rFonts w:ascii="Sen" w:hAnsi="Sen" w:cs="Arial"/>
          <w:b/>
          <w:bCs/>
        </w:rPr>
        <w:t>sous-traitance</w:t>
      </w:r>
      <w:r w:rsidR="004D5472" w:rsidRPr="004643D4">
        <w:rPr>
          <w:rFonts w:ascii="Sen" w:hAnsi="Sen" w:cs="Arial"/>
        </w:rPr>
        <w:t xml:space="preserve">, voire la </w:t>
      </w:r>
      <w:r w:rsidR="004D5472" w:rsidRPr="00E12776">
        <w:rPr>
          <w:rFonts w:ascii="Sen" w:hAnsi="Sen" w:cs="Arial"/>
          <w:b/>
          <w:bCs/>
        </w:rPr>
        <w:t>numérisation d</w:t>
      </w:r>
      <w:r w:rsidR="00856BD5" w:rsidRPr="00E12776">
        <w:rPr>
          <w:rFonts w:ascii="Sen" w:hAnsi="Sen" w:cs="Arial"/>
          <w:b/>
          <w:bCs/>
        </w:rPr>
        <w:t xml:space="preserve">es </w:t>
      </w:r>
      <w:r w:rsidR="009C3CD9" w:rsidRPr="00E12776">
        <w:rPr>
          <w:rFonts w:ascii="Sen" w:hAnsi="Sen" w:cs="Arial"/>
          <w:b/>
          <w:bCs/>
        </w:rPr>
        <w:t>documents</w:t>
      </w:r>
      <w:r w:rsidR="004D5472" w:rsidRPr="004643D4">
        <w:rPr>
          <w:rFonts w:ascii="Sen" w:hAnsi="Sen" w:cs="Arial"/>
        </w:rPr>
        <w:t xml:space="preserve"> papier.</w:t>
      </w:r>
    </w:p>
    <w:p w14:paraId="73E953B5" w14:textId="6C9B7FB0" w:rsidR="008E078F" w:rsidRPr="004643D4" w:rsidRDefault="00060249" w:rsidP="00826551">
      <w:pPr>
        <w:jc w:val="both"/>
        <w:rPr>
          <w:rFonts w:ascii="Sen" w:hAnsi="Sen" w:cs="Arial"/>
        </w:rPr>
      </w:pPr>
      <w:r w:rsidRPr="00717164">
        <w:rPr>
          <w:rFonts w:ascii="Segoe UI Symbol" w:hAnsi="Segoe UI Symbol" w:cs="Segoe UI Symbol"/>
        </w:rPr>
        <w:t xml:space="preserve">☐ </w:t>
      </w:r>
      <w:r w:rsidR="00856BD5" w:rsidRPr="004643D4">
        <w:rPr>
          <w:rFonts w:ascii="Sen" w:hAnsi="Sen" w:cs="Arial"/>
        </w:rPr>
        <w:t xml:space="preserve">Prévoir la </w:t>
      </w:r>
      <w:r w:rsidR="00856BD5" w:rsidRPr="00E12776">
        <w:rPr>
          <w:rFonts w:ascii="Sen" w:hAnsi="Sen" w:cs="Arial"/>
          <w:b/>
          <w:bCs/>
        </w:rPr>
        <w:t>destruction</w:t>
      </w:r>
      <w:r w:rsidR="00AF0796" w:rsidRPr="00E12776">
        <w:rPr>
          <w:rFonts w:ascii="Sen" w:hAnsi="Sen" w:cs="Arial"/>
          <w:b/>
          <w:bCs/>
        </w:rPr>
        <w:t xml:space="preserve"> d</w:t>
      </w:r>
      <w:r w:rsidR="004D5472" w:rsidRPr="00E12776">
        <w:rPr>
          <w:rFonts w:ascii="Sen" w:hAnsi="Sen" w:cs="Arial"/>
          <w:b/>
          <w:bCs/>
        </w:rPr>
        <w:t>es documents</w:t>
      </w:r>
      <w:r w:rsidR="004D5472" w:rsidRPr="004643D4">
        <w:rPr>
          <w:rFonts w:ascii="Sen" w:hAnsi="Sen" w:cs="Arial"/>
        </w:rPr>
        <w:t xml:space="preserve"> une fois la période de conservation terminée.</w:t>
      </w:r>
    </w:p>
    <w:sectPr w:rsidR="008E078F" w:rsidRPr="004643D4" w:rsidSect="00F15138">
      <w:headerReference w:type="default" r:id="rId69"/>
      <w:footerReference w:type="default" r:id="rId70"/>
      <w:pgSz w:w="12240" w:h="15840"/>
      <w:pgMar w:top="1440" w:right="104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CDE3" w14:textId="77777777" w:rsidR="00581112" w:rsidRDefault="00581112" w:rsidP="00D814A2">
      <w:pPr>
        <w:spacing w:after="0" w:line="240" w:lineRule="auto"/>
      </w:pPr>
      <w:r>
        <w:separator/>
      </w:r>
    </w:p>
  </w:endnote>
  <w:endnote w:type="continuationSeparator" w:id="0">
    <w:p w14:paraId="3B3CA9F1" w14:textId="77777777" w:rsidR="00581112" w:rsidRDefault="00581112" w:rsidP="00D814A2">
      <w:pPr>
        <w:spacing w:after="0" w:line="240" w:lineRule="auto"/>
      </w:pPr>
      <w:r>
        <w:continuationSeparator/>
      </w:r>
    </w:p>
  </w:endnote>
  <w:endnote w:type="continuationNotice" w:id="1">
    <w:p w14:paraId="216E4B97" w14:textId="77777777" w:rsidR="00581112" w:rsidRDefault="00581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subsetted="1" w:fontKey="{CEC89B9B-2574-44AC-AD93-16557ACBC90F}"/>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embedRegular r:id="rId2" w:subsetted="1" w:fontKey="{85FC6910-98DE-4D5D-9D34-0F3892487DAB}"/>
  </w:font>
  <w:font w:name="Sen">
    <w:panose1 w:val="00000000000000000000"/>
    <w:charset w:val="00"/>
    <w:family w:val="auto"/>
    <w:pitch w:val="variable"/>
    <w:sig w:usb0="A000006F" w:usb1="0000404B" w:usb2="00000000" w:usb3="00000000" w:csb0="00000093" w:csb1="00000000"/>
    <w:embedRegular r:id="rId3" w:fontKey="{17E885C6-819A-4F49-9A20-F6D5D95BE448}"/>
    <w:embedBold r:id="rId4" w:fontKey="{E42F6207-AD1D-477A-9588-873235C43318}"/>
    <w:embedItalic r:id="rId5" w:fontKey="{014B8E9F-67F7-40F4-A203-25DDCB5CE243}"/>
    <w:embedBoldItalic r:id="rId6" w:fontKey="{B0C3A937-757D-4481-A1A0-59C9061377EB}"/>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390C4433-C944-49BB-9A58-130BFF9E1CB7}"/>
    <w:embedBold r:id="rId8" w:subsetted="1" w:fontKey="{CDF94D76-AE59-4D50-98D4-B0568BCE9CEC}"/>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A0C5" w14:textId="4F637F9F" w:rsidR="00541F45" w:rsidRPr="000C523A" w:rsidRDefault="00F60E5D" w:rsidP="00903127">
    <w:pPr>
      <w:spacing w:after="0"/>
      <w:ind w:left="2124"/>
      <w:jc w:val="center"/>
      <w:rPr>
        <w:rFonts w:ascii="Sen" w:hAnsi="Sen"/>
        <w:color w:val="326FB7"/>
      </w:rPr>
    </w:pPr>
    <w:r>
      <w:rPr>
        <w:noProof/>
      </w:rPr>
      <mc:AlternateContent>
        <mc:Choice Requires="wps">
          <w:drawing>
            <wp:anchor distT="0" distB="0" distL="114300" distR="114300" simplePos="0" relativeHeight="251658242" behindDoc="0" locked="0" layoutInCell="1" allowOverlap="1" wp14:anchorId="3723DDA4" wp14:editId="4CFECFC2">
              <wp:simplePos x="0" y="0"/>
              <wp:positionH relativeFrom="margin">
                <wp:align>center</wp:align>
              </wp:positionH>
              <wp:positionV relativeFrom="paragraph">
                <wp:posOffset>9525</wp:posOffset>
              </wp:positionV>
              <wp:extent cx="1828800" cy="1828800"/>
              <wp:effectExtent l="0" t="0" r="0" b="5080"/>
              <wp:wrapSquare wrapText="bothSides"/>
              <wp:docPr id="1217446057"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AF9D3B" w14:textId="0FC0C53F" w:rsidR="00F60E5D" w:rsidRPr="00123EA1" w:rsidRDefault="00903127">
                          <w:pPr>
                            <w:spacing w:after="0"/>
                            <w:jc w:val="center"/>
                            <w:rPr>
                              <w:rFonts w:ascii="Sen" w:hAnsi="Sen"/>
                              <w:color w:val="326FB7"/>
                              <w:sz w:val="18"/>
                              <w:szCs w:val="18"/>
                            </w:rPr>
                          </w:pPr>
                          <w:r w:rsidRPr="00123EA1">
                            <w:rPr>
                              <w:rFonts w:ascii="Sen" w:hAnsi="Sen"/>
                              <w:color w:val="326FB7"/>
                              <w:sz w:val="20"/>
                              <w:szCs w:val="20"/>
                            </w:rPr>
                            <w:t>Présenté par CATALIS Québec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23DDA4" id="_x0000_t202" coordsize="21600,21600" o:spt="202" path="m,l,21600r21600,l21600,xe">
              <v:stroke joinstyle="miter"/>
              <v:path gradientshapeok="t" o:connecttype="rect"/>
            </v:shapetype>
            <v:shape id="Zone de texte 1" o:spid="_x0000_s1032" type="#_x0000_t202" style="position:absolute;left:0;text-align:left;margin-left:0;margin-top:.75pt;width:2in;height:2in;z-index:25165824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" filled="f" stroked="f" strokeweight=".5pt">
              <v:textbox style="mso-fit-shape-to-text:t">
                <w:txbxContent>
                  <w:p w14:paraId="34AF9D3B" w14:textId="0FC0C53F" w:rsidR="00F60E5D" w:rsidRPr="00123EA1" w:rsidRDefault="00903127">
                    <w:pPr>
                      <w:spacing w:after="0"/>
                      <w:jc w:val="center"/>
                      <w:rPr>
                        <w:rFonts w:ascii="Sen" w:hAnsi="Sen"/>
                        <w:color w:val="326FB7"/>
                        <w:sz w:val="18"/>
                        <w:szCs w:val="18"/>
                      </w:rPr>
                    </w:pPr>
                    <w:r w:rsidRPr="00123EA1">
                      <w:rPr>
                        <w:rFonts w:ascii="Sen" w:hAnsi="Sen"/>
                        <w:color w:val="326FB7"/>
                        <w:sz w:val="20"/>
                        <w:szCs w:val="20"/>
                      </w:rPr>
                      <w:t>Présenté par CATALIS Québec</w:t>
                    </w:r>
                  </w:p>
                </w:txbxContent>
              </v:textbox>
              <w10:wrap type="square" anchorx="margin"/>
            </v:shape>
          </w:pict>
        </mc:Fallback>
      </mc:AlternateContent>
    </w:r>
    <w:r w:rsidR="00B657F3" w:rsidRPr="000C523A">
      <w:rPr>
        <w:rFonts w:ascii="Sen" w:hAnsi="Sen"/>
        <w:color w:val="326FB7"/>
        <w:sz w:val="24"/>
        <w:szCs w:val="24"/>
      </w:rPr>
      <w:tab/>
    </w:r>
    <w:r w:rsidR="00B657F3" w:rsidRPr="000C523A">
      <w:rPr>
        <w:rFonts w:ascii="Sen" w:hAnsi="Sen"/>
        <w:color w:val="326FB7"/>
        <w:sz w:val="24"/>
        <w:szCs w:val="24"/>
      </w:rPr>
      <w:tab/>
    </w:r>
    <w:r w:rsidR="00B657F3" w:rsidRPr="000C523A">
      <w:rPr>
        <w:rFonts w:ascii="Sen" w:hAnsi="Sen"/>
        <w:color w:val="326FB7"/>
        <w:sz w:val="24"/>
        <w:szCs w:val="24"/>
      </w:rPr>
      <w:tab/>
    </w:r>
    <w:r w:rsidR="00B657F3" w:rsidRPr="000C523A">
      <w:rPr>
        <w:rFonts w:ascii="Sen" w:hAnsi="Sen"/>
        <w:color w:val="326FB7"/>
        <w:sz w:val="24"/>
        <w:szCs w:val="24"/>
      </w:rPr>
      <w:tab/>
      <w:t xml:space="preserve"> </w:t>
    </w:r>
    <w:r w:rsidR="00541F45" w:rsidRPr="00123EA1">
      <w:rPr>
        <w:rFonts w:ascii="Sen" w:hAnsi="Sen"/>
        <w:b/>
        <w:bCs/>
        <w:color w:val="326FB7"/>
        <w:sz w:val="24"/>
        <w:szCs w:val="24"/>
      </w:rPr>
      <w:fldChar w:fldCharType="begin"/>
    </w:r>
    <w:r w:rsidR="00541F45" w:rsidRPr="00123EA1">
      <w:rPr>
        <w:rFonts w:ascii="Sen" w:hAnsi="Sen"/>
        <w:b/>
        <w:bCs/>
        <w:color w:val="326FB7"/>
        <w:sz w:val="24"/>
        <w:szCs w:val="24"/>
      </w:rPr>
      <w:instrText>PAGE  \* Arabic  \* MERGEFORMAT</w:instrText>
    </w:r>
    <w:r w:rsidR="00541F45" w:rsidRPr="00123EA1">
      <w:rPr>
        <w:rFonts w:ascii="Sen" w:hAnsi="Sen"/>
        <w:b/>
        <w:bCs/>
        <w:color w:val="326FB7"/>
        <w:sz w:val="24"/>
        <w:szCs w:val="24"/>
      </w:rPr>
      <w:fldChar w:fldCharType="separate"/>
    </w:r>
    <w:r w:rsidR="00541F45" w:rsidRPr="00123EA1">
      <w:rPr>
        <w:rFonts w:ascii="Sen" w:hAnsi="Sen"/>
        <w:b/>
        <w:bCs/>
        <w:color w:val="326FB7"/>
        <w:sz w:val="24"/>
        <w:szCs w:val="24"/>
        <w:lang w:val="fr-FR"/>
      </w:rPr>
      <w:t>1</w:t>
    </w:r>
    <w:r w:rsidR="00541F45" w:rsidRPr="00123EA1">
      <w:rPr>
        <w:rFonts w:ascii="Sen" w:hAnsi="Sen"/>
        <w:b/>
        <w:bCs/>
        <w:color w:val="326FB7"/>
        <w:sz w:val="24"/>
        <w:szCs w:val="24"/>
      </w:rPr>
      <w:fldChar w:fldCharType="end"/>
    </w:r>
    <w:r w:rsidR="00541F45" w:rsidRPr="00567F5C">
      <w:rPr>
        <w:rFonts w:ascii="Sen" w:hAnsi="Sen"/>
        <w:color w:val="F0524D"/>
        <w:sz w:val="24"/>
        <w:szCs w:val="2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97DE" w14:textId="77777777" w:rsidR="00581112" w:rsidRDefault="00581112" w:rsidP="00D814A2">
      <w:pPr>
        <w:spacing w:after="0" w:line="240" w:lineRule="auto"/>
      </w:pPr>
      <w:r>
        <w:separator/>
      </w:r>
    </w:p>
  </w:footnote>
  <w:footnote w:type="continuationSeparator" w:id="0">
    <w:p w14:paraId="4224952A" w14:textId="77777777" w:rsidR="00581112" w:rsidRDefault="00581112" w:rsidP="00D814A2">
      <w:pPr>
        <w:spacing w:after="0" w:line="240" w:lineRule="auto"/>
      </w:pPr>
      <w:r>
        <w:continuationSeparator/>
      </w:r>
    </w:p>
  </w:footnote>
  <w:footnote w:type="continuationNotice" w:id="1">
    <w:p w14:paraId="66A9E2D1" w14:textId="77777777" w:rsidR="00581112" w:rsidRDefault="00581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04B2" w14:textId="247AB022" w:rsidR="00837DDA" w:rsidRDefault="002B1E5D" w:rsidP="009E3525">
    <w:pPr>
      <w:pStyle w:val="En-tte"/>
      <w:ind w:left="-709"/>
    </w:pPr>
    <w:r w:rsidRPr="002B1E5D">
      <w:rPr>
        <w:noProof/>
      </w:rPr>
      <w:drawing>
        <wp:anchor distT="0" distB="0" distL="114300" distR="114300" simplePos="0" relativeHeight="251658241" behindDoc="0" locked="0" layoutInCell="1" allowOverlap="1" wp14:anchorId="11C3CD24" wp14:editId="3346FB45">
          <wp:simplePos x="0" y="0"/>
          <wp:positionH relativeFrom="column">
            <wp:posOffset>-648335</wp:posOffset>
          </wp:positionH>
          <wp:positionV relativeFrom="paragraph">
            <wp:posOffset>-297180</wp:posOffset>
          </wp:positionV>
          <wp:extent cx="1257300" cy="459105"/>
          <wp:effectExtent l="0" t="0" r="0" b="0"/>
          <wp:wrapSquare wrapText="bothSides"/>
          <wp:docPr id="1060774040" name="Graphique 9">
            <a:extLst xmlns:a="http://schemas.openxmlformats.org/drawingml/2006/main">
              <a:ext uri="{FF2B5EF4-FFF2-40B4-BE49-F238E27FC236}">
                <a16:creationId xmlns:a16="http://schemas.microsoft.com/office/drawing/2014/main" id="{9A564042-CFFC-249B-FAF8-DCC6E35F6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9">
                    <a:extLst>
                      <a:ext uri="{FF2B5EF4-FFF2-40B4-BE49-F238E27FC236}">
                        <a16:creationId xmlns:a16="http://schemas.microsoft.com/office/drawing/2014/main" id="{9A564042-CFFC-249B-FAF8-DCC6E35F65C5}"/>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257300" cy="459105"/>
                  </a:xfrm>
                  <a:prstGeom prst="rect">
                    <a:avLst/>
                  </a:prstGeom>
                </pic:spPr>
              </pic:pic>
            </a:graphicData>
          </a:graphic>
          <wp14:sizeRelH relativeFrom="margin">
            <wp14:pctWidth>0</wp14:pctWidth>
          </wp14:sizeRelH>
          <wp14:sizeRelV relativeFrom="margin">
            <wp14:pctHeight>0</wp14:pctHeight>
          </wp14:sizeRelV>
        </wp:anchor>
      </w:drawing>
    </w:r>
    <w:r w:rsidR="006C7920" w:rsidRPr="006C7920">
      <w:rPr>
        <w:noProof/>
      </w:rPr>
      <mc:AlternateContent>
        <mc:Choice Requires="wps">
          <w:drawing>
            <wp:anchor distT="0" distB="0" distL="114300" distR="114300" simplePos="0" relativeHeight="251658240" behindDoc="0" locked="0" layoutInCell="1" allowOverlap="1" wp14:anchorId="330BCF60" wp14:editId="60235A75">
              <wp:simplePos x="0" y="0"/>
              <wp:positionH relativeFrom="column">
                <wp:posOffset>3342640</wp:posOffset>
              </wp:positionH>
              <wp:positionV relativeFrom="paragraph">
                <wp:posOffset>-297180</wp:posOffset>
              </wp:positionV>
              <wp:extent cx="3484870" cy="571500"/>
              <wp:effectExtent l="0" t="0" r="0" b="0"/>
              <wp:wrapNone/>
              <wp:docPr id="7" name="Titre 1">
                <a:extLst xmlns:a="http://schemas.openxmlformats.org/drawingml/2006/main">
                  <a:ext uri="{FF2B5EF4-FFF2-40B4-BE49-F238E27FC236}">
                    <a16:creationId xmlns:a16="http://schemas.microsoft.com/office/drawing/2014/main" id="{EFC0FEB9-8CED-8592-D2F3-B90204C14B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0" cy="571500"/>
                      </a:xfrm>
                      <a:prstGeom prst="rect">
                        <a:avLst/>
                      </a:prstGeom>
                    </wps:spPr>
                    <wps:txbx>
                      <w:txbxContent>
                        <w:p w14:paraId="50BF5DE4" w14:textId="77777777" w:rsidR="00873154" w:rsidRPr="00873154" w:rsidRDefault="006C7920" w:rsidP="00007554">
                          <w:pPr>
                            <w:spacing w:after="0" w:line="216" w:lineRule="auto"/>
                            <w:jc w:val="right"/>
                            <w:rPr>
                              <w:rFonts w:ascii="Sen" w:eastAsia="Calibri" w:hAnsi="Sen"/>
                              <w:b/>
                              <w:bCs/>
                              <w:color w:val="12153E"/>
                              <w:kern w:val="24"/>
                              <w:sz w:val="28"/>
                              <w:szCs w:val="28"/>
                            </w:rPr>
                          </w:pPr>
                          <w:r w:rsidRPr="00873154">
                            <w:rPr>
                              <w:rFonts w:ascii="Sen" w:eastAsia="Calibri" w:hAnsi="Sen"/>
                              <w:b/>
                              <w:bCs/>
                              <w:color w:val="12153E"/>
                              <w:kern w:val="24"/>
                              <w:sz w:val="28"/>
                              <w:szCs w:val="28"/>
                            </w:rPr>
                            <w:t>Gestion administrative de la recherche</w:t>
                          </w:r>
                        </w:p>
                        <w:p w14:paraId="10F80ED7" w14:textId="3AC9832E" w:rsidR="006C7920" w:rsidRPr="00EB2B1E" w:rsidRDefault="00873154" w:rsidP="006C7920">
                          <w:pPr>
                            <w:spacing w:line="216" w:lineRule="auto"/>
                            <w:jc w:val="right"/>
                            <w:rPr>
                              <w:rFonts w:ascii="Sen" w:eastAsiaTheme="majorEastAsia" w:hAnsi="Sen"/>
                              <w:color w:val="F0524D"/>
                              <w:kern w:val="24"/>
                            </w:rPr>
                          </w:pPr>
                          <w:r w:rsidRPr="00EB2B1E">
                            <w:rPr>
                              <w:rFonts w:ascii="Sen" w:eastAsiaTheme="majorEastAsia" w:hAnsi="Sen"/>
                              <w:color w:val="F0524D"/>
                              <w:kern w:val="24"/>
                            </w:rPr>
                            <w:t>Liste de vérification</w:t>
                          </w:r>
                        </w:p>
                      </w:txbxContent>
                    </wps:txbx>
                    <wps:bodyPr vert="horz" lIns="51435" tIns="25718" rIns="51435" bIns="25718" rtlCol="0" anchor="ctr">
                      <a:noAutofit/>
                    </wps:bodyPr>
                  </wps:wsp>
                </a:graphicData>
              </a:graphic>
              <wp14:sizeRelV relativeFrom="margin">
                <wp14:pctHeight>0</wp14:pctHeight>
              </wp14:sizeRelV>
            </wp:anchor>
          </w:drawing>
        </mc:Choice>
        <mc:Fallback>
          <w:pict>
            <v:shapetype w14:anchorId="330BCF60" id="_x0000_t202" coordsize="21600,21600" o:spt="202" path="m,l,21600r21600,l21600,xe">
              <v:stroke joinstyle="miter"/>
              <v:path gradientshapeok="t" o:connecttype="rect"/>
            </v:shapetype>
            <v:shape id="_x0000_s1031" type="#_x0000_t202" style="position:absolute;left:0;text-align:left;margin-left:263.2pt;margin-top:-23.4pt;width:274.4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" filled="f" stroked="f">
              <v:textbox inset="4.05pt,.71439mm,4.05pt,.71439mm">
                <w:txbxContent>
                  <w:p w14:paraId="50BF5DE4" w14:textId="77777777" w:rsidR="00873154" w:rsidRPr="00873154" w:rsidRDefault="006C7920" w:rsidP="00007554">
                    <w:pPr>
                      <w:spacing w:after="0" w:line="216" w:lineRule="auto"/>
                      <w:jc w:val="right"/>
                      <w:rPr>
                        <w:rFonts w:ascii="Sen" w:eastAsia="Calibri" w:hAnsi="Sen"/>
                        <w:b/>
                        <w:bCs/>
                        <w:color w:val="12153E"/>
                        <w:kern w:val="24"/>
                        <w:sz w:val="28"/>
                        <w:szCs w:val="28"/>
                      </w:rPr>
                    </w:pPr>
                    <w:r w:rsidRPr="00873154">
                      <w:rPr>
                        <w:rFonts w:ascii="Sen" w:eastAsia="Calibri" w:hAnsi="Sen"/>
                        <w:b/>
                        <w:bCs/>
                        <w:color w:val="12153E"/>
                        <w:kern w:val="24"/>
                        <w:sz w:val="28"/>
                        <w:szCs w:val="28"/>
                      </w:rPr>
                      <w:t>Gestion administrative de la recherche</w:t>
                    </w:r>
                  </w:p>
                  <w:p w14:paraId="10F80ED7" w14:textId="3AC9832E" w:rsidR="006C7920" w:rsidRPr="00EB2B1E" w:rsidRDefault="00873154" w:rsidP="006C7920">
                    <w:pPr>
                      <w:spacing w:line="216" w:lineRule="auto"/>
                      <w:jc w:val="right"/>
                      <w:rPr>
                        <w:rFonts w:ascii="Sen" w:eastAsiaTheme="majorEastAsia" w:hAnsi="Sen"/>
                        <w:color w:val="F0524D"/>
                        <w:kern w:val="24"/>
                      </w:rPr>
                    </w:pPr>
                    <w:r w:rsidRPr="00EB2B1E">
                      <w:rPr>
                        <w:rFonts w:ascii="Sen" w:eastAsiaTheme="majorEastAsia" w:hAnsi="Sen"/>
                        <w:color w:val="F0524D"/>
                        <w:kern w:val="24"/>
                      </w:rPr>
                      <w:t>Liste de vérification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869"/>
    <w:multiLevelType w:val="hybridMultilevel"/>
    <w:tmpl w:val="36527900"/>
    <w:lvl w:ilvl="0" w:tplc="227424C0">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CE4E8E"/>
    <w:multiLevelType w:val="hybridMultilevel"/>
    <w:tmpl w:val="A3C2CC78"/>
    <w:lvl w:ilvl="0" w:tplc="90EC4BC0">
      <w:start w:val="1"/>
      <w:numFmt w:val="decimal"/>
      <w:lvlText w:val="%1)"/>
      <w:lvlJc w:val="left"/>
      <w:pPr>
        <w:ind w:left="1020" w:hanging="360"/>
      </w:pPr>
    </w:lvl>
    <w:lvl w:ilvl="1" w:tplc="97B6BBBA">
      <w:start w:val="1"/>
      <w:numFmt w:val="decimal"/>
      <w:lvlText w:val="%2)"/>
      <w:lvlJc w:val="left"/>
      <w:pPr>
        <w:ind w:left="1020" w:hanging="360"/>
      </w:pPr>
    </w:lvl>
    <w:lvl w:ilvl="2" w:tplc="54F48E06">
      <w:start w:val="1"/>
      <w:numFmt w:val="decimal"/>
      <w:lvlText w:val="%3)"/>
      <w:lvlJc w:val="left"/>
      <w:pPr>
        <w:ind w:left="1020" w:hanging="360"/>
      </w:pPr>
    </w:lvl>
    <w:lvl w:ilvl="3" w:tplc="1D688926">
      <w:start w:val="1"/>
      <w:numFmt w:val="decimal"/>
      <w:lvlText w:val="%4)"/>
      <w:lvlJc w:val="left"/>
      <w:pPr>
        <w:ind w:left="1020" w:hanging="360"/>
      </w:pPr>
    </w:lvl>
    <w:lvl w:ilvl="4" w:tplc="F6E09BA0">
      <w:start w:val="1"/>
      <w:numFmt w:val="decimal"/>
      <w:lvlText w:val="%5)"/>
      <w:lvlJc w:val="left"/>
      <w:pPr>
        <w:ind w:left="1020" w:hanging="360"/>
      </w:pPr>
    </w:lvl>
    <w:lvl w:ilvl="5" w:tplc="E74601E8">
      <w:start w:val="1"/>
      <w:numFmt w:val="decimal"/>
      <w:lvlText w:val="%6)"/>
      <w:lvlJc w:val="left"/>
      <w:pPr>
        <w:ind w:left="1020" w:hanging="360"/>
      </w:pPr>
    </w:lvl>
    <w:lvl w:ilvl="6" w:tplc="70108726">
      <w:start w:val="1"/>
      <w:numFmt w:val="decimal"/>
      <w:lvlText w:val="%7)"/>
      <w:lvlJc w:val="left"/>
      <w:pPr>
        <w:ind w:left="1020" w:hanging="360"/>
      </w:pPr>
    </w:lvl>
    <w:lvl w:ilvl="7" w:tplc="5B52D6CA">
      <w:start w:val="1"/>
      <w:numFmt w:val="decimal"/>
      <w:lvlText w:val="%8)"/>
      <w:lvlJc w:val="left"/>
      <w:pPr>
        <w:ind w:left="1020" w:hanging="360"/>
      </w:pPr>
    </w:lvl>
    <w:lvl w:ilvl="8" w:tplc="9500C7CE">
      <w:start w:val="1"/>
      <w:numFmt w:val="decimal"/>
      <w:lvlText w:val="%9)"/>
      <w:lvlJc w:val="left"/>
      <w:pPr>
        <w:ind w:left="1020" w:hanging="360"/>
      </w:pPr>
    </w:lvl>
  </w:abstractNum>
  <w:abstractNum w:abstractNumId="2" w15:restartNumberingAfterBreak="0">
    <w:nsid w:val="102D4E20"/>
    <w:multiLevelType w:val="hybridMultilevel"/>
    <w:tmpl w:val="D9704844"/>
    <w:lvl w:ilvl="0" w:tplc="F094E676">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A16D74"/>
    <w:multiLevelType w:val="multilevel"/>
    <w:tmpl w:val="9E9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D0001"/>
    <w:multiLevelType w:val="hybridMultilevel"/>
    <w:tmpl w:val="ABD80376"/>
    <w:lvl w:ilvl="0" w:tplc="46047508">
      <w:start w:val="1"/>
      <w:numFmt w:val="decimal"/>
      <w:lvlText w:val="%1)"/>
      <w:lvlJc w:val="left"/>
      <w:pPr>
        <w:ind w:left="1020" w:hanging="360"/>
      </w:pPr>
    </w:lvl>
    <w:lvl w:ilvl="1" w:tplc="1A707FC8">
      <w:start w:val="1"/>
      <w:numFmt w:val="decimal"/>
      <w:lvlText w:val="%2)"/>
      <w:lvlJc w:val="left"/>
      <w:pPr>
        <w:ind w:left="1020" w:hanging="360"/>
      </w:pPr>
    </w:lvl>
    <w:lvl w:ilvl="2" w:tplc="C16AB56A">
      <w:start w:val="1"/>
      <w:numFmt w:val="decimal"/>
      <w:lvlText w:val="%3)"/>
      <w:lvlJc w:val="left"/>
      <w:pPr>
        <w:ind w:left="1020" w:hanging="360"/>
      </w:pPr>
    </w:lvl>
    <w:lvl w:ilvl="3" w:tplc="34BA2078">
      <w:start w:val="1"/>
      <w:numFmt w:val="decimal"/>
      <w:lvlText w:val="%4)"/>
      <w:lvlJc w:val="left"/>
      <w:pPr>
        <w:ind w:left="1020" w:hanging="360"/>
      </w:pPr>
    </w:lvl>
    <w:lvl w:ilvl="4" w:tplc="FE50F152">
      <w:start w:val="1"/>
      <w:numFmt w:val="decimal"/>
      <w:lvlText w:val="%5)"/>
      <w:lvlJc w:val="left"/>
      <w:pPr>
        <w:ind w:left="1020" w:hanging="360"/>
      </w:pPr>
    </w:lvl>
    <w:lvl w:ilvl="5" w:tplc="89980F06">
      <w:start w:val="1"/>
      <w:numFmt w:val="decimal"/>
      <w:lvlText w:val="%6)"/>
      <w:lvlJc w:val="left"/>
      <w:pPr>
        <w:ind w:left="1020" w:hanging="360"/>
      </w:pPr>
    </w:lvl>
    <w:lvl w:ilvl="6" w:tplc="DFDC7C10">
      <w:start w:val="1"/>
      <w:numFmt w:val="decimal"/>
      <w:lvlText w:val="%7)"/>
      <w:lvlJc w:val="left"/>
      <w:pPr>
        <w:ind w:left="1020" w:hanging="360"/>
      </w:pPr>
    </w:lvl>
    <w:lvl w:ilvl="7" w:tplc="D88E48D6">
      <w:start w:val="1"/>
      <w:numFmt w:val="decimal"/>
      <w:lvlText w:val="%8)"/>
      <w:lvlJc w:val="left"/>
      <w:pPr>
        <w:ind w:left="1020" w:hanging="360"/>
      </w:pPr>
    </w:lvl>
    <w:lvl w:ilvl="8" w:tplc="B860C470">
      <w:start w:val="1"/>
      <w:numFmt w:val="decimal"/>
      <w:lvlText w:val="%9)"/>
      <w:lvlJc w:val="left"/>
      <w:pPr>
        <w:ind w:left="1020" w:hanging="360"/>
      </w:pPr>
    </w:lvl>
  </w:abstractNum>
  <w:abstractNum w:abstractNumId="5" w15:restartNumberingAfterBreak="0">
    <w:nsid w:val="22FA1B83"/>
    <w:multiLevelType w:val="hybridMultilevel"/>
    <w:tmpl w:val="D75EBE68"/>
    <w:lvl w:ilvl="0" w:tplc="06D20ED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878345D"/>
    <w:multiLevelType w:val="hybridMultilevel"/>
    <w:tmpl w:val="DE9EFE3C"/>
    <w:lvl w:ilvl="0" w:tplc="E254678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715A12"/>
    <w:multiLevelType w:val="hybridMultilevel"/>
    <w:tmpl w:val="BDDAFC88"/>
    <w:lvl w:ilvl="0" w:tplc="2F4E2C46">
      <w:numFmt w:val="bullet"/>
      <w:lvlText w:val="-"/>
      <w:lvlJc w:val="left"/>
      <w:pPr>
        <w:ind w:left="720" w:hanging="360"/>
      </w:pPr>
      <w:rPr>
        <w:rFonts w:ascii="Segoe UI Symbol" w:eastAsiaTheme="minorHAnsi" w:hAnsi="Segoe UI Symbol" w:cs="Segoe UI 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94C4F77"/>
    <w:multiLevelType w:val="hybridMultilevel"/>
    <w:tmpl w:val="97CAAEC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15:restartNumberingAfterBreak="0">
    <w:nsid w:val="414E0291"/>
    <w:multiLevelType w:val="multilevel"/>
    <w:tmpl w:val="4C24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B36F4"/>
    <w:multiLevelType w:val="hybridMultilevel"/>
    <w:tmpl w:val="E154E5FE"/>
    <w:lvl w:ilvl="0" w:tplc="95D220F6">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463B42"/>
    <w:multiLevelType w:val="hybridMultilevel"/>
    <w:tmpl w:val="C46E373C"/>
    <w:lvl w:ilvl="0" w:tplc="F094E676">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724943"/>
    <w:multiLevelType w:val="hybridMultilevel"/>
    <w:tmpl w:val="524241FE"/>
    <w:lvl w:ilvl="0" w:tplc="D39A5CE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D2E1D66"/>
    <w:multiLevelType w:val="multilevel"/>
    <w:tmpl w:val="2A9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95284"/>
    <w:multiLevelType w:val="hybridMultilevel"/>
    <w:tmpl w:val="A4887E34"/>
    <w:lvl w:ilvl="0" w:tplc="6DC4556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06D676B"/>
    <w:multiLevelType w:val="hybridMultilevel"/>
    <w:tmpl w:val="95F8D4E0"/>
    <w:lvl w:ilvl="0" w:tplc="F094E676">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9CC6032"/>
    <w:multiLevelType w:val="multilevel"/>
    <w:tmpl w:val="328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953837">
    <w:abstractNumId w:val="6"/>
  </w:num>
  <w:num w:numId="2" w16cid:durableId="366101310">
    <w:abstractNumId w:val="12"/>
  </w:num>
  <w:num w:numId="3" w16cid:durableId="1102340262">
    <w:abstractNumId w:val="5"/>
  </w:num>
  <w:num w:numId="4" w16cid:durableId="462964750">
    <w:abstractNumId w:val="16"/>
  </w:num>
  <w:num w:numId="5" w16cid:durableId="969632881">
    <w:abstractNumId w:val="13"/>
  </w:num>
  <w:num w:numId="6" w16cid:durableId="678893804">
    <w:abstractNumId w:val="3"/>
  </w:num>
  <w:num w:numId="7" w16cid:durableId="1861702192">
    <w:abstractNumId w:val="14"/>
  </w:num>
  <w:num w:numId="8" w16cid:durableId="194930448">
    <w:abstractNumId w:val="7"/>
  </w:num>
  <w:num w:numId="9" w16cid:durableId="701638594">
    <w:abstractNumId w:val="11"/>
  </w:num>
  <w:num w:numId="10" w16cid:durableId="1039403386">
    <w:abstractNumId w:val="10"/>
  </w:num>
  <w:num w:numId="11" w16cid:durableId="493568097">
    <w:abstractNumId w:val="0"/>
  </w:num>
  <w:num w:numId="12" w16cid:durableId="1862281783">
    <w:abstractNumId w:val="1"/>
  </w:num>
  <w:num w:numId="13" w16cid:durableId="1452355000">
    <w:abstractNumId w:val="4"/>
  </w:num>
  <w:num w:numId="14" w16cid:durableId="4788884">
    <w:abstractNumId w:val="15"/>
  </w:num>
  <w:num w:numId="15" w16cid:durableId="526793416">
    <w:abstractNumId w:val="9"/>
  </w:num>
  <w:num w:numId="16" w16cid:durableId="455178402">
    <w:abstractNumId w:val="8"/>
  </w:num>
  <w:num w:numId="17" w16cid:durableId="213890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C0"/>
    <w:rsid w:val="00000254"/>
    <w:rsid w:val="00001816"/>
    <w:rsid w:val="000027D4"/>
    <w:rsid w:val="00004C67"/>
    <w:rsid w:val="00005289"/>
    <w:rsid w:val="00006BC5"/>
    <w:rsid w:val="00007554"/>
    <w:rsid w:val="00011A0A"/>
    <w:rsid w:val="00014FBE"/>
    <w:rsid w:val="0001506D"/>
    <w:rsid w:val="00016B3F"/>
    <w:rsid w:val="00016BE1"/>
    <w:rsid w:val="000176C8"/>
    <w:rsid w:val="00021376"/>
    <w:rsid w:val="000213A2"/>
    <w:rsid w:val="00021B69"/>
    <w:rsid w:val="00022428"/>
    <w:rsid w:val="000240EA"/>
    <w:rsid w:val="000252B1"/>
    <w:rsid w:val="00025B89"/>
    <w:rsid w:val="0002650F"/>
    <w:rsid w:val="00026E4F"/>
    <w:rsid w:val="00026F3A"/>
    <w:rsid w:val="0003060F"/>
    <w:rsid w:val="00030E76"/>
    <w:rsid w:val="00030FAB"/>
    <w:rsid w:val="000327DD"/>
    <w:rsid w:val="00032A50"/>
    <w:rsid w:val="00033875"/>
    <w:rsid w:val="000338E0"/>
    <w:rsid w:val="000339B9"/>
    <w:rsid w:val="0003515E"/>
    <w:rsid w:val="00035C59"/>
    <w:rsid w:val="00036995"/>
    <w:rsid w:val="00036E69"/>
    <w:rsid w:val="00037736"/>
    <w:rsid w:val="00040625"/>
    <w:rsid w:val="00040C68"/>
    <w:rsid w:val="00042F65"/>
    <w:rsid w:val="0004432B"/>
    <w:rsid w:val="000463A6"/>
    <w:rsid w:val="0004653F"/>
    <w:rsid w:val="00046FEF"/>
    <w:rsid w:val="0005031E"/>
    <w:rsid w:val="000510CA"/>
    <w:rsid w:val="0005295E"/>
    <w:rsid w:val="00053343"/>
    <w:rsid w:val="0005364F"/>
    <w:rsid w:val="0005453C"/>
    <w:rsid w:val="00054A3A"/>
    <w:rsid w:val="00054D94"/>
    <w:rsid w:val="00056D3D"/>
    <w:rsid w:val="00057874"/>
    <w:rsid w:val="00057D93"/>
    <w:rsid w:val="00057EFE"/>
    <w:rsid w:val="00060249"/>
    <w:rsid w:val="00061040"/>
    <w:rsid w:val="000635F1"/>
    <w:rsid w:val="000648E5"/>
    <w:rsid w:val="0006509A"/>
    <w:rsid w:val="000666B6"/>
    <w:rsid w:val="00066899"/>
    <w:rsid w:val="0006780D"/>
    <w:rsid w:val="00071780"/>
    <w:rsid w:val="00071CB3"/>
    <w:rsid w:val="00071E26"/>
    <w:rsid w:val="0008134E"/>
    <w:rsid w:val="00082C27"/>
    <w:rsid w:val="000838F5"/>
    <w:rsid w:val="000847F2"/>
    <w:rsid w:val="000871D0"/>
    <w:rsid w:val="00090909"/>
    <w:rsid w:val="00090F5B"/>
    <w:rsid w:val="0009217B"/>
    <w:rsid w:val="00093D02"/>
    <w:rsid w:val="00093DEF"/>
    <w:rsid w:val="00093E6D"/>
    <w:rsid w:val="00094361"/>
    <w:rsid w:val="00094B6A"/>
    <w:rsid w:val="000953D8"/>
    <w:rsid w:val="000A087F"/>
    <w:rsid w:val="000A29C7"/>
    <w:rsid w:val="000A2C51"/>
    <w:rsid w:val="000A3E2B"/>
    <w:rsid w:val="000A4784"/>
    <w:rsid w:val="000A7EE4"/>
    <w:rsid w:val="000B4047"/>
    <w:rsid w:val="000B4C99"/>
    <w:rsid w:val="000B587A"/>
    <w:rsid w:val="000B6BD5"/>
    <w:rsid w:val="000B6C45"/>
    <w:rsid w:val="000B7B63"/>
    <w:rsid w:val="000C01ED"/>
    <w:rsid w:val="000C0C23"/>
    <w:rsid w:val="000C1C58"/>
    <w:rsid w:val="000C20CB"/>
    <w:rsid w:val="000C4AFF"/>
    <w:rsid w:val="000C523A"/>
    <w:rsid w:val="000C729E"/>
    <w:rsid w:val="000C7715"/>
    <w:rsid w:val="000C7C69"/>
    <w:rsid w:val="000D0593"/>
    <w:rsid w:val="000D0762"/>
    <w:rsid w:val="000D2C02"/>
    <w:rsid w:val="000D3461"/>
    <w:rsid w:val="000D38CB"/>
    <w:rsid w:val="000D6947"/>
    <w:rsid w:val="000D7397"/>
    <w:rsid w:val="000E2842"/>
    <w:rsid w:val="000E3198"/>
    <w:rsid w:val="000E34DB"/>
    <w:rsid w:val="000E35F5"/>
    <w:rsid w:val="000E387E"/>
    <w:rsid w:val="000E3EC0"/>
    <w:rsid w:val="000E4116"/>
    <w:rsid w:val="000E5030"/>
    <w:rsid w:val="000E5939"/>
    <w:rsid w:val="000E6055"/>
    <w:rsid w:val="000E659A"/>
    <w:rsid w:val="000E6D89"/>
    <w:rsid w:val="000E74C9"/>
    <w:rsid w:val="000E7722"/>
    <w:rsid w:val="000F0B65"/>
    <w:rsid w:val="000F0FB8"/>
    <w:rsid w:val="000F1850"/>
    <w:rsid w:val="000F23A8"/>
    <w:rsid w:val="000F29F3"/>
    <w:rsid w:val="000F2A00"/>
    <w:rsid w:val="000F2FBB"/>
    <w:rsid w:val="000F3857"/>
    <w:rsid w:val="000F3870"/>
    <w:rsid w:val="000F40F6"/>
    <w:rsid w:val="000F5B85"/>
    <w:rsid w:val="000F5D43"/>
    <w:rsid w:val="000F67D1"/>
    <w:rsid w:val="000F67DC"/>
    <w:rsid w:val="0010045D"/>
    <w:rsid w:val="0010078C"/>
    <w:rsid w:val="00100DE9"/>
    <w:rsid w:val="00100F15"/>
    <w:rsid w:val="00101305"/>
    <w:rsid w:val="00101964"/>
    <w:rsid w:val="001020F5"/>
    <w:rsid w:val="001025C2"/>
    <w:rsid w:val="00103897"/>
    <w:rsid w:val="00105E18"/>
    <w:rsid w:val="001064A1"/>
    <w:rsid w:val="0010679F"/>
    <w:rsid w:val="00106E55"/>
    <w:rsid w:val="0011091B"/>
    <w:rsid w:val="0011134E"/>
    <w:rsid w:val="001122D8"/>
    <w:rsid w:val="001125A2"/>
    <w:rsid w:val="00112F2F"/>
    <w:rsid w:val="00114FD2"/>
    <w:rsid w:val="00116510"/>
    <w:rsid w:val="00117AB5"/>
    <w:rsid w:val="00121D9E"/>
    <w:rsid w:val="00122113"/>
    <w:rsid w:val="00123415"/>
    <w:rsid w:val="00123A01"/>
    <w:rsid w:val="00123EA1"/>
    <w:rsid w:val="00126068"/>
    <w:rsid w:val="001262E1"/>
    <w:rsid w:val="00130BE1"/>
    <w:rsid w:val="0013297F"/>
    <w:rsid w:val="00132A5A"/>
    <w:rsid w:val="00132F0E"/>
    <w:rsid w:val="001334A9"/>
    <w:rsid w:val="00133528"/>
    <w:rsid w:val="001336B5"/>
    <w:rsid w:val="0013421A"/>
    <w:rsid w:val="001348F6"/>
    <w:rsid w:val="00135DC0"/>
    <w:rsid w:val="00137137"/>
    <w:rsid w:val="00137BB2"/>
    <w:rsid w:val="0014032B"/>
    <w:rsid w:val="001449E6"/>
    <w:rsid w:val="00144C97"/>
    <w:rsid w:val="001459FD"/>
    <w:rsid w:val="001471FD"/>
    <w:rsid w:val="0014734E"/>
    <w:rsid w:val="00150DA3"/>
    <w:rsid w:val="00152AEA"/>
    <w:rsid w:val="00152E56"/>
    <w:rsid w:val="00153AFC"/>
    <w:rsid w:val="00153D00"/>
    <w:rsid w:val="00153F17"/>
    <w:rsid w:val="001560C2"/>
    <w:rsid w:val="00156357"/>
    <w:rsid w:val="001573D4"/>
    <w:rsid w:val="00157AD5"/>
    <w:rsid w:val="001622D5"/>
    <w:rsid w:val="001628AB"/>
    <w:rsid w:val="00162FF7"/>
    <w:rsid w:val="0016382A"/>
    <w:rsid w:val="00163C22"/>
    <w:rsid w:val="00163F74"/>
    <w:rsid w:val="0016535D"/>
    <w:rsid w:val="00165921"/>
    <w:rsid w:val="00166005"/>
    <w:rsid w:val="0016608F"/>
    <w:rsid w:val="00166A00"/>
    <w:rsid w:val="0016782C"/>
    <w:rsid w:val="00167A3F"/>
    <w:rsid w:val="00167F1D"/>
    <w:rsid w:val="00170290"/>
    <w:rsid w:val="00170E8D"/>
    <w:rsid w:val="00172502"/>
    <w:rsid w:val="0017313B"/>
    <w:rsid w:val="0017367B"/>
    <w:rsid w:val="001740F2"/>
    <w:rsid w:val="001763FF"/>
    <w:rsid w:val="0017650C"/>
    <w:rsid w:val="00182439"/>
    <w:rsid w:val="0018254D"/>
    <w:rsid w:val="00182698"/>
    <w:rsid w:val="00182D16"/>
    <w:rsid w:val="00182D9A"/>
    <w:rsid w:val="00183201"/>
    <w:rsid w:val="001841FF"/>
    <w:rsid w:val="0018462A"/>
    <w:rsid w:val="0018492C"/>
    <w:rsid w:val="00185464"/>
    <w:rsid w:val="00186E5B"/>
    <w:rsid w:val="00187C3E"/>
    <w:rsid w:val="00187D52"/>
    <w:rsid w:val="00190FA7"/>
    <w:rsid w:val="00191803"/>
    <w:rsid w:val="00192373"/>
    <w:rsid w:val="00192FE8"/>
    <w:rsid w:val="00193C32"/>
    <w:rsid w:val="0019472B"/>
    <w:rsid w:val="00195AB0"/>
    <w:rsid w:val="00195C42"/>
    <w:rsid w:val="00196298"/>
    <w:rsid w:val="001A26D4"/>
    <w:rsid w:val="001A28AD"/>
    <w:rsid w:val="001A4EBA"/>
    <w:rsid w:val="001A5172"/>
    <w:rsid w:val="001A694F"/>
    <w:rsid w:val="001A6A8C"/>
    <w:rsid w:val="001B0746"/>
    <w:rsid w:val="001B201D"/>
    <w:rsid w:val="001B4E20"/>
    <w:rsid w:val="001B4F16"/>
    <w:rsid w:val="001B5208"/>
    <w:rsid w:val="001B5B7D"/>
    <w:rsid w:val="001B7650"/>
    <w:rsid w:val="001B7847"/>
    <w:rsid w:val="001C0015"/>
    <w:rsid w:val="001C09A0"/>
    <w:rsid w:val="001C1CBA"/>
    <w:rsid w:val="001C217A"/>
    <w:rsid w:val="001C300F"/>
    <w:rsid w:val="001C3E37"/>
    <w:rsid w:val="001C45A3"/>
    <w:rsid w:val="001C4ADE"/>
    <w:rsid w:val="001C7BD2"/>
    <w:rsid w:val="001D0D84"/>
    <w:rsid w:val="001D1CA5"/>
    <w:rsid w:val="001D1D50"/>
    <w:rsid w:val="001D1FE5"/>
    <w:rsid w:val="001D3D8D"/>
    <w:rsid w:val="001D4AC5"/>
    <w:rsid w:val="001D5AEC"/>
    <w:rsid w:val="001D5E41"/>
    <w:rsid w:val="001D6820"/>
    <w:rsid w:val="001D77CE"/>
    <w:rsid w:val="001E075A"/>
    <w:rsid w:val="001E09B1"/>
    <w:rsid w:val="001E09BB"/>
    <w:rsid w:val="001E1B3A"/>
    <w:rsid w:val="001E28F6"/>
    <w:rsid w:val="001E3820"/>
    <w:rsid w:val="001E5347"/>
    <w:rsid w:val="001E5FB1"/>
    <w:rsid w:val="001E625B"/>
    <w:rsid w:val="001E689F"/>
    <w:rsid w:val="001E68D1"/>
    <w:rsid w:val="001E70CD"/>
    <w:rsid w:val="001E713C"/>
    <w:rsid w:val="001E7F6D"/>
    <w:rsid w:val="001F090B"/>
    <w:rsid w:val="001F0DF2"/>
    <w:rsid w:val="001F0DF8"/>
    <w:rsid w:val="001F1F2A"/>
    <w:rsid w:val="001F2532"/>
    <w:rsid w:val="001F2F5B"/>
    <w:rsid w:val="001F39A9"/>
    <w:rsid w:val="001F3A30"/>
    <w:rsid w:val="001F3AF0"/>
    <w:rsid w:val="001F3D12"/>
    <w:rsid w:val="001F4C2A"/>
    <w:rsid w:val="001F5486"/>
    <w:rsid w:val="001F5C76"/>
    <w:rsid w:val="001F5FBE"/>
    <w:rsid w:val="001F68AF"/>
    <w:rsid w:val="001F74B3"/>
    <w:rsid w:val="001F75E2"/>
    <w:rsid w:val="001F75F7"/>
    <w:rsid w:val="001F79B4"/>
    <w:rsid w:val="002000F6"/>
    <w:rsid w:val="00200EE5"/>
    <w:rsid w:val="00201AFA"/>
    <w:rsid w:val="00204843"/>
    <w:rsid w:val="00204E2D"/>
    <w:rsid w:val="00205F0B"/>
    <w:rsid w:val="00205FEA"/>
    <w:rsid w:val="002062E5"/>
    <w:rsid w:val="002112C2"/>
    <w:rsid w:val="00214690"/>
    <w:rsid w:val="002155FA"/>
    <w:rsid w:val="002160A6"/>
    <w:rsid w:val="00216696"/>
    <w:rsid w:val="00217836"/>
    <w:rsid w:val="00220C35"/>
    <w:rsid w:val="00220EE1"/>
    <w:rsid w:val="00220F1A"/>
    <w:rsid w:val="00221B76"/>
    <w:rsid w:val="00221E84"/>
    <w:rsid w:val="00224703"/>
    <w:rsid w:val="002257DA"/>
    <w:rsid w:val="002259C0"/>
    <w:rsid w:val="00230B39"/>
    <w:rsid w:val="0023330A"/>
    <w:rsid w:val="00233A53"/>
    <w:rsid w:val="00233F46"/>
    <w:rsid w:val="0023547C"/>
    <w:rsid w:val="00236DC7"/>
    <w:rsid w:val="002370F4"/>
    <w:rsid w:val="00237C31"/>
    <w:rsid w:val="00237FE7"/>
    <w:rsid w:val="00240E05"/>
    <w:rsid w:val="0024258A"/>
    <w:rsid w:val="00242AE6"/>
    <w:rsid w:val="00242BCC"/>
    <w:rsid w:val="00242F80"/>
    <w:rsid w:val="002433AD"/>
    <w:rsid w:val="00246854"/>
    <w:rsid w:val="00247631"/>
    <w:rsid w:val="002501D6"/>
    <w:rsid w:val="00251164"/>
    <w:rsid w:val="00251B63"/>
    <w:rsid w:val="00252294"/>
    <w:rsid w:val="0025280D"/>
    <w:rsid w:val="00253246"/>
    <w:rsid w:val="002551BA"/>
    <w:rsid w:val="002553CC"/>
    <w:rsid w:val="0025560C"/>
    <w:rsid w:val="002557FD"/>
    <w:rsid w:val="00255E39"/>
    <w:rsid w:val="00256188"/>
    <w:rsid w:val="0025670F"/>
    <w:rsid w:val="0025702A"/>
    <w:rsid w:val="002576A6"/>
    <w:rsid w:val="002622D1"/>
    <w:rsid w:val="0026285B"/>
    <w:rsid w:val="00262C6F"/>
    <w:rsid w:val="0026506D"/>
    <w:rsid w:val="00265597"/>
    <w:rsid w:val="00265C74"/>
    <w:rsid w:val="00266FE6"/>
    <w:rsid w:val="00267909"/>
    <w:rsid w:val="002717AA"/>
    <w:rsid w:val="00272819"/>
    <w:rsid w:val="00272CA9"/>
    <w:rsid w:val="00273380"/>
    <w:rsid w:val="00273A04"/>
    <w:rsid w:val="00275C7C"/>
    <w:rsid w:val="00275DB2"/>
    <w:rsid w:val="00276794"/>
    <w:rsid w:val="00277E2D"/>
    <w:rsid w:val="00280D06"/>
    <w:rsid w:val="00280D20"/>
    <w:rsid w:val="00281D7C"/>
    <w:rsid w:val="00281ED5"/>
    <w:rsid w:val="002820AC"/>
    <w:rsid w:val="00283B70"/>
    <w:rsid w:val="002840EB"/>
    <w:rsid w:val="00284BD5"/>
    <w:rsid w:val="00285AF4"/>
    <w:rsid w:val="00285DE9"/>
    <w:rsid w:val="00285EA6"/>
    <w:rsid w:val="00286923"/>
    <w:rsid w:val="00287B03"/>
    <w:rsid w:val="002903B8"/>
    <w:rsid w:val="00290C89"/>
    <w:rsid w:val="00291C07"/>
    <w:rsid w:val="00292ED4"/>
    <w:rsid w:val="002936B1"/>
    <w:rsid w:val="002943F5"/>
    <w:rsid w:val="0029459E"/>
    <w:rsid w:val="0029647F"/>
    <w:rsid w:val="00297903"/>
    <w:rsid w:val="00297B39"/>
    <w:rsid w:val="002A09D7"/>
    <w:rsid w:val="002A0F16"/>
    <w:rsid w:val="002A3822"/>
    <w:rsid w:val="002A4A17"/>
    <w:rsid w:val="002A4EFB"/>
    <w:rsid w:val="002A52F8"/>
    <w:rsid w:val="002A576F"/>
    <w:rsid w:val="002B1314"/>
    <w:rsid w:val="002B13BD"/>
    <w:rsid w:val="002B1769"/>
    <w:rsid w:val="002B1BD6"/>
    <w:rsid w:val="002B1E5D"/>
    <w:rsid w:val="002B5020"/>
    <w:rsid w:val="002B7224"/>
    <w:rsid w:val="002B7E5F"/>
    <w:rsid w:val="002C0137"/>
    <w:rsid w:val="002C0347"/>
    <w:rsid w:val="002C0834"/>
    <w:rsid w:val="002C0E18"/>
    <w:rsid w:val="002C0F08"/>
    <w:rsid w:val="002C1677"/>
    <w:rsid w:val="002C1C13"/>
    <w:rsid w:val="002C5C66"/>
    <w:rsid w:val="002C6F80"/>
    <w:rsid w:val="002D0178"/>
    <w:rsid w:val="002D0CFC"/>
    <w:rsid w:val="002D2C14"/>
    <w:rsid w:val="002D455D"/>
    <w:rsid w:val="002D5D81"/>
    <w:rsid w:val="002D6476"/>
    <w:rsid w:val="002D6CD9"/>
    <w:rsid w:val="002D6DD9"/>
    <w:rsid w:val="002E02CA"/>
    <w:rsid w:val="002E0DD6"/>
    <w:rsid w:val="002E1A55"/>
    <w:rsid w:val="002E2CD7"/>
    <w:rsid w:val="002E3D9C"/>
    <w:rsid w:val="002E4B1E"/>
    <w:rsid w:val="002E5306"/>
    <w:rsid w:val="002E5B0F"/>
    <w:rsid w:val="002E63CE"/>
    <w:rsid w:val="002E7165"/>
    <w:rsid w:val="002F1540"/>
    <w:rsid w:val="002F1EA0"/>
    <w:rsid w:val="002F2308"/>
    <w:rsid w:val="002F3046"/>
    <w:rsid w:val="002F324B"/>
    <w:rsid w:val="002F32BA"/>
    <w:rsid w:val="002F3D42"/>
    <w:rsid w:val="002F3DB7"/>
    <w:rsid w:val="002F4F69"/>
    <w:rsid w:val="002F6BB7"/>
    <w:rsid w:val="003009AD"/>
    <w:rsid w:val="00300A7A"/>
    <w:rsid w:val="003013C9"/>
    <w:rsid w:val="00302E10"/>
    <w:rsid w:val="00305F98"/>
    <w:rsid w:val="00306376"/>
    <w:rsid w:val="00306F13"/>
    <w:rsid w:val="0031024A"/>
    <w:rsid w:val="00311D66"/>
    <w:rsid w:val="00312B8B"/>
    <w:rsid w:val="00313F05"/>
    <w:rsid w:val="0031414E"/>
    <w:rsid w:val="00314203"/>
    <w:rsid w:val="003149B9"/>
    <w:rsid w:val="003155F9"/>
    <w:rsid w:val="00315E4A"/>
    <w:rsid w:val="00316AD0"/>
    <w:rsid w:val="003171EF"/>
    <w:rsid w:val="00320095"/>
    <w:rsid w:val="00320D89"/>
    <w:rsid w:val="00321A10"/>
    <w:rsid w:val="0032237F"/>
    <w:rsid w:val="00322CFE"/>
    <w:rsid w:val="0032318C"/>
    <w:rsid w:val="0032418C"/>
    <w:rsid w:val="0032445B"/>
    <w:rsid w:val="0032469D"/>
    <w:rsid w:val="00325794"/>
    <w:rsid w:val="00325FC0"/>
    <w:rsid w:val="00330C2C"/>
    <w:rsid w:val="003322CE"/>
    <w:rsid w:val="00332B43"/>
    <w:rsid w:val="00332EA5"/>
    <w:rsid w:val="00333FBD"/>
    <w:rsid w:val="00336796"/>
    <w:rsid w:val="00336939"/>
    <w:rsid w:val="0034011E"/>
    <w:rsid w:val="003420F4"/>
    <w:rsid w:val="0034226F"/>
    <w:rsid w:val="0034368C"/>
    <w:rsid w:val="00343927"/>
    <w:rsid w:val="003450A6"/>
    <w:rsid w:val="0034554A"/>
    <w:rsid w:val="00345922"/>
    <w:rsid w:val="00345A90"/>
    <w:rsid w:val="00345B51"/>
    <w:rsid w:val="00345BC2"/>
    <w:rsid w:val="00345F71"/>
    <w:rsid w:val="00350DD0"/>
    <w:rsid w:val="00351B59"/>
    <w:rsid w:val="0035206D"/>
    <w:rsid w:val="00353F81"/>
    <w:rsid w:val="00353FEC"/>
    <w:rsid w:val="00354526"/>
    <w:rsid w:val="0035469B"/>
    <w:rsid w:val="0035509B"/>
    <w:rsid w:val="003554F4"/>
    <w:rsid w:val="00355E4A"/>
    <w:rsid w:val="00357D71"/>
    <w:rsid w:val="00361B2B"/>
    <w:rsid w:val="00361E55"/>
    <w:rsid w:val="00362EDF"/>
    <w:rsid w:val="003633F5"/>
    <w:rsid w:val="0036586F"/>
    <w:rsid w:val="00365BA2"/>
    <w:rsid w:val="00365F40"/>
    <w:rsid w:val="00370220"/>
    <w:rsid w:val="00374747"/>
    <w:rsid w:val="00374C32"/>
    <w:rsid w:val="00374E35"/>
    <w:rsid w:val="00375F95"/>
    <w:rsid w:val="003778BF"/>
    <w:rsid w:val="003801C9"/>
    <w:rsid w:val="00381ADC"/>
    <w:rsid w:val="00381C34"/>
    <w:rsid w:val="003842A2"/>
    <w:rsid w:val="003848AA"/>
    <w:rsid w:val="00384DB3"/>
    <w:rsid w:val="003864E9"/>
    <w:rsid w:val="00386D4A"/>
    <w:rsid w:val="003870E1"/>
    <w:rsid w:val="00387C7B"/>
    <w:rsid w:val="00397268"/>
    <w:rsid w:val="00397621"/>
    <w:rsid w:val="0039777D"/>
    <w:rsid w:val="003A02BF"/>
    <w:rsid w:val="003A1735"/>
    <w:rsid w:val="003A28AA"/>
    <w:rsid w:val="003A2D06"/>
    <w:rsid w:val="003A2F19"/>
    <w:rsid w:val="003A3E3B"/>
    <w:rsid w:val="003A477B"/>
    <w:rsid w:val="003A4D66"/>
    <w:rsid w:val="003B04F4"/>
    <w:rsid w:val="003B263C"/>
    <w:rsid w:val="003B4A76"/>
    <w:rsid w:val="003B7023"/>
    <w:rsid w:val="003C1261"/>
    <w:rsid w:val="003C1529"/>
    <w:rsid w:val="003C1FA1"/>
    <w:rsid w:val="003C3688"/>
    <w:rsid w:val="003C3BB1"/>
    <w:rsid w:val="003C4188"/>
    <w:rsid w:val="003C5CD9"/>
    <w:rsid w:val="003C67B3"/>
    <w:rsid w:val="003C6DD1"/>
    <w:rsid w:val="003D0575"/>
    <w:rsid w:val="003D0FC5"/>
    <w:rsid w:val="003D1261"/>
    <w:rsid w:val="003D4642"/>
    <w:rsid w:val="003D4B2C"/>
    <w:rsid w:val="003D4CD1"/>
    <w:rsid w:val="003D6262"/>
    <w:rsid w:val="003E0A97"/>
    <w:rsid w:val="003E15AC"/>
    <w:rsid w:val="003E27C4"/>
    <w:rsid w:val="003E2ACF"/>
    <w:rsid w:val="003E2F82"/>
    <w:rsid w:val="003E6C39"/>
    <w:rsid w:val="003E7F3B"/>
    <w:rsid w:val="003F21B0"/>
    <w:rsid w:val="003F2A27"/>
    <w:rsid w:val="003F2CD5"/>
    <w:rsid w:val="003F53F3"/>
    <w:rsid w:val="003F5CEC"/>
    <w:rsid w:val="003F797A"/>
    <w:rsid w:val="003F79B5"/>
    <w:rsid w:val="003F79C8"/>
    <w:rsid w:val="004010E5"/>
    <w:rsid w:val="004012AB"/>
    <w:rsid w:val="00401C50"/>
    <w:rsid w:val="004020E0"/>
    <w:rsid w:val="00402281"/>
    <w:rsid w:val="00402501"/>
    <w:rsid w:val="004034F0"/>
    <w:rsid w:val="00403EFA"/>
    <w:rsid w:val="00403F43"/>
    <w:rsid w:val="00404741"/>
    <w:rsid w:val="00407CA2"/>
    <w:rsid w:val="004100E6"/>
    <w:rsid w:val="00411159"/>
    <w:rsid w:val="00411ACD"/>
    <w:rsid w:val="0041362E"/>
    <w:rsid w:val="0041595D"/>
    <w:rsid w:val="0041678A"/>
    <w:rsid w:val="0041777C"/>
    <w:rsid w:val="0042012C"/>
    <w:rsid w:val="00420BC4"/>
    <w:rsid w:val="004216F5"/>
    <w:rsid w:val="004217B1"/>
    <w:rsid w:val="0042322F"/>
    <w:rsid w:val="004248A0"/>
    <w:rsid w:val="00425288"/>
    <w:rsid w:val="0042678D"/>
    <w:rsid w:val="00426D0B"/>
    <w:rsid w:val="004270F1"/>
    <w:rsid w:val="0043027C"/>
    <w:rsid w:val="00430A07"/>
    <w:rsid w:val="004313E0"/>
    <w:rsid w:val="0043145A"/>
    <w:rsid w:val="0043187B"/>
    <w:rsid w:val="00431AC8"/>
    <w:rsid w:val="00432C9C"/>
    <w:rsid w:val="004331D5"/>
    <w:rsid w:val="00433797"/>
    <w:rsid w:val="004337AF"/>
    <w:rsid w:val="004338CE"/>
    <w:rsid w:val="00433C76"/>
    <w:rsid w:val="00434274"/>
    <w:rsid w:val="00435E0A"/>
    <w:rsid w:val="004432F8"/>
    <w:rsid w:val="0044360D"/>
    <w:rsid w:val="00445E94"/>
    <w:rsid w:val="0044622C"/>
    <w:rsid w:val="00450D31"/>
    <w:rsid w:val="00454B6B"/>
    <w:rsid w:val="004570DF"/>
    <w:rsid w:val="00457311"/>
    <w:rsid w:val="0046174D"/>
    <w:rsid w:val="00462568"/>
    <w:rsid w:val="00462989"/>
    <w:rsid w:val="00462C23"/>
    <w:rsid w:val="004640BB"/>
    <w:rsid w:val="004643D4"/>
    <w:rsid w:val="00465DA9"/>
    <w:rsid w:val="004661EE"/>
    <w:rsid w:val="00466EBA"/>
    <w:rsid w:val="00466F25"/>
    <w:rsid w:val="00467B7D"/>
    <w:rsid w:val="00471DC3"/>
    <w:rsid w:val="00472336"/>
    <w:rsid w:val="00473399"/>
    <w:rsid w:val="00473724"/>
    <w:rsid w:val="0047392B"/>
    <w:rsid w:val="0047398B"/>
    <w:rsid w:val="004752D4"/>
    <w:rsid w:val="00477011"/>
    <w:rsid w:val="0047742B"/>
    <w:rsid w:val="00480130"/>
    <w:rsid w:val="00481061"/>
    <w:rsid w:val="00482696"/>
    <w:rsid w:val="004827AD"/>
    <w:rsid w:val="0048340F"/>
    <w:rsid w:val="00483802"/>
    <w:rsid w:val="00484461"/>
    <w:rsid w:val="0048546F"/>
    <w:rsid w:val="00486111"/>
    <w:rsid w:val="004864EE"/>
    <w:rsid w:val="00486B16"/>
    <w:rsid w:val="00487715"/>
    <w:rsid w:val="00490315"/>
    <w:rsid w:val="0049054B"/>
    <w:rsid w:val="00491F3C"/>
    <w:rsid w:val="004922C2"/>
    <w:rsid w:val="0049664D"/>
    <w:rsid w:val="00496925"/>
    <w:rsid w:val="004969CB"/>
    <w:rsid w:val="00496F4D"/>
    <w:rsid w:val="00497490"/>
    <w:rsid w:val="004979BC"/>
    <w:rsid w:val="00497C06"/>
    <w:rsid w:val="004A2392"/>
    <w:rsid w:val="004A2551"/>
    <w:rsid w:val="004A2E03"/>
    <w:rsid w:val="004A3369"/>
    <w:rsid w:val="004A422A"/>
    <w:rsid w:val="004A52A2"/>
    <w:rsid w:val="004A5483"/>
    <w:rsid w:val="004A59BC"/>
    <w:rsid w:val="004A5ABD"/>
    <w:rsid w:val="004A5E24"/>
    <w:rsid w:val="004A76CF"/>
    <w:rsid w:val="004A7FF2"/>
    <w:rsid w:val="004B03B0"/>
    <w:rsid w:val="004B18CA"/>
    <w:rsid w:val="004B1935"/>
    <w:rsid w:val="004B27ED"/>
    <w:rsid w:val="004B34DF"/>
    <w:rsid w:val="004B3555"/>
    <w:rsid w:val="004B3D27"/>
    <w:rsid w:val="004B7897"/>
    <w:rsid w:val="004B7DF9"/>
    <w:rsid w:val="004C1D3C"/>
    <w:rsid w:val="004C1F8B"/>
    <w:rsid w:val="004C226D"/>
    <w:rsid w:val="004C252E"/>
    <w:rsid w:val="004C3239"/>
    <w:rsid w:val="004C40DB"/>
    <w:rsid w:val="004C54EB"/>
    <w:rsid w:val="004C75D2"/>
    <w:rsid w:val="004D0824"/>
    <w:rsid w:val="004D3B23"/>
    <w:rsid w:val="004D3BD9"/>
    <w:rsid w:val="004D4AE8"/>
    <w:rsid w:val="004D5472"/>
    <w:rsid w:val="004D5960"/>
    <w:rsid w:val="004D5DB6"/>
    <w:rsid w:val="004D68F1"/>
    <w:rsid w:val="004D7B3A"/>
    <w:rsid w:val="004E0B7F"/>
    <w:rsid w:val="004E16FF"/>
    <w:rsid w:val="004E2600"/>
    <w:rsid w:val="004E3D7C"/>
    <w:rsid w:val="004E3F69"/>
    <w:rsid w:val="004E3FFB"/>
    <w:rsid w:val="004E4452"/>
    <w:rsid w:val="004E5C7C"/>
    <w:rsid w:val="004E61C7"/>
    <w:rsid w:val="004E666D"/>
    <w:rsid w:val="004F18F8"/>
    <w:rsid w:val="004F1C0C"/>
    <w:rsid w:val="004F2CAD"/>
    <w:rsid w:val="004F34AB"/>
    <w:rsid w:val="004F5E07"/>
    <w:rsid w:val="004F7E89"/>
    <w:rsid w:val="00500304"/>
    <w:rsid w:val="00500518"/>
    <w:rsid w:val="00503C1F"/>
    <w:rsid w:val="00503FB1"/>
    <w:rsid w:val="0050644F"/>
    <w:rsid w:val="00506E4B"/>
    <w:rsid w:val="0050727C"/>
    <w:rsid w:val="005073D2"/>
    <w:rsid w:val="00510E7C"/>
    <w:rsid w:val="00511E52"/>
    <w:rsid w:val="00511F06"/>
    <w:rsid w:val="0051226E"/>
    <w:rsid w:val="005139E0"/>
    <w:rsid w:val="00513A0A"/>
    <w:rsid w:val="00514CCC"/>
    <w:rsid w:val="00515B73"/>
    <w:rsid w:val="00517706"/>
    <w:rsid w:val="005209C8"/>
    <w:rsid w:val="00520F3E"/>
    <w:rsid w:val="00522782"/>
    <w:rsid w:val="00524CE8"/>
    <w:rsid w:val="0052601E"/>
    <w:rsid w:val="00526180"/>
    <w:rsid w:val="005264A1"/>
    <w:rsid w:val="0053011F"/>
    <w:rsid w:val="00530818"/>
    <w:rsid w:val="00530FAC"/>
    <w:rsid w:val="00533247"/>
    <w:rsid w:val="00533571"/>
    <w:rsid w:val="0053530E"/>
    <w:rsid w:val="005353E2"/>
    <w:rsid w:val="00536804"/>
    <w:rsid w:val="00540BE0"/>
    <w:rsid w:val="00541AAF"/>
    <w:rsid w:val="00541BA7"/>
    <w:rsid w:val="00541F45"/>
    <w:rsid w:val="00542340"/>
    <w:rsid w:val="00543825"/>
    <w:rsid w:val="00544B3C"/>
    <w:rsid w:val="0054578A"/>
    <w:rsid w:val="0054782C"/>
    <w:rsid w:val="00551EBC"/>
    <w:rsid w:val="0055210A"/>
    <w:rsid w:val="00552D1A"/>
    <w:rsid w:val="00553509"/>
    <w:rsid w:val="00553C82"/>
    <w:rsid w:val="00553D05"/>
    <w:rsid w:val="00554618"/>
    <w:rsid w:val="00554745"/>
    <w:rsid w:val="0055512A"/>
    <w:rsid w:val="005555D3"/>
    <w:rsid w:val="005559ED"/>
    <w:rsid w:val="0055667C"/>
    <w:rsid w:val="00557035"/>
    <w:rsid w:val="00563428"/>
    <w:rsid w:val="00563DD7"/>
    <w:rsid w:val="005644D1"/>
    <w:rsid w:val="00564E94"/>
    <w:rsid w:val="005656A4"/>
    <w:rsid w:val="005663B8"/>
    <w:rsid w:val="00566BDB"/>
    <w:rsid w:val="00567D44"/>
    <w:rsid w:val="00567F5C"/>
    <w:rsid w:val="00570735"/>
    <w:rsid w:val="005710BD"/>
    <w:rsid w:val="00571717"/>
    <w:rsid w:val="00572E25"/>
    <w:rsid w:val="0057397F"/>
    <w:rsid w:val="00573D46"/>
    <w:rsid w:val="00573DAF"/>
    <w:rsid w:val="005767DF"/>
    <w:rsid w:val="005772BD"/>
    <w:rsid w:val="00581071"/>
    <w:rsid w:val="00581112"/>
    <w:rsid w:val="005821D5"/>
    <w:rsid w:val="005831FA"/>
    <w:rsid w:val="005834C8"/>
    <w:rsid w:val="00583A0F"/>
    <w:rsid w:val="00584535"/>
    <w:rsid w:val="0058497B"/>
    <w:rsid w:val="00584EB8"/>
    <w:rsid w:val="00584F7B"/>
    <w:rsid w:val="00585A6C"/>
    <w:rsid w:val="00586096"/>
    <w:rsid w:val="00586E13"/>
    <w:rsid w:val="00587C5A"/>
    <w:rsid w:val="00590B64"/>
    <w:rsid w:val="0059144B"/>
    <w:rsid w:val="00592238"/>
    <w:rsid w:val="00592942"/>
    <w:rsid w:val="00593D09"/>
    <w:rsid w:val="00597B49"/>
    <w:rsid w:val="005A0103"/>
    <w:rsid w:val="005A12BD"/>
    <w:rsid w:val="005A14AD"/>
    <w:rsid w:val="005A1BF0"/>
    <w:rsid w:val="005A2286"/>
    <w:rsid w:val="005A4795"/>
    <w:rsid w:val="005A4940"/>
    <w:rsid w:val="005A5C39"/>
    <w:rsid w:val="005A5FBE"/>
    <w:rsid w:val="005A64AC"/>
    <w:rsid w:val="005A742E"/>
    <w:rsid w:val="005B02D2"/>
    <w:rsid w:val="005B1344"/>
    <w:rsid w:val="005B624A"/>
    <w:rsid w:val="005B699F"/>
    <w:rsid w:val="005B73B0"/>
    <w:rsid w:val="005B78A8"/>
    <w:rsid w:val="005C3625"/>
    <w:rsid w:val="005C46A1"/>
    <w:rsid w:val="005C47E6"/>
    <w:rsid w:val="005C4C35"/>
    <w:rsid w:val="005C6821"/>
    <w:rsid w:val="005C73FE"/>
    <w:rsid w:val="005C751C"/>
    <w:rsid w:val="005D0C75"/>
    <w:rsid w:val="005D1802"/>
    <w:rsid w:val="005D200C"/>
    <w:rsid w:val="005D2430"/>
    <w:rsid w:val="005D398A"/>
    <w:rsid w:val="005D5F68"/>
    <w:rsid w:val="005D7AEE"/>
    <w:rsid w:val="005E0B61"/>
    <w:rsid w:val="005E0C56"/>
    <w:rsid w:val="005E0FD3"/>
    <w:rsid w:val="005E139A"/>
    <w:rsid w:val="005E2D1D"/>
    <w:rsid w:val="005E3375"/>
    <w:rsid w:val="005E3E41"/>
    <w:rsid w:val="005F061A"/>
    <w:rsid w:val="005F1071"/>
    <w:rsid w:val="005F4A7E"/>
    <w:rsid w:val="005F4E91"/>
    <w:rsid w:val="005F52D1"/>
    <w:rsid w:val="0060105E"/>
    <w:rsid w:val="006012DA"/>
    <w:rsid w:val="00601407"/>
    <w:rsid w:val="00601ED7"/>
    <w:rsid w:val="006037B8"/>
    <w:rsid w:val="00603A74"/>
    <w:rsid w:val="00603BC1"/>
    <w:rsid w:val="006041FC"/>
    <w:rsid w:val="00604B14"/>
    <w:rsid w:val="00606107"/>
    <w:rsid w:val="00606596"/>
    <w:rsid w:val="006071BE"/>
    <w:rsid w:val="00607507"/>
    <w:rsid w:val="00607D1F"/>
    <w:rsid w:val="00610808"/>
    <w:rsid w:val="00610C42"/>
    <w:rsid w:val="00611624"/>
    <w:rsid w:val="00611B59"/>
    <w:rsid w:val="00612885"/>
    <w:rsid w:val="00612A1F"/>
    <w:rsid w:val="006131AD"/>
    <w:rsid w:val="00615013"/>
    <w:rsid w:val="00615E08"/>
    <w:rsid w:val="006167F1"/>
    <w:rsid w:val="00620CEB"/>
    <w:rsid w:val="0062137D"/>
    <w:rsid w:val="00621C9A"/>
    <w:rsid w:val="00624CDE"/>
    <w:rsid w:val="00626360"/>
    <w:rsid w:val="00627AC8"/>
    <w:rsid w:val="00630EDF"/>
    <w:rsid w:val="0063281C"/>
    <w:rsid w:val="00632EB1"/>
    <w:rsid w:val="00633BB6"/>
    <w:rsid w:val="00634029"/>
    <w:rsid w:val="006340D3"/>
    <w:rsid w:val="006343C5"/>
    <w:rsid w:val="00635544"/>
    <w:rsid w:val="00635902"/>
    <w:rsid w:val="00636B44"/>
    <w:rsid w:val="00640130"/>
    <w:rsid w:val="00640153"/>
    <w:rsid w:val="00640B95"/>
    <w:rsid w:val="0064169C"/>
    <w:rsid w:val="00641836"/>
    <w:rsid w:val="00641EC5"/>
    <w:rsid w:val="00642303"/>
    <w:rsid w:val="006436D0"/>
    <w:rsid w:val="00644D8C"/>
    <w:rsid w:val="00645502"/>
    <w:rsid w:val="0064570B"/>
    <w:rsid w:val="00646BDC"/>
    <w:rsid w:val="006476BA"/>
    <w:rsid w:val="006477C5"/>
    <w:rsid w:val="0065031F"/>
    <w:rsid w:val="006508BA"/>
    <w:rsid w:val="00650ED7"/>
    <w:rsid w:val="00651BB4"/>
    <w:rsid w:val="00652806"/>
    <w:rsid w:val="0065391E"/>
    <w:rsid w:val="00653B3C"/>
    <w:rsid w:val="00654594"/>
    <w:rsid w:val="006549B4"/>
    <w:rsid w:val="00654F7A"/>
    <w:rsid w:val="00655165"/>
    <w:rsid w:val="00656E54"/>
    <w:rsid w:val="00657A03"/>
    <w:rsid w:val="00657F49"/>
    <w:rsid w:val="00660AEF"/>
    <w:rsid w:val="006612D3"/>
    <w:rsid w:val="00661CFF"/>
    <w:rsid w:val="00662FEC"/>
    <w:rsid w:val="0066514C"/>
    <w:rsid w:val="0066589D"/>
    <w:rsid w:val="006664A3"/>
    <w:rsid w:val="00667BE2"/>
    <w:rsid w:val="00667F72"/>
    <w:rsid w:val="00671780"/>
    <w:rsid w:val="00671AE0"/>
    <w:rsid w:val="006727C2"/>
    <w:rsid w:val="006762D3"/>
    <w:rsid w:val="0067661C"/>
    <w:rsid w:val="00677750"/>
    <w:rsid w:val="006802AD"/>
    <w:rsid w:val="006807F4"/>
    <w:rsid w:val="00680A6B"/>
    <w:rsid w:val="00681D6C"/>
    <w:rsid w:val="00681F77"/>
    <w:rsid w:val="006820E8"/>
    <w:rsid w:val="00686715"/>
    <w:rsid w:val="006873DE"/>
    <w:rsid w:val="00687826"/>
    <w:rsid w:val="00687F1B"/>
    <w:rsid w:val="00691578"/>
    <w:rsid w:val="006927FB"/>
    <w:rsid w:val="0069337E"/>
    <w:rsid w:val="00693D35"/>
    <w:rsid w:val="006963B4"/>
    <w:rsid w:val="00696F32"/>
    <w:rsid w:val="006A01C8"/>
    <w:rsid w:val="006A03D9"/>
    <w:rsid w:val="006A0E7D"/>
    <w:rsid w:val="006A0F15"/>
    <w:rsid w:val="006A2451"/>
    <w:rsid w:val="006A282B"/>
    <w:rsid w:val="006A411F"/>
    <w:rsid w:val="006A499F"/>
    <w:rsid w:val="006A4F84"/>
    <w:rsid w:val="006A5B7A"/>
    <w:rsid w:val="006A63BA"/>
    <w:rsid w:val="006A6E70"/>
    <w:rsid w:val="006A71DE"/>
    <w:rsid w:val="006B2A44"/>
    <w:rsid w:val="006B2FC4"/>
    <w:rsid w:val="006B3762"/>
    <w:rsid w:val="006B52BC"/>
    <w:rsid w:val="006B74E8"/>
    <w:rsid w:val="006B76BD"/>
    <w:rsid w:val="006C0486"/>
    <w:rsid w:val="006C07E7"/>
    <w:rsid w:val="006C29C6"/>
    <w:rsid w:val="006C3ED2"/>
    <w:rsid w:val="006C4421"/>
    <w:rsid w:val="006C55E3"/>
    <w:rsid w:val="006C576E"/>
    <w:rsid w:val="006C6350"/>
    <w:rsid w:val="006C63ED"/>
    <w:rsid w:val="006C6928"/>
    <w:rsid w:val="006C6BC4"/>
    <w:rsid w:val="006C6CF5"/>
    <w:rsid w:val="006C7920"/>
    <w:rsid w:val="006C7C59"/>
    <w:rsid w:val="006D0834"/>
    <w:rsid w:val="006D25AE"/>
    <w:rsid w:val="006D33C1"/>
    <w:rsid w:val="006D33F1"/>
    <w:rsid w:val="006D38B1"/>
    <w:rsid w:val="006D39AA"/>
    <w:rsid w:val="006D4575"/>
    <w:rsid w:val="006D55BD"/>
    <w:rsid w:val="006D6653"/>
    <w:rsid w:val="006D6B1F"/>
    <w:rsid w:val="006D6C7B"/>
    <w:rsid w:val="006E0547"/>
    <w:rsid w:val="006E078F"/>
    <w:rsid w:val="006E10C1"/>
    <w:rsid w:val="006E40EE"/>
    <w:rsid w:val="006E4303"/>
    <w:rsid w:val="006E61A3"/>
    <w:rsid w:val="006E6AC5"/>
    <w:rsid w:val="006F0251"/>
    <w:rsid w:val="006F241E"/>
    <w:rsid w:val="006F4A5C"/>
    <w:rsid w:val="006F4F77"/>
    <w:rsid w:val="006F5692"/>
    <w:rsid w:val="00700D59"/>
    <w:rsid w:val="00700D88"/>
    <w:rsid w:val="00701D16"/>
    <w:rsid w:val="00703AE5"/>
    <w:rsid w:val="0070411F"/>
    <w:rsid w:val="0070510D"/>
    <w:rsid w:val="00705CCA"/>
    <w:rsid w:val="0070674A"/>
    <w:rsid w:val="00706D0B"/>
    <w:rsid w:val="00707148"/>
    <w:rsid w:val="00707993"/>
    <w:rsid w:val="00711379"/>
    <w:rsid w:val="007113AC"/>
    <w:rsid w:val="00712353"/>
    <w:rsid w:val="00712E75"/>
    <w:rsid w:val="007132E2"/>
    <w:rsid w:val="007141BD"/>
    <w:rsid w:val="00715ED4"/>
    <w:rsid w:val="007163F0"/>
    <w:rsid w:val="00716D3F"/>
    <w:rsid w:val="00717164"/>
    <w:rsid w:val="00717D95"/>
    <w:rsid w:val="00717DF5"/>
    <w:rsid w:val="00717F13"/>
    <w:rsid w:val="0072259D"/>
    <w:rsid w:val="00725137"/>
    <w:rsid w:val="00726FFF"/>
    <w:rsid w:val="00727CA3"/>
    <w:rsid w:val="0073035F"/>
    <w:rsid w:val="007309B3"/>
    <w:rsid w:val="00731C7A"/>
    <w:rsid w:val="007323DE"/>
    <w:rsid w:val="00732721"/>
    <w:rsid w:val="00732C6D"/>
    <w:rsid w:val="00732C8E"/>
    <w:rsid w:val="00733424"/>
    <w:rsid w:val="00733B66"/>
    <w:rsid w:val="0073409C"/>
    <w:rsid w:val="00736456"/>
    <w:rsid w:val="00736F98"/>
    <w:rsid w:val="00737CA6"/>
    <w:rsid w:val="0074202B"/>
    <w:rsid w:val="007434F4"/>
    <w:rsid w:val="00744B40"/>
    <w:rsid w:val="0074500F"/>
    <w:rsid w:val="007453C7"/>
    <w:rsid w:val="00745636"/>
    <w:rsid w:val="0074568D"/>
    <w:rsid w:val="00745B5B"/>
    <w:rsid w:val="007461EA"/>
    <w:rsid w:val="007473B3"/>
    <w:rsid w:val="007474DF"/>
    <w:rsid w:val="00750B6D"/>
    <w:rsid w:val="00750C26"/>
    <w:rsid w:val="00751B76"/>
    <w:rsid w:val="0075288C"/>
    <w:rsid w:val="0075354C"/>
    <w:rsid w:val="0075364E"/>
    <w:rsid w:val="00753B34"/>
    <w:rsid w:val="00754FDD"/>
    <w:rsid w:val="00755932"/>
    <w:rsid w:val="00755955"/>
    <w:rsid w:val="00755DCC"/>
    <w:rsid w:val="007577A0"/>
    <w:rsid w:val="00762544"/>
    <w:rsid w:val="007627E0"/>
    <w:rsid w:val="00762D2C"/>
    <w:rsid w:val="0077413A"/>
    <w:rsid w:val="00775083"/>
    <w:rsid w:val="00776CC8"/>
    <w:rsid w:val="00777434"/>
    <w:rsid w:val="00777522"/>
    <w:rsid w:val="00777885"/>
    <w:rsid w:val="00777E92"/>
    <w:rsid w:val="00777EA6"/>
    <w:rsid w:val="00780851"/>
    <w:rsid w:val="00780DE8"/>
    <w:rsid w:val="007829C5"/>
    <w:rsid w:val="00782DC2"/>
    <w:rsid w:val="007834F7"/>
    <w:rsid w:val="00784305"/>
    <w:rsid w:val="00790656"/>
    <w:rsid w:val="007910EB"/>
    <w:rsid w:val="00791A1A"/>
    <w:rsid w:val="00791B75"/>
    <w:rsid w:val="00792044"/>
    <w:rsid w:val="007920AD"/>
    <w:rsid w:val="00792C6A"/>
    <w:rsid w:val="0079462D"/>
    <w:rsid w:val="007959C2"/>
    <w:rsid w:val="00796294"/>
    <w:rsid w:val="007968A3"/>
    <w:rsid w:val="007A0203"/>
    <w:rsid w:val="007A3A1A"/>
    <w:rsid w:val="007A3F7C"/>
    <w:rsid w:val="007A4CAC"/>
    <w:rsid w:val="007A714C"/>
    <w:rsid w:val="007A7619"/>
    <w:rsid w:val="007B0C24"/>
    <w:rsid w:val="007B0C57"/>
    <w:rsid w:val="007B214D"/>
    <w:rsid w:val="007B2B9C"/>
    <w:rsid w:val="007B4A6C"/>
    <w:rsid w:val="007B526B"/>
    <w:rsid w:val="007B53EB"/>
    <w:rsid w:val="007B5747"/>
    <w:rsid w:val="007B5DEC"/>
    <w:rsid w:val="007B6A3F"/>
    <w:rsid w:val="007B70E1"/>
    <w:rsid w:val="007C12AB"/>
    <w:rsid w:val="007C1AAB"/>
    <w:rsid w:val="007C2307"/>
    <w:rsid w:val="007C4569"/>
    <w:rsid w:val="007C4A22"/>
    <w:rsid w:val="007C6B61"/>
    <w:rsid w:val="007C702A"/>
    <w:rsid w:val="007C7972"/>
    <w:rsid w:val="007D036A"/>
    <w:rsid w:val="007D0A88"/>
    <w:rsid w:val="007D0DAE"/>
    <w:rsid w:val="007D105B"/>
    <w:rsid w:val="007D2B0C"/>
    <w:rsid w:val="007D30F4"/>
    <w:rsid w:val="007D3C9D"/>
    <w:rsid w:val="007D41E6"/>
    <w:rsid w:val="007D4261"/>
    <w:rsid w:val="007D4DA8"/>
    <w:rsid w:val="007D5732"/>
    <w:rsid w:val="007D5FC5"/>
    <w:rsid w:val="007E011A"/>
    <w:rsid w:val="007E09FF"/>
    <w:rsid w:val="007E5492"/>
    <w:rsid w:val="007E5E52"/>
    <w:rsid w:val="007E72B9"/>
    <w:rsid w:val="007F011B"/>
    <w:rsid w:val="007F041C"/>
    <w:rsid w:val="007F0D14"/>
    <w:rsid w:val="007F0E7B"/>
    <w:rsid w:val="007F1768"/>
    <w:rsid w:val="007F1C08"/>
    <w:rsid w:val="007F3859"/>
    <w:rsid w:val="007F4A8E"/>
    <w:rsid w:val="007F4A9A"/>
    <w:rsid w:val="007F5F2E"/>
    <w:rsid w:val="007F5FA6"/>
    <w:rsid w:val="007F6AB3"/>
    <w:rsid w:val="007F6E75"/>
    <w:rsid w:val="007F7D0E"/>
    <w:rsid w:val="00801941"/>
    <w:rsid w:val="00802A0D"/>
    <w:rsid w:val="00802CB9"/>
    <w:rsid w:val="0080316A"/>
    <w:rsid w:val="0080360E"/>
    <w:rsid w:val="0080490F"/>
    <w:rsid w:val="00804C0C"/>
    <w:rsid w:val="00805F1A"/>
    <w:rsid w:val="00806C50"/>
    <w:rsid w:val="00807C21"/>
    <w:rsid w:val="00807CEF"/>
    <w:rsid w:val="00810E94"/>
    <w:rsid w:val="0081154B"/>
    <w:rsid w:val="00811B1F"/>
    <w:rsid w:val="0081216C"/>
    <w:rsid w:val="00812A2F"/>
    <w:rsid w:val="00813389"/>
    <w:rsid w:val="00814A59"/>
    <w:rsid w:val="00815B57"/>
    <w:rsid w:val="00816DB5"/>
    <w:rsid w:val="00817191"/>
    <w:rsid w:val="008174FE"/>
    <w:rsid w:val="00820879"/>
    <w:rsid w:val="00820DE0"/>
    <w:rsid w:val="00821CF2"/>
    <w:rsid w:val="0082337D"/>
    <w:rsid w:val="008235F8"/>
    <w:rsid w:val="00825526"/>
    <w:rsid w:val="00825812"/>
    <w:rsid w:val="00826551"/>
    <w:rsid w:val="00826C34"/>
    <w:rsid w:val="008279FF"/>
    <w:rsid w:val="00827BB9"/>
    <w:rsid w:val="0083003F"/>
    <w:rsid w:val="00831FC3"/>
    <w:rsid w:val="0083263C"/>
    <w:rsid w:val="00832700"/>
    <w:rsid w:val="00832EF4"/>
    <w:rsid w:val="008349ED"/>
    <w:rsid w:val="0083514D"/>
    <w:rsid w:val="00835DBF"/>
    <w:rsid w:val="00836A34"/>
    <w:rsid w:val="00837DDA"/>
    <w:rsid w:val="00840F73"/>
    <w:rsid w:val="00841231"/>
    <w:rsid w:val="00841727"/>
    <w:rsid w:val="00841B8C"/>
    <w:rsid w:val="008420B4"/>
    <w:rsid w:val="00842C49"/>
    <w:rsid w:val="00843A0C"/>
    <w:rsid w:val="008448D2"/>
    <w:rsid w:val="00844E45"/>
    <w:rsid w:val="00845487"/>
    <w:rsid w:val="00845B2A"/>
    <w:rsid w:val="008469CA"/>
    <w:rsid w:val="008477E3"/>
    <w:rsid w:val="00850C98"/>
    <w:rsid w:val="008515BF"/>
    <w:rsid w:val="00853083"/>
    <w:rsid w:val="00854958"/>
    <w:rsid w:val="00854C7E"/>
    <w:rsid w:val="00855DBB"/>
    <w:rsid w:val="0085690A"/>
    <w:rsid w:val="00856B99"/>
    <w:rsid w:val="00856BD5"/>
    <w:rsid w:val="0086013D"/>
    <w:rsid w:val="00860D32"/>
    <w:rsid w:val="00861A69"/>
    <w:rsid w:val="00861B8A"/>
    <w:rsid w:val="00862F52"/>
    <w:rsid w:val="0086314B"/>
    <w:rsid w:val="00863510"/>
    <w:rsid w:val="00864263"/>
    <w:rsid w:val="008658C2"/>
    <w:rsid w:val="00865B6E"/>
    <w:rsid w:val="00866816"/>
    <w:rsid w:val="00870D56"/>
    <w:rsid w:val="008718BE"/>
    <w:rsid w:val="008722EF"/>
    <w:rsid w:val="00873154"/>
    <w:rsid w:val="008763B5"/>
    <w:rsid w:val="008767E0"/>
    <w:rsid w:val="00876906"/>
    <w:rsid w:val="00880EA2"/>
    <w:rsid w:val="00881A56"/>
    <w:rsid w:val="00882241"/>
    <w:rsid w:val="00883788"/>
    <w:rsid w:val="00883900"/>
    <w:rsid w:val="00883B41"/>
    <w:rsid w:val="008859AF"/>
    <w:rsid w:val="00886277"/>
    <w:rsid w:val="00886917"/>
    <w:rsid w:val="0089159E"/>
    <w:rsid w:val="00891798"/>
    <w:rsid w:val="00891E0F"/>
    <w:rsid w:val="00891FB3"/>
    <w:rsid w:val="008923F1"/>
    <w:rsid w:val="00895777"/>
    <w:rsid w:val="0089737E"/>
    <w:rsid w:val="00897851"/>
    <w:rsid w:val="00897969"/>
    <w:rsid w:val="00897FF7"/>
    <w:rsid w:val="008A0666"/>
    <w:rsid w:val="008A1DC0"/>
    <w:rsid w:val="008A36EC"/>
    <w:rsid w:val="008A4943"/>
    <w:rsid w:val="008A5196"/>
    <w:rsid w:val="008A55A8"/>
    <w:rsid w:val="008A63DE"/>
    <w:rsid w:val="008A63E5"/>
    <w:rsid w:val="008A7903"/>
    <w:rsid w:val="008A7AEB"/>
    <w:rsid w:val="008A7BDD"/>
    <w:rsid w:val="008B0B2D"/>
    <w:rsid w:val="008B3CFF"/>
    <w:rsid w:val="008B73E1"/>
    <w:rsid w:val="008C03B0"/>
    <w:rsid w:val="008C09AA"/>
    <w:rsid w:val="008C105D"/>
    <w:rsid w:val="008C263F"/>
    <w:rsid w:val="008C2A61"/>
    <w:rsid w:val="008C381F"/>
    <w:rsid w:val="008C3E05"/>
    <w:rsid w:val="008C5A37"/>
    <w:rsid w:val="008C70B1"/>
    <w:rsid w:val="008C76D3"/>
    <w:rsid w:val="008D0096"/>
    <w:rsid w:val="008D0C54"/>
    <w:rsid w:val="008D2296"/>
    <w:rsid w:val="008D3F8C"/>
    <w:rsid w:val="008D449E"/>
    <w:rsid w:val="008D650D"/>
    <w:rsid w:val="008E078F"/>
    <w:rsid w:val="008E0824"/>
    <w:rsid w:val="008E093A"/>
    <w:rsid w:val="008E1629"/>
    <w:rsid w:val="008E1BB9"/>
    <w:rsid w:val="008E2691"/>
    <w:rsid w:val="008E4028"/>
    <w:rsid w:val="008E5142"/>
    <w:rsid w:val="008E59A7"/>
    <w:rsid w:val="008E5C84"/>
    <w:rsid w:val="008E6391"/>
    <w:rsid w:val="008E7894"/>
    <w:rsid w:val="008F0BBD"/>
    <w:rsid w:val="008F13D6"/>
    <w:rsid w:val="008F1B53"/>
    <w:rsid w:val="008F333B"/>
    <w:rsid w:val="008F43BD"/>
    <w:rsid w:val="008F48D6"/>
    <w:rsid w:val="008F5E7B"/>
    <w:rsid w:val="008F6284"/>
    <w:rsid w:val="008F6795"/>
    <w:rsid w:val="008F75D6"/>
    <w:rsid w:val="00900927"/>
    <w:rsid w:val="00900F57"/>
    <w:rsid w:val="009013C3"/>
    <w:rsid w:val="00901C46"/>
    <w:rsid w:val="00902513"/>
    <w:rsid w:val="00903127"/>
    <w:rsid w:val="009032AD"/>
    <w:rsid w:val="0090472C"/>
    <w:rsid w:val="00904D41"/>
    <w:rsid w:val="00904EAC"/>
    <w:rsid w:val="00905B5C"/>
    <w:rsid w:val="00905D01"/>
    <w:rsid w:val="009065DE"/>
    <w:rsid w:val="00907592"/>
    <w:rsid w:val="00910BD3"/>
    <w:rsid w:val="00910FE2"/>
    <w:rsid w:val="00916021"/>
    <w:rsid w:val="00916767"/>
    <w:rsid w:val="0092077A"/>
    <w:rsid w:val="00920862"/>
    <w:rsid w:val="00920A15"/>
    <w:rsid w:val="00921266"/>
    <w:rsid w:val="00921587"/>
    <w:rsid w:val="00921C75"/>
    <w:rsid w:val="009227DD"/>
    <w:rsid w:val="00923318"/>
    <w:rsid w:val="009240DB"/>
    <w:rsid w:val="00927240"/>
    <w:rsid w:val="009273E4"/>
    <w:rsid w:val="00932767"/>
    <w:rsid w:val="00933DB4"/>
    <w:rsid w:val="00934358"/>
    <w:rsid w:val="00934546"/>
    <w:rsid w:val="00934628"/>
    <w:rsid w:val="00936344"/>
    <w:rsid w:val="00936F2A"/>
    <w:rsid w:val="00936FC0"/>
    <w:rsid w:val="00937A4F"/>
    <w:rsid w:val="00940918"/>
    <w:rsid w:val="00941660"/>
    <w:rsid w:val="00947E0C"/>
    <w:rsid w:val="009507B3"/>
    <w:rsid w:val="00950BFB"/>
    <w:rsid w:val="00951ABC"/>
    <w:rsid w:val="00952AFB"/>
    <w:rsid w:val="009531AC"/>
    <w:rsid w:val="00955CFD"/>
    <w:rsid w:val="00956AE8"/>
    <w:rsid w:val="00956D27"/>
    <w:rsid w:val="0095701C"/>
    <w:rsid w:val="00957771"/>
    <w:rsid w:val="00961240"/>
    <w:rsid w:val="0096173C"/>
    <w:rsid w:val="00961B6F"/>
    <w:rsid w:val="009626FB"/>
    <w:rsid w:val="0096610A"/>
    <w:rsid w:val="00966F4D"/>
    <w:rsid w:val="00971D33"/>
    <w:rsid w:val="00975DE0"/>
    <w:rsid w:val="00976051"/>
    <w:rsid w:val="0097685C"/>
    <w:rsid w:val="00976AD9"/>
    <w:rsid w:val="00976CBC"/>
    <w:rsid w:val="00980094"/>
    <w:rsid w:val="00981441"/>
    <w:rsid w:val="009833B4"/>
    <w:rsid w:val="00983BAE"/>
    <w:rsid w:val="00985483"/>
    <w:rsid w:val="00985C08"/>
    <w:rsid w:val="0098641A"/>
    <w:rsid w:val="009910F2"/>
    <w:rsid w:val="009916DF"/>
    <w:rsid w:val="00991B48"/>
    <w:rsid w:val="00991CE0"/>
    <w:rsid w:val="009921F0"/>
    <w:rsid w:val="00992B93"/>
    <w:rsid w:val="00993688"/>
    <w:rsid w:val="009936CD"/>
    <w:rsid w:val="00995DF2"/>
    <w:rsid w:val="00996424"/>
    <w:rsid w:val="00997DC3"/>
    <w:rsid w:val="009A0436"/>
    <w:rsid w:val="009A073C"/>
    <w:rsid w:val="009A0E34"/>
    <w:rsid w:val="009A1259"/>
    <w:rsid w:val="009A313B"/>
    <w:rsid w:val="009A6BB6"/>
    <w:rsid w:val="009A7540"/>
    <w:rsid w:val="009B03E9"/>
    <w:rsid w:val="009B042C"/>
    <w:rsid w:val="009B2AB1"/>
    <w:rsid w:val="009B2D7B"/>
    <w:rsid w:val="009B30D4"/>
    <w:rsid w:val="009B35E9"/>
    <w:rsid w:val="009B39D8"/>
    <w:rsid w:val="009B3EA1"/>
    <w:rsid w:val="009B4722"/>
    <w:rsid w:val="009B4E0E"/>
    <w:rsid w:val="009B59C3"/>
    <w:rsid w:val="009B60C2"/>
    <w:rsid w:val="009B6225"/>
    <w:rsid w:val="009B6806"/>
    <w:rsid w:val="009B7670"/>
    <w:rsid w:val="009C3CD9"/>
    <w:rsid w:val="009C3F40"/>
    <w:rsid w:val="009C5374"/>
    <w:rsid w:val="009C5DDE"/>
    <w:rsid w:val="009C5EE2"/>
    <w:rsid w:val="009C69BC"/>
    <w:rsid w:val="009C7472"/>
    <w:rsid w:val="009C7DAD"/>
    <w:rsid w:val="009D06F8"/>
    <w:rsid w:val="009D0990"/>
    <w:rsid w:val="009D1FEF"/>
    <w:rsid w:val="009D22F9"/>
    <w:rsid w:val="009D2B28"/>
    <w:rsid w:val="009D3056"/>
    <w:rsid w:val="009D364B"/>
    <w:rsid w:val="009D48AF"/>
    <w:rsid w:val="009D4A30"/>
    <w:rsid w:val="009D533E"/>
    <w:rsid w:val="009D6880"/>
    <w:rsid w:val="009D6B6C"/>
    <w:rsid w:val="009D7B4B"/>
    <w:rsid w:val="009E069F"/>
    <w:rsid w:val="009E1246"/>
    <w:rsid w:val="009E12DC"/>
    <w:rsid w:val="009E1BFF"/>
    <w:rsid w:val="009E32F3"/>
    <w:rsid w:val="009E344E"/>
    <w:rsid w:val="009E3525"/>
    <w:rsid w:val="009E438F"/>
    <w:rsid w:val="009E62EA"/>
    <w:rsid w:val="009E6AED"/>
    <w:rsid w:val="009F0DD9"/>
    <w:rsid w:val="009F0DED"/>
    <w:rsid w:val="009F1C53"/>
    <w:rsid w:val="009F2D72"/>
    <w:rsid w:val="009F3D48"/>
    <w:rsid w:val="009F45D2"/>
    <w:rsid w:val="009F49EE"/>
    <w:rsid w:val="009F4D35"/>
    <w:rsid w:val="009F5A68"/>
    <w:rsid w:val="009F629B"/>
    <w:rsid w:val="009F6BD9"/>
    <w:rsid w:val="009F78AC"/>
    <w:rsid w:val="00A00859"/>
    <w:rsid w:val="00A00A88"/>
    <w:rsid w:val="00A00CF2"/>
    <w:rsid w:val="00A0134D"/>
    <w:rsid w:val="00A0179C"/>
    <w:rsid w:val="00A02996"/>
    <w:rsid w:val="00A02A24"/>
    <w:rsid w:val="00A0306E"/>
    <w:rsid w:val="00A0666C"/>
    <w:rsid w:val="00A06E08"/>
    <w:rsid w:val="00A071BC"/>
    <w:rsid w:val="00A07F73"/>
    <w:rsid w:val="00A166FA"/>
    <w:rsid w:val="00A16C64"/>
    <w:rsid w:val="00A1773E"/>
    <w:rsid w:val="00A17D38"/>
    <w:rsid w:val="00A207E3"/>
    <w:rsid w:val="00A20848"/>
    <w:rsid w:val="00A20B70"/>
    <w:rsid w:val="00A2101B"/>
    <w:rsid w:val="00A2222A"/>
    <w:rsid w:val="00A2307E"/>
    <w:rsid w:val="00A250D7"/>
    <w:rsid w:val="00A25951"/>
    <w:rsid w:val="00A25B04"/>
    <w:rsid w:val="00A26489"/>
    <w:rsid w:val="00A268A0"/>
    <w:rsid w:val="00A26F5D"/>
    <w:rsid w:val="00A27769"/>
    <w:rsid w:val="00A27B67"/>
    <w:rsid w:val="00A302B7"/>
    <w:rsid w:val="00A30A84"/>
    <w:rsid w:val="00A31AB9"/>
    <w:rsid w:val="00A31E32"/>
    <w:rsid w:val="00A336FD"/>
    <w:rsid w:val="00A33A71"/>
    <w:rsid w:val="00A33E7A"/>
    <w:rsid w:val="00A343F9"/>
    <w:rsid w:val="00A3507D"/>
    <w:rsid w:val="00A351FC"/>
    <w:rsid w:val="00A3562D"/>
    <w:rsid w:val="00A356CA"/>
    <w:rsid w:val="00A35B1B"/>
    <w:rsid w:val="00A377A6"/>
    <w:rsid w:val="00A37874"/>
    <w:rsid w:val="00A402FF"/>
    <w:rsid w:val="00A40702"/>
    <w:rsid w:val="00A40B33"/>
    <w:rsid w:val="00A41E23"/>
    <w:rsid w:val="00A456B6"/>
    <w:rsid w:val="00A45DEC"/>
    <w:rsid w:val="00A47145"/>
    <w:rsid w:val="00A471E4"/>
    <w:rsid w:val="00A503A1"/>
    <w:rsid w:val="00A508A8"/>
    <w:rsid w:val="00A51000"/>
    <w:rsid w:val="00A513B9"/>
    <w:rsid w:val="00A51855"/>
    <w:rsid w:val="00A51F8F"/>
    <w:rsid w:val="00A52604"/>
    <w:rsid w:val="00A54273"/>
    <w:rsid w:val="00A545A1"/>
    <w:rsid w:val="00A55042"/>
    <w:rsid w:val="00A55191"/>
    <w:rsid w:val="00A554D5"/>
    <w:rsid w:val="00A55659"/>
    <w:rsid w:val="00A55874"/>
    <w:rsid w:val="00A570ED"/>
    <w:rsid w:val="00A57877"/>
    <w:rsid w:val="00A57A65"/>
    <w:rsid w:val="00A57B09"/>
    <w:rsid w:val="00A57BEF"/>
    <w:rsid w:val="00A6070F"/>
    <w:rsid w:val="00A61201"/>
    <w:rsid w:val="00A612AE"/>
    <w:rsid w:val="00A61E49"/>
    <w:rsid w:val="00A61F68"/>
    <w:rsid w:val="00A62B40"/>
    <w:rsid w:val="00A62C2A"/>
    <w:rsid w:val="00A632EE"/>
    <w:rsid w:val="00A63C9D"/>
    <w:rsid w:val="00A64C8E"/>
    <w:rsid w:val="00A6633F"/>
    <w:rsid w:val="00A66E13"/>
    <w:rsid w:val="00A67616"/>
    <w:rsid w:val="00A67ADE"/>
    <w:rsid w:val="00A708CB"/>
    <w:rsid w:val="00A71143"/>
    <w:rsid w:val="00A7150D"/>
    <w:rsid w:val="00A7180C"/>
    <w:rsid w:val="00A728A6"/>
    <w:rsid w:val="00A72AB4"/>
    <w:rsid w:val="00A7478C"/>
    <w:rsid w:val="00A75F13"/>
    <w:rsid w:val="00A76592"/>
    <w:rsid w:val="00A76798"/>
    <w:rsid w:val="00A8012E"/>
    <w:rsid w:val="00A80F18"/>
    <w:rsid w:val="00A84754"/>
    <w:rsid w:val="00A85100"/>
    <w:rsid w:val="00A85B46"/>
    <w:rsid w:val="00A85D58"/>
    <w:rsid w:val="00A91896"/>
    <w:rsid w:val="00A9210B"/>
    <w:rsid w:val="00A93267"/>
    <w:rsid w:val="00A93328"/>
    <w:rsid w:val="00A95144"/>
    <w:rsid w:val="00A9570D"/>
    <w:rsid w:val="00A96BD3"/>
    <w:rsid w:val="00AA2842"/>
    <w:rsid w:val="00AA49D0"/>
    <w:rsid w:val="00AA604C"/>
    <w:rsid w:val="00AA795B"/>
    <w:rsid w:val="00AA7FDB"/>
    <w:rsid w:val="00AB155A"/>
    <w:rsid w:val="00AB28C3"/>
    <w:rsid w:val="00AB3B81"/>
    <w:rsid w:val="00AB429D"/>
    <w:rsid w:val="00AB49F4"/>
    <w:rsid w:val="00AB678C"/>
    <w:rsid w:val="00AB7166"/>
    <w:rsid w:val="00AB740B"/>
    <w:rsid w:val="00AC0223"/>
    <w:rsid w:val="00AC03E4"/>
    <w:rsid w:val="00AC0982"/>
    <w:rsid w:val="00AC0C54"/>
    <w:rsid w:val="00AC30F1"/>
    <w:rsid w:val="00AC3164"/>
    <w:rsid w:val="00AC3838"/>
    <w:rsid w:val="00AC3EC7"/>
    <w:rsid w:val="00AC451B"/>
    <w:rsid w:val="00AC5F5F"/>
    <w:rsid w:val="00AC606F"/>
    <w:rsid w:val="00AD061B"/>
    <w:rsid w:val="00AD146F"/>
    <w:rsid w:val="00AD1F94"/>
    <w:rsid w:val="00AD34E5"/>
    <w:rsid w:val="00AD4907"/>
    <w:rsid w:val="00AD5B4B"/>
    <w:rsid w:val="00AE0101"/>
    <w:rsid w:val="00AE1348"/>
    <w:rsid w:val="00AE1C35"/>
    <w:rsid w:val="00AE1E35"/>
    <w:rsid w:val="00AE1EC0"/>
    <w:rsid w:val="00AE2F63"/>
    <w:rsid w:val="00AE2FA4"/>
    <w:rsid w:val="00AE33FC"/>
    <w:rsid w:val="00AE44DB"/>
    <w:rsid w:val="00AE4CE3"/>
    <w:rsid w:val="00AE4F60"/>
    <w:rsid w:val="00AE5690"/>
    <w:rsid w:val="00AE5711"/>
    <w:rsid w:val="00AE58CF"/>
    <w:rsid w:val="00AE6D2B"/>
    <w:rsid w:val="00AE791C"/>
    <w:rsid w:val="00AE7EF4"/>
    <w:rsid w:val="00AF0796"/>
    <w:rsid w:val="00AF0CFA"/>
    <w:rsid w:val="00AF0D9F"/>
    <w:rsid w:val="00AF1951"/>
    <w:rsid w:val="00AF1A6F"/>
    <w:rsid w:val="00AF1EF9"/>
    <w:rsid w:val="00AF2A68"/>
    <w:rsid w:val="00AF3143"/>
    <w:rsid w:val="00AF380C"/>
    <w:rsid w:val="00AF46B8"/>
    <w:rsid w:val="00AF4B38"/>
    <w:rsid w:val="00AF562C"/>
    <w:rsid w:val="00AF6091"/>
    <w:rsid w:val="00AF6C67"/>
    <w:rsid w:val="00AF7725"/>
    <w:rsid w:val="00B00200"/>
    <w:rsid w:val="00B0056B"/>
    <w:rsid w:val="00B00F4C"/>
    <w:rsid w:val="00B014B2"/>
    <w:rsid w:val="00B01737"/>
    <w:rsid w:val="00B02EE3"/>
    <w:rsid w:val="00B03006"/>
    <w:rsid w:val="00B04FA9"/>
    <w:rsid w:val="00B05309"/>
    <w:rsid w:val="00B101C6"/>
    <w:rsid w:val="00B114C8"/>
    <w:rsid w:val="00B13205"/>
    <w:rsid w:val="00B1518A"/>
    <w:rsid w:val="00B15C97"/>
    <w:rsid w:val="00B17602"/>
    <w:rsid w:val="00B1763B"/>
    <w:rsid w:val="00B17C71"/>
    <w:rsid w:val="00B21B0D"/>
    <w:rsid w:val="00B21D59"/>
    <w:rsid w:val="00B2404E"/>
    <w:rsid w:val="00B241B3"/>
    <w:rsid w:val="00B24BD2"/>
    <w:rsid w:val="00B25531"/>
    <w:rsid w:val="00B26264"/>
    <w:rsid w:val="00B26702"/>
    <w:rsid w:val="00B277C3"/>
    <w:rsid w:val="00B27963"/>
    <w:rsid w:val="00B31193"/>
    <w:rsid w:val="00B31C90"/>
    <w:rsid w:val="00B327EB"/>
    <w:rsid w:val="00B328DC"/>
    <w:rsid w:val="00B34DD5"/>
    <w:rsid w:val="00B3583F"/>
    <w:rsid w:val="00B360DF"/>
    <w:rsid w:val="00B363F1"/>
    <w:rsid w:val="00B427E0"/>
    <w:rsid w:val="00B42C5A"/>
    <w:rsid w:val="00B437F1"/>
    <w:rsid w:val="00B43E3A"/>
    <w:rsid w:val="00B44445"/>
    <w:rsid w:val="00B45C9C"/>
    <w:rsid w:val="00B463BF"/>
    <w:rsid w:val="00B465E1"/>
    <w:rsid w:val="00B46E0E"/>
    <w:rsid w:val="00B5063C"/>
    <w:rsid w:val="00B5103A"/>
    <w:rsid w:val="00B512A8"/>
    <w:rsid w:val="00B535C0"/>
    <w:rsid w:val="00B54C91"/>
    <w:rsid w:val="00B54DCC"/>
    <w:rsid w:val="00B55139"/>
    <w:rsid w:val="00B55539"/>
    <w:rsid w:val="00B556E7"/>
    <w:rsid w:val="00B558B1"/>
    <w:rsid w:val="00B56F77"/>
    <w:rsid w:val="00B616C4"/>
    <w:rsid w:val="00B618AE"/>
    <w:rsid w:val="00B62A8C"/>
    <w:rsid w:val="00B62A8F"/>
    <w:rsid w:val="00B63E92"/>
    <w:rsid w:val="00B6476C"/>
    <w:rsid w:val="00B64F5C"/>
    <w:rsid w:val="00B657A3"/>
    <w:rsid w:val="00B657F3"/>
    <w:rsid w:val="00B66638"/>
    <w:rsid w:val="00B66F8F"/>
    <w:rsid w:val="00B67030"/>
    <w:rsid w:val="00B726B0"/>
    <w:rsid w:val="00B74267"/>
    <w:rsid w:val="00B74AC7"/>
    <w:rsid w:val="00B74B52"/>
    <w:rsid w:val="00B74BF2"/>
    <w:rsid w:val="00B750B7"/>
    <w:rsid w:val="00B750F7"/>
    <w:rsid w:val="00B75299"/>
    <w:rsid w:val="00B75499"/>
    <w:rsid w:val="00B77DC0"/>
    <w:rsid w:val="00B8079A"/>
    <w:rsid w:val="00B80814"/>
    <w:rsid w:val="00B80B97"/>
    <w:rsid w:val="00B81394"/>
    <w:rsid w:val="00B817D8"/>
    <w:rsid w:val="00B830B0"/>
    <w:rsid w:val="00B83972"/>
    <w:rsid w:val="00B83C06"/>
    <w:rsid w:val="00B83D37"/>
    <w:rsid w:val="00B861F1"/>
    <w:rsid w:val="00B8781E"/>
    <w:rsid w:val="00B903D0"/>
    <w:rsid w:val="00B91283"/>
    <w:rsid w:val="00B94C3C"/>
    <w:rsid w:val="00B94FA3"/>
    <w:rsid w:val="00B9584D"/>
    <w:rsid w:val="00B970BE"/>
    <w:rsid w:val="00B972E8"/>
    <w:rsid w:val="00BA0877"/>
    <w:rsid w:val="00BA17B5"/>
    <w:rsid w:val="00BA252A"/>
    <w:rsid w:val="00BA329A"/>
    <w:rsid w:val="00BA3E15"/>
    <w:rsid w:val="00BA4D97"/>
    <w:rsid w:val="00BA5070"/>
    <w:rsid w:val="00BA541B"/>
    <w:rsid w:val="00BA588E"/>
    <w:rsid w:val="00BA63D8"/>
    <w:rsid w:val="00BA731A"/>
    <w:rsid w:val="00BA76A5"/>
    <w:rsid w:val="00BA7E2D"/>
    <w:rsid w:val="00BB1E92"/>
    <w:rsid w:val="00BB1FAC"/>
    <w:rsid w:val="00BB39DD"/>
    <w:rsid w:val="00BB439C"/>
    <w:rsid w:val="00BB6D59"/>
    <w:rsid w:val="00BB6DC3"/>
    <w:rsid w:val="00BB7BCD"/>
    <w:rsid w:val="00BB7E1E"/>
    <w:rsid w:val="00BC14F5"/>
    <w:rsid w:val="00BC1CF0"/>
    <w:rsid w:val="00BC1E01"/>
    <w:rsid w:val="00BC29A8"/>
    <w:rsid w:val="00BC2EB0"/>
    <w:rsid w:val="00BC3C3F"/>
    <w:rsid w:val="00BC3CA9"/>
    <w:rsid w:val="00BC4874"/>
    <w:rsid w:val="00BC4B10"/>
    <w:rsid w:val="00BC4E77"/>
    <w:rsid w:val="00BC6961"/>
    <w:rsid w:val="00BC7097"/>
    <w:rsid w:val="00BC7EF6"/>
    <w:rsid w:val="00BD06FB"/>
    <w:rsid w:val="00BD123F"/>
    <w:rsid w:val="00BD2031"/>
    <w:rsid w:val="00BD2B2F"/>
    <w:rsid w:val="00BD3AD6"/>
    <w:rsid w:val="00BD3B67"/>
    <w:rsid w:val="00BD3DBF"/>
    <w:rsid w:val="00BD3DFA"/>
    <w:rsid w:val="00BD40C2"/>
    <w:rsid w:val="00BD638B"/>
    <w:rsid w:val="00BD6CCC"/>
    <w:rsid w:val="00BD7BF2"/>
    <w:rsid w:val="00BE0046"/>
    <w:rsid w:val="00BE1EF6"/>
    <w:rsid w:val="00BE2FE3"/>
    <w:rsid w:val="00BE4986"/>
    <w:rsid w:val="00BE54A7"/>
    <w:rsid w:val="00BE64B2"/>
    <w:rsid w:val="00BE6FC8"/>
    <w:rsid w:val="00BE701A"/>
    <w:rsid w:val="00BF12B6"/>
    <w:rsid w:val="00BF142E"/>
    <w:rsid w:val="00BF1446"/>
    <w:rsid w:val="00BF1AB9"/>
    <w:rsid w:val="00BF2171"/>
    <w:rsid w:val="00BF37F7"/>
    <w:rsid w:val="00BF4435"/>
    <w:rsid w:val="00BF465D"/>
    <w:rsid w:val="00BF5BA3"/>
    <w:rsid w:val="00BF6C98"/>
    <w:rsid w:val="00BF6EE7"/>
    <w:rsid w:val="00BF7A08"/>
    <w:rsid w:val="00BF7FA8"/>
    <w:rsid w:val="00C00271"/>
    <w:rsid w:val="00C00FA0"/>
    <w:rsid w:val="00C013CE"/>
    <w:rsid w:val="00C01667"/>
    <w:rsid w:val="00C0172F"/>
    <w:rsid w:val="00C07E81"/>
    <w:rsid w:val="00C10EA3"/>
    <w:rsid w:val="00C11EDA"/>
    <w:rsid w:val="00C121EF"/>
    <w:rsid w:val="00C12B8C"/>
    <w:rsid w:val="00C130D3"/>
    <w:rsid w:val="00C133A1"/>
    <w:rsid w:val="00C13C23"/>
    <w:rsid w:val="00C13D74"/>
    <w:rsid w:val="00C15A75"/>
    <w:rsid w:val="00C160E9"/>
    <w:rsid w:val="00C171B6"/>
    <w:rsid w:val="00C1741F"/>
    <w:rsid w:val="00C2057C"/>
    <w:rsid w:val="00C20C20"/>
    <w:rsid w:val="00C21832"/>
    <w:rsid w:val="00C21E4C"/>
    <w:rsid w:val="00C233CF"/>
    <w:rsid w:val="00C23A37"/>
    <w:rsid w:val="00C23C85"/>
    <w:rsid w:val="00C2408B"/>
    <w:rsid w:val="00C247D4"/>
    <w:rsid w:val="00C24DDF"/>
    <w:rsid w:val="00C27B18"/>
    <w:rsid w:val="00C31951"/>
    <w:rsid w:val="00C3241F"/>
    <w:rsid w:val="00C34D54"/>
    <w:rsid w:val="00C34D63"/>
    <w:rsid w:val="00C355AB"/>
    <w:rsid w:val="00C35F09"/>
    <w:rsid w:val="00C367DB"/>
    <w:rsid w:val="00C3697C"/>
    <w:rsid w:val="00C37740"/>
    <w:rsid w:val="00C37D98"/>
    <w:rsid w:val="00C40627"/>
    <w:rsid w:val="00C40CA8"/>
    <w:rsid w:val="00C40F33"/>
    <w:rsid w:val="00C41072"/>
    <w:rsid w:val="00C4160D"/>
    <w:rsid w:val="00C41BD7"/>
    <w:rsid w:val="00C42079"/>
    <w:rsid w:val="00C42C4A"/>
    <w:rsid w:val="00C4327C"/>
    <w:rsid w:val="00C43BAC"/>
    <w:rsid w:val="00C44768"/>
    <w:rsid w:val="00C44956"/>
    <w:rsid w:val="00C450D1"/>
    <w:rsid w:val="00C46DA7"/>
    <w:rsid w:val="00C525F7"/>
    <w:rsid w:val="00C53861"/>
    <w:rsid w:val="00C53CEF"/>
    <w:rsid w:val="00C542FE"/>
    <w:rsid w:val="00C5499F"/>
    <w:rsid w:val="00C559D8"/>
    <w:rsid w:val="00C56928"/>
    <w:rsid w:val="00C5766E"/>
    <w:rsid w:val="00C57E22"/>
    <w:rsid w:val="00C57E28"/>
    <w:rsid w:val="00C6001C"/>
    <w:rsid w:val="00C60FC9"/>
    <w:rsid w:val="00C61B1F"/>
    <w:rsid w:val="00C63136"/>
    <w:rsid w:val="00C6388B"/>
    <w:rsid w:val="00C64FFB"/>
    <w:rsid w:val="00C67867"/>
    <w:rsid w:val="00C7002F"/>
    <w:rsid w:val="00C70626"/>
    <w:rsid w:val="00C70B18"/>
    <w:rsid w:val="00C70B7D"/>
    <w:rsid w:val="00C70F06"/>
    <w:rsid w:val="00C7186D"/>
    <w:rsid w:val="00C71F32"/>
    <w:rsid w:val="00C7331B"/>
    <w:rsid w:val="00C73C6A"/>
    <w:rsid w:val="00C7614D"/>
    <w:rsid w:val="00C76726"/>
    <w:rsid w:val="00C80454"/>
    <w:rsid w:val="00C8094E"/>
    <w:rsid w:val="00C80D2C"/>
    <w:rsid w:val="00C81259"/>
    <w:rsid w:val="00C816C1"/>
    <w:rsid w:val="00C81741"/>
    <w:rsid w:val="00C82895"/>
    <w:rsid w:val="00C82B8E"/>
    <w:rsid w:val="00C83223"/>
    <w:rsid w:val="00C83BFE"/>
    <w:rsid w:val="00C84690"/>
    <w:rsid w:val="00C847DB"/>
    <w:rsid w:val="00C85569"/>
    <w:rsid w:val="00C87251"/>
    <w:rsid w:val="00C87828"/>
    <w:rsid w:val="00C87880"/>
    <w:rsid w:val="00C87DF9"/>
    <w:rsid w:val="00C87E8D"/>
    <w:rsid w:val="00C90E9D"/>
    <w:rsid w:val="00C91A08"/>
    <w:rsid w:val="00C9226D"/>
    <w:rsid w:val="00C94CC9"/>
    <w:rsid w:val="00C95529"/>
    <w:rsid w:val="00C97065"/>
    <w:rsid w:val="00C976BB"/>
    <w:rsid w:val="00CA148A"/>
    <w:rsid w:val="00CA2AFB"/>
    <w:rsid w:val="00CA3ADC"/>
    <w:rsid w:val="00CB04CA"/>
    <w:rsid w:val="00CB04E0"/>
    <w:rsid w:val="00CB198E"/>
    <w:rsid w:val="00CB1AA5"/>
    <w:rsid w:val="00CB1FD0"/>
    <w:rsid w:val="00CB2370"/>
    <w:rsid w:val="00CB2379"/>
    <w:rsid w:val="00CB25E2"/>
    <w:rsid w:val="00CB2C27"/>
    <w:rsid w:val="00CB2FE8"/>
    <w:rsid w:val="00CB3E68"/>
    <w:rsid w:val="00CB4168"/>
    <w:rsid w:val="00CB45EF"/>
    <w:rsid w:val="00CB61FB"/>
    <w:rsid w:val="00CB6A3E"/>
    <w:rsid w:val="00CC03A9"/>
    <w:rsid w:val="00CC0BF8"/>
    <w:rsid w:val="00CC0CAC"/>
    <w:rsid w:val="00CC34E5"/>
    <w:rsid w:val="00CC3707"/>
    <w:rsid w:val="00CC4C03"/>
    <w:rsid w:val="00CC5E05"/>
    <w:rsid w:val="00CC5FC5"/>
    <w:rsid w:val="00CC64D5"/>
    <w:rsid w:val="00CC672E"/>
    <w:rsid w:val="00CC7005"/>
    <w:rsid w:val="00CD2B33"/>
    <w:rsid w:val="00CD3175"/>
    <w:rsid w:val="00CD663D"/>
    <w:rsid w:val="00CD66BC"/>
    <w:rsid w:val="00CD6EAE"/>
    <w:rsid w:val="00CD74E2"/>
    <w:rsid w:val="00CE022C"/>
    <w:rsid w:val="00CE0377"/>
    <w:rsid w:val="00CE0E3D"/>
    <w:rsid w:val="00CE119B"/>
    <w:rsid w:val="00CE11EF"/>
    <w:rsid w:val="00CE1631"/>
    <w:rsid w:val="00CE4960"/>
    <w:rsid w:val="00CE6739"/>
    <w:rsid w:val="00CE6DB6"/>
    <w:rsid w:val="00CE6E86"/>
    <w:rsid w:val="00CE777D"/>
    <w:rsid w:val="00CE79C5"/>
    <w:rsid w:val="00CE7B1C"/>
    <w:rsid w:val="00CE7B8A"/>
    <w:rsid w:val="00CF07EE"/>
    <w:rsid w:val="00CF0D95"/>
    <w:rsid w:val="00CF130F"/>
    <w:rsid w:val="00CF176F"/>
    <w:rsid w:val="00CF1823"/>
    <w:rsid w:val="00CF2213"/>
    <w:rsid w:val="00CF2F0A"/>
    <w:rsid w:val="00CF4294"/>
    <w:rsid w:val="00CF46BC"/>
    <w:rsid w:val="00CF5348"/>
    <w:rsid w:val="00CF6088"/>
    <w:rsid w:val="00CF63CE"/>
    <w:rsid w:val="00CF6944"/>
    <w:rsid w:val="00D024FD"/>
    <w:rsid w:val="00D03D6D"/>
    <w:rsid w:val="00D0631C"/>
    <w:rsid w:val="00D066E7"/>
    <w:rsid w:val="00D07083"/>
    <w:rsid w:val="00D078DA"/>
    <w:rsid w:val="00D10C3C"/>
    <w:rsid w:val="00D12179"/>
    <w:rsid w:val="00D13018"/>
    <w:rsid w:val="00D1413C"/>
    <w:rsid w:val="00D14772"/>
    <w:rsid w:val="00D165A8"/>
    <w:rsid w:val="00D168AE"/>
    <w:rsid w:val="00D179BE"/>
    <w:rsid w:val="00D202A8"/>
    <w:rsid w:val="00D20BA6"/>
    <w:rsid w:val="00D22F25"/>
    <w:rsid w:val="00D231C5"/>
    <w:rsid w:val="00D231E0"/>
    <w:rsid w:val="00D2354E"/>
    <w:rsid w:val="00D238B7"/>
    <w:rsid w:val="00D24575"/>
    <w:rsid w:val="00D25174"/>
    <w:rsid w:val="00D26AB2"/>
    <w:rsid w:val="00D26D13"/>
    <w:rsid w:val="00D27B70"/>
    <w:rsid w:val="00D27FAD"/>
    <w:rsid w:val="00D316B7"/>
    <w:rsid w:val="00D32336"/>
    <w:rsid w:val="00D323DA"/>
    <w:rsid w:val="00D32414"/>
    <w:rsid w:val="00D32673"/>
    <w:rsid w:val="00D3322D"/>
    <w:rsid w:val="00D33BEE"/>
    <w:rsid w:val="00D352AB"/>
    <w:rsid w:val="00D36525"/>
    <w:rsid w:val="00D36554"/>
    <w:rsid w:val="00D36B41"/>
    <w:rsid w:val="00D37692"/>
    <w:rsid w:val="00D37AF7"/>
    <w:rsid w:val="00D407DE"/>
    <w:rsid w:val="00D40B73"/>
    <w:rsid w:val="00D4167E"/>
    <w:rsid w:val="00D433F1"/>
    <w:rsid w:val="00D43C7F"/>
    <w:rsid w:val="00D45D3F"/>
    <w:rsid w:val="00D46195"/>
    <w:rsid w:val="00D47003"/>
    <w:rsid w:val="00D47BE7"/>
    <w:rsid w:val="00D50084"/>
    <w:rsid w:val="00D5192E"/>
    <w:rsid w:val="00D52177"/>
    <w:rsid w:val="00D54C6D"/>
    <w:rsid w:val="00D5586F"/>
    <w:rsid w:val="00D55A22"/>
    <w:rsid w:val="00D6077F"/>
    <w:rsid w:val="00D60AE6"/>
    <w:rsid w:val="00D6187B"/>
    <w:rsid w:val="00D619DB"/>
    <w:rsid w:val="00D63352"/>
    <w:rsid w:val="00D63D3C"/>
    <w:rsid w:val="00D6562A"/>
    <w:rsid w:val="00D65C88"/>
    <w:rsid w:val="00D65D24"/>
    <w:rsid w:val="00D65E25"/>
    <w:rsid w:val="00D67BE3"/>
    <w:rsid w:val="00D701DA"/>
    <w:rsid w:val="00D71C6E"/>
    <w:rsid w:val="00D7404F"/>
    <w:rsid w:val="00D74F5E"/>
    <w:rsid w:val="00D766DA"/>
    <w:rsid w:val="00D76730"/>
    <w:rsid w:val="00D8047D"/>
    <w:rsid w:val="00D814A2"/>
    <w:rsid w:val="00D816DB"/>
    <w:rsid w:val="00D82C3E"/>
    <w:rsid w:val="00D831B0"/>
    <w:rsid w:val="00D846E4"/>
    <w:rsid w:val="00D84988"/>
    <w:rsid w:val="00D84D8E"/>
    <w:rsid w:val="00D85AE0"/>
    <w:rsid w:val="00D86237"/>
    <w:rsid w:val="00D86329"/>
    <w:rsid w:val="00D864C7"/>
    <w:rsid w:val="00D864FB"/>
    <w:rsid w:val="00D8673F"/>
    <w:rsid w:val="00D9222F"/>
    <w:rsid w:val="00D92501"/>
    <w:rsid w:val="00D927B6"/>
    <w:rsid w:val="00D9326C"/>
    <w:rsid w:val="00D93FF4"/>
    <w:rsid w:val="00D95A51"/>
    <w:rsid w:val="00D97144"/>
    <w:rsid w:val="00DA1A42"/>
    <w:rsid w:val="00DA1B20"/>
    <w:rsid w:val="00DA228F"/>
    <w:rsid w:val="00DA2E80"/>
    <w:rsid w:val="00DA43F7"/>
    <w:rsid w:val="00DA4810"/>
    <w:rsid w:val="00DA54AE"/>
    <w:rsid w:val="00DA6E92"/>
    <w:rsid w:val="00DA78E8"/>
    <w:rsid w:val="00DB041A"/>
    <w:rsid w:val="00DB325F"/>
    <w:rsid w:val="00DB6CD4"/>
    <w:rsid w:val="00DB722C"/>
    <w:rsid w:val="00DC090F"/>
    <w:rsid w:val="00DC2A2B"/>
    <w:rsid w:val="00DC2FAF"/>
    <w:rsid w:val="00DC376F"/>
    <w:rsid w:val="00DC72C3"/>
    <w:rsid w:val="00DD3C01"/>
    <w:rsid w:val="00DD4357"/>
    <w:rsid w:val="00DD4D1F"/>
    <w:rsid w:val="00DD79C3"/>
    <w:rsid w:val="00DE0D8D"/>
    <w:rsid w:val="00DE18CC"/>
    <w:rsid w:val="00DE1E9C"/>
    <w:rsid w:val="00DE3122"/>
    <w:rsid w:val="00DE327F"/>
    <w:rsid w:val="00DE347F"/>
    <w:rsid w:val="00DE3A94"/>
    <w:rsid w:val="00DE3E1D"/>
    <w:rsid w:val="00DE4407"/>
    <w:rsid w:val="00DE47CF"/>
    <w:rsid w:val="00DE54DC"/>
    <w:rsid w:val="00DE6AC9"/>
    <w:rsid w:val="00DE7001"/>
    <w:rsid w:val="00DE74B3"/>
    <w:rsid w:val="00DF0A72"/>
    <w:rsid w:val="00DF0B38"/>
    <w:rsid w:val="00DF2946"/>
    <w:rsid w:val="00DF3EE5"/>
    <w:rsid w:val="00DF4BF9"/>
    <w:rsid w:val="00DF764F"/>
    <w:rsid w:val="00DF783F"/>
    <w:rsid w:val="00E00088"/>
    <w:rsid w:val="00E013E9"/>
    <w:rsid w:val="00E0152E"/>
    <w:rsid w:val="00E022F2"/>
    <w:rsid w:val="00E026F3"/>
    <w:rsid w:val="00E02AED"/>
    <w:rsid w:val="00E02E95"/>
    <w:rsid w:val="00E04E5C"/>
    <w:rsid w:val="00E0552E"/>
    <w:rsid w:val="00E06585"/>
    <w:rsid w:val="00E06633"/>
    <w:rsid w:val="00E06E51"/>
    <w:rsid w:val="00E07774"/>
    <w:rsid w:val="00E10A01"/>
    <w:rsid w:val="00E11AF2"/>
    <w:rsid w:val="00E11E24"/>
    <w:rsid w:val="00E12776"/>
    <w:rsid w:val="00E12D5F"/>
    <w:rsid w:val="00E12F31"/>
    <w:rsid w:val="00E13615"/>
    <w:rsid w:val="00E165CD"/>
    <w:rsid w:val="00E213DD"/>
    <w:rsid w:val="00E21595"/>
    <w:rsid w:val="00E2206B"/>
    <w:rsid w:val="00E23A22"/>
    <w:rsid w:val="00E25E3C"/>
    <w:rsid w:val="00E268E5"/>
    <w:rsid w:val="00E26919"/>
    <w:rsid w:val="00E27C6C"/>
    <w:rsid w:val="00E301EB"/>
    <w:rsid w:val="00E302C5"/>
    <w:rsid w:val="00E30E7D"/>
    <w:rsid w:val="00E333C7"/>
    <w:rsid w:val="00E33839"/>
    <w:rsid w:val="00E353A9"/>
    <w:rsid w:val="00E358A2"/>
    <w:rsid w:val="00E3629D"/>
    <w:rsid w:val="00E373EE"/>
    <w:rsid w:val="00E40261"/>
    <w:rsid w:val="00E40673"/>
    <w:rsid w:val="00E409B6"/>
    <w:rsid w:val="00E40D56"/>
    <w:rsid w:val="00E41535"/>
    <w:rsid w:val="00E434B8"/>
    <w:rsid w:val="00E4354E"/>
    <w:rsid w:val="00E437D4"/>
    <w:rsid w:val="00E443BB"/>
    <w:rsid w:val="00E4637B"/>
    <w:rsid w:val="00E5058A"/>
    <w:rsid w:val="00E50BCD"/>
    <w:rsid w:val="00E50D4C"/>
    <w:rsid w:val="00E50F99"/>
    <w:rsid w:val="00E51D83"/>
    <w:rsid w:val="00E52C12"/>
    <w:rsid w:val="00E52C1F"/>
    <w:rsid w:val="00E54365"/>
    <w:rsid w:val="00E549A7"/>
    <w:rsid w:val="00E56343"/>
    <w:rsid w:val="00E56C71"/>
    <w:rsid w:val="00E56EF0"/>
    <w:rsid w:val="00E57671"/>
    <w:rsid w:val="00E603E5"/>
    <w:rsid w:val="00E60AA5"/>
    <w:rsid w:val="00E61CA7"/>
    <w:rsid w:val="00E62C33"/>
    <w:rsid w:val="00E6399D"/>
    <w:rsid w:val="00E63A3E"/>
    <w:rsid w:val="00E65479"/>
    <w:rsid w:val="00E6673D"/>
    <w:rsid w:val="00E66EB7"/>
    <w:rsid w:val="00E679BB"/>
    <w:rsid w:val="00E70327"/>
    <w:rsid w:val="00E706A2"/>
    <w:rsid w:val="00E71601"/>
    <w:rsid w:val="00E7340B"/>
    <w:rsid w:val="00E73E37"/>
    <w:rsid w:val="00E761BD"/>
    <w:rsid w:val="00E7640B"/>
    <w:rsid w:val="00E76E74"/>
    <w:rsid w:val="00E77E62"/>
    <w:rsid w:val="00E8097C"/>
    <w:rsid w:val="00E809D1"/>
    <w:rsid w:val="00E8135C"/>
    <w:rsid w:val="00E826CB"/>
    <w:rsid w:val="00E82B71"/>
    <w:rsid w:val="00E82E89"/>
    <w:rsid w:val="00E8312D"/>
    <w:rsid w:val="00E837AE"/>
    <w:rsid w:val="00E842D6"/>
    <w:rsid w:val="00E84360"/>
    <w:rsid w:val="00E84CE3"/>
    <w:rsid w:val="00E85A14"/>
    <w:rsid w:val="00E9070C"/>
    <w:rsid w:val="00E90839"/>
    <w:rsid w:val="00E909ED"/>
    <w:rsid w:val="00E925A6"/>
    <w:rsid w:val="00E92A35"/>
    <w:rsid w:val="00E92E3D"/>
    <w:rsid w:val="00E935DA"/>
    <w:rsid w:val="00E9425D"/>
    <w:rsid w:val="00E9468F"/>
    <w:rsid w:val="00E948EA"/>
    <w:rsid w:val="00EA1580"/>
    <w:rsid w:val="00EA1AFF"/>
    <w:rsid w:val="00EA2FC9"/>
    <w:rsid w:val="00EA3A79"/>
    <w:rsid w:val="00EA55D1"/>
    <w:rsid w:val="00EA608F"/>
    <w:rsid w:val="00EA6B5E"/>
    <w:rsid w:val="00EA71F1"/>
    <w:rsid w:val="00EB2265"/>
    <w:rsid w:val="00EB2B1E"/>
    <w:rsid w:val="00EB36C9"/>
    <w:rsid w:val="00EB5273"/>
    <w:rsid w:val="00EB680D"/>
    <w:rsid w:val="00EB7234"/>
    <w:rsid w:val="00EB7EAE"/>
    <w:rsid w:val="00EC1204"/>
    <w:rsid w:val="00EC1AE0"/>
    <w:rsid w:val="00EC1D93"/>
    <w:rsid w:val="00EC1EC5"/>
    <w:rsid w:val="00EC3CB0"/>
    <w:rsid w:val="00EC409D"/>
    <w:rsid w:val="00EC439A"/>
    <w:rsid w:val="00EC447A"/>
    <w:rsid w:val="00EC6781"/>
    <w:rsid w:val="00EC720D"/>
    <w:rsid w:val="00EC7DFB"/>
    <w:rsid w:val="00ED00FC"/>
    <w:rsid w:val="00ED0E0A"/>
    <w:rsid w:val="00ED1CF5"/>
    <w:rsid w:val="00ED2251"/>
    <w:rsid w:val="00ED227E"/>
    <w:rsid w:val="00ED414B"/>
    <w:rsid w:val="00ED4B38"/>
    <w:rsid w:val="00ED51B0"/>
    <w:rsid w:val="00ED5B13"/>
    <w:rsid w:val="00ED6CC5"/>
    <w:rsid w:val="00EE04D9"/>
    <w:rsid w:val="00EE2A98"/>
    <w:rsid w:val="00EE31EA"/>
    <w:rsid w:val="00EE3395"/>
    <w:rsid w:val="00EE38BE"/>
    <w:rsid w:val="00EE3B17"/>
    <w:rsid w:val="00EE529A"/>
    <w:rsid w:val="00EE54BF"/>
    <w:rsid w:val="00EE5BFB"/>
    <w:rsid w:val="00EE60D8"/>
    <w:rsid w:val="00EF0BDA"/>
    <w:rsid w:val="00EF1172"/>
    <w:rsid w:val="00EF13CF"/>
    <w:rsid w:val="00EF267F"/>
    <w:rsid w:val="00EF2FE8"/>
    <w:rsid w:val="00EF3093"/>
    <w:rsid w:val="00EF36D4"/>
    <w:rsid w:val="00EF3C6F"/>
    <w:rsid w:val="00EF3EA2"/>
    <w:rsid w:val="00EF443A"/>
    <w:rsid w:val="00EF4C34"/>
    <w:rsid w:val="00EF6514"/>
    <w:rsid w:val="00EF6D33"/>
    <w:rsid w:val="00F004A8"/>
    <w:rsid w:val="00F006CE"/>
    <w:rsid w:val="00F006EF"/>
    <w:rsid w:val="00F00EB0"/>
    <w:rsid w:val="00F00EB8"/>
    <w:rsid w:val="00F01781"/>
    <w:rsid w:val="00F01CA8"/>
    <w:rsid w:val="00F02DAB"/>
    <w:rsid w:val="00F02DD8"/>
    <w:rsid w:val="00F0302B"/>
    <w:rsid w:val="00F03A15"/>
    <w:rsid w:val="00F04178"/>
    <w:rsid w:val="00F046CF"/>
    <w:rsid w:val="00F04EC5"/>
    <w:rsid w:val="00F054B0"/>
    <w:rsid w:val="00F05D8B"/>
    <w:rsid w:val="00F06A7E"/>
    <w:rsid w:val="00F10ABC"/>
    <w:rsid w:val="00F10B7E"/>
    <w:rsid w:val="00F148B7"/>
    <w:rsid w:val="00F15138"/>
    <w:rsid w:val="00F15737"/>
    <w:rsid w:val="00F160DA"/>
    <w:rsid w:val="00F20A57"/>
    <w:rsid w:val="00F22E50"/>
    <w:rsid w:val="00F2498D"/>
    <w:rsid w:val="00F24F92"/>
    <w:rsid w:val="00F25144"/>
    <w:rsid w:val="00F25A98"/>
    <w:rsid w:val="00F25B39"/>
    <w:rsid w:val="00F27AE6"/>
    <w:rsid w:val="00F317EF"/>
    <w:rsid w:val="00F333A5"/>
    <w:rsid w:val="00F3491B"/>
    <w:rsid w:val="00F34A6E"/>
    <w:rsid w:val="00F361DA"/>
    <w:rsid w:val="00F36D43"/>
    <w:rsid w:val="00F406FE"/>
    <w:rsid w:val="00F4104B"/>
    <w:rsid w:val="00F4118F"/>
    <w:rsid w:val="00F4193A"/>
    <w:rsid w:val="00F42056"/>
    <w:rsid w:val="00F426A0"/>
    <w:rsid w:val="00F4356D"/>
    <w:rsid w:val="00F44111"/>
    <w:rsid w:val="00F44CCC"/>
    <w:rsid w:val="00F4524B"/>
    <w:rsid w:val="00F45E62"/>
    <w:rsid w:val="00F50EC5"/>
    <w:rsid w:val="00F51CFD"/>
    <w:rsid w:val="00F53FC2"/>
    <w:rsid w:val="00F5409E"/>
    <w:rsid w:val="00F541DE"/>
    <w:rsid w:val="00F5475C"/>
    <w:rsid w:val="00F60253"/>
    <w:rsid w:val="00F608EE"/>
    <w:rsid w:val="00F60E5D"/>
    <w:rsid w:val="00F61EAB"/>
    <w:rsid w:val="00F620F9"/>
    <w:rsid w:val="00F6255D"/>
    <w:rsid w:val="00F62EA9"/>
    <w:rsid w:val="00F640E0"/>
    <w:rsid w:val="00F6431F"/>
    <w:rsid w:val="00F64DAC"/>
    <w:rsid w:val="00F65407"/>
    <w:rsid w:val="00F71CBB"/>
    <w:rsid w:val="00F72257"/>
    <w:rsid w:val="00F73431"/>
    <w:rsid w:val="00F73849"/>
    <w:rsid w:val="00F74E8D"/>
    <w:rsid w:val="00F807A6"/>
    <w:rsid w:val="00F81F5F"/>
    <w:rsid w:val="00F82923"/>
    <w:rsid w:val="00F82F54"/>
    <w:rsid w:val="00F837F1"/>
    <w:rsid w:val="00F84974"/>
    <w:rsid w:val="00F855A8"/>
    <w:rsid w:val="00F85D49"/>
    <w:rsid w:val="00F90183"/>
    <w:rsid w:val="00F90494"/>
    <w:rsid w:val="00F90CBF"/>
    <w:rsid w:val="00F90CF0"/>
    <w:rsid w:val="00F9254B"/>
    <w:rsid w:val="00F92D89"/>
    <w:rsid w:val="00F92EE1"/>
    <w:rsid w:val="00F93370"/>
    <w:rsid w:val="00F93535"/>
    <w:rsid w:val="00F93A82"/>
    <w:rsid w:val="00F94E8A"/>
    <w:rsid w:val="00F96267"/>
    <w:rsid w:val="00F96D32"/>
    <w:rsid w:val="00F9766A"/>
    <w:rsid w:val="00F976A6"/>
    <w:rsid w:val="00F97B0D"/>
    <w:rsid w:val="00FA1402"/>
    <w:rsid w:val="00FA1790"/>
    <w:rsid w:val="00FA4EBD"/>
    <w:rsid w:val="00FA5363"/>
    <w:rsid w:val="00FB05EF"/>
    <w:rsid w:val="00FB07BD"/>
    <w:rsid w:val="00FB280F"/>
    <w:rsid w:val="00FB2AF5"/>
    <w:rsid w:val="00FB2C49"/>
    <w:rsid w:val="00FB2D42"/>
    <w:rsid w:val="00FB3A48"/>
    <w:rsid w:val="00FB4F8C"/>
    <w:rsid w:val="00FB520A"/>
    <w:rsid w:val="00FB54BB"/>
    <w:rsid w:val="00FB5F81"/>
    <w:rsid w:val="00FB63BA"/>
    <w:rsid w:val="00FB6C4F"/>
    <w:rsid w:val="00FB7211"/>
    <w:rsid w:val="00FB743C"/>
    <w:rsid w:val="00FC11FA"/>
    <w:rsid w:val="00FC1A97"/>
    <w:rsid w:val="00FC2AAF"/>
    <w:rsid w:val="00FC3226"/>
    <w:rsid w:val="00FC3E01"/>
    <w:rsid w:val="00FC4307"/>
    <w:rsid w:val="00FC43E6"/>
    <w:rsid w:val="00FC541D"/>
    <w:rsid w:val="00FC57E8"/>
    <w:rsid w:val="00FC5DBD"/>
    <w:rsid w:val="00FD1118"/>
    <w:rsid w:val="00FD227F"/>
    <w:rsid w:val="00FD2DA7"/>
    <w:rsid w:val="00FD3F0A"/>
    <w:rsid w:val="00FD7066"/>
    <w:rsid w:val="00FE199C"/>
    <w:rsid w:val="00FE3499"/>
    <w:rsid w:val="00FE3BC3"/>
    <w:rsid w:val="00FE3D86"/>
    <w:rsid w:val="00FE416C"/>
    <w:rsid w:val="00FE5624"/>
    <w:rsid w:val="00FF0D47"/>
    <w:rsid w:val="00FF22BE"/>
    <w:rsid w:val="00FF2F95"/>
    <w:rsid w:val="00FF3734"/>
    <w:rsid w:val="00FF67BE"/>
    <w:rsid w:val="00FF758A"/>
    <w:rsid w:val="128AF2CA"/>
    <w:rsid w:val="13060DF0"/>
    <w:rsid w:val="322CA283"/>
    <w:rsid w:val="38D3B414"/>
    <w:rsid w:val="38FE25A7"/>
    <w:rsid w:val="395AFBE4"/>
    <w:rsid w:val="4556AF69"/>
    <w:rsid w:val="47CD5718"/>
    <w:rsid w:val="56EE3CFE"/>
    <w:rsid w:val="5AEB22C9"/>
    <w:rsid w:val="5C5F1AC2"/>
    <w:rsid w:val="72E2AC2D"/>
    <w:rsid w:val="734C477E"/>
    <w:rsid w:val="77463461"/>
    <w:rsid w:val="7B58D4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A2B6"/>
  <w15:chartTrackingRefBased/>
  <w15:docId w15:val="{2AD61F8A-50AE-4B67-9F27-B5763921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42"/>
    <w:rPr>
      <w:lang w:eastAsia="fr-CA"/>
    </w:rPr>
  </w:style>
  <w:style w:type="paragraph" w:styleId="Titre1">
    <w:name w:val="heading 1"/>
    <w:basedOn w:val="Normal"/>
    <w:next w:val="Normal"/>
    <w:link w:val="Titre1Car"/>
    <w:autoRedefine/>
    <w:uiPriority w:val="9"/>
    <w:qFormat/>
    <w:rsid w:val="00CC03A9"/>
    <w:pPr>
      <w:keepNext/>
      <w:keepLines/>
      <w:shd w:val="clear" w:color="auto" w:fill="12153E"/>
      <w:spacing w:before="480" w:after="80"/>
      <w:outlineLvl w:val="0"/>
      <w15:collapsed/>
    </w:pPr>
    <w:rPr>
      <w:rFonts w:ascii="Sen" w:eastAsia="Times New Roman" w:hAnsi="Sen" w:cstheme="majorBidi"/>
      <w:b/>
      <w:bCs/>
      <w:caps/>
      <w:color w:val="FFFFFF" w:themeColor="background1"/>
      <w:sz w:val="36"/>
      <w:szCs w:val="44"/>
    </w:rPr>
  </w:style>
  <w:style w:type="paragraph" w:styleId="Titre2">
    <w:name w:val="heading 2"/>
    <w:basedOn w:val="Normal"/>
    <w:next w:val="Normal"/>
    <w:link w:val="Titre2Car"/>
    <w:autoRedefine/>
    <w:uiPriority w:val="9"/>
    <w:unhideWhenUsed/>
    <w:qFormat/>
    <w:rsid w:val="00D8047D"/>
    <w:pPr>
      <w:keepNext/>
      <w:keepLines/>
      <w:shd w:val="clear" w:color="auto" w:fill="326FB7"/>
      <w:spacing w:before="120" w:after="80"/>
      <w:jc w:val="both"/>
      <w:outlineLvl w:val="1"/>
      <w15:collapsed/>
    </w:pPr>
    <w:rPr>
      <w:rFonts w:ascii="Sen" w:eastAsiaTheme="majorEastAsia" w:hAnsi="Sen" w:cs="Arial"/>
      <w:caps/>
      <w:color w:val="FFFFFF" w:themeColor="background1"/>
      <w:sz w:val="28"/>
      <w:szCs w:val="28"/>
    </w:rPr>
  </w:style>
  <w:style w:type="paragraph" w:styleId="Titre3">
    <w:name w:val="heading 3"/>
    <w:basedOn w:val="Normal"/>
    <w:next w:val="Normal"/>
    <w:link w:val="Titre3Car"/>
    <w:autoRedefine/>
    <w:uiPriority w:val="9"/>
    <w:unhideWhenUsed/>
    <w:qFormat/>
    <w:rsid w:val="0023330A"/>
    <w:pPr>
      <w:keepNext/>
      <w:keepLines/>
      <w:shd w:val="clear" w:color="auto" w:fill="89D1F4"/>
      <w:spacing w:before="160" w:after="80"/>
      <w:jc w:val="both"/>
      <w:outlineLvl w:val="2"/>
    </w:pPr>
    <w:rPr>
      <w:rFonts w:ascii="Sen" w:eastAsia="Times New Roman" w:hAnsi="Sen" w:cstheme="majorBidi"/>
      <w:color w:val="12153E"/>
      <w:sz w:val="28"/>
      <w:szCs w:val="28"/>
    </w:rPr>
  </w:style>
  <w:style w:type="paragraph" w:styleId="Titre4">
    <w:name w:val="heading 4"/>
    <w:basedOn w:val="Normal"/>
    <w:next w:val="Normal"/>
    <w:link w:val="Titre4Car"/>
    <w:uiPriority w:val="9"/>
    <w:semiHidden/>
    <w:unhideWhenUsed/>
    <w:qFormat/>
    <w:rsid w:val="00325F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5F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5F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5F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5F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5F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03A9"/>
    <w:rPr>
      <w:rFonts w:ascii="Sen" w:eastAsia="Times New Roman" w:hAnsi="Sen" w:cstheme="majorBidi"/>
      <w:b/>
      <w:bCs/>
      <w:caps/>
      <w:color w:val="FFFFFF" w:themeColor="background1"/>
      <w:sz w:val="36"/>
      <w:szCs w:val="44"/>
      <w:shd w:val="clear" w:color="auto" w:fill="12153E"/>
      <w:lang w:eastAsia="fr-CA"/>
    </w:rPr>
  </w:style>
  <w:style w:type="character" w:customStyle="1" w:styleId="Titre2Car">
    <w:name w:val="Titre 2 Car"/>
    <w:basedOn w:val="Policepardfaut"/>
    <w:link w:val="Titre2"/>
    <w:uiPriority w:val="9"/>
    <w:rsid w:val="00D8047D"/>
    <w:rPr>
      <w:rFonts w:ascii="Sen" w:eastAsiaTheme="majorEastAsia" w:hAnsi="Sen" w:cs="Arial"/>
      <w:caps/>
      <w:color w:val="FFFFFF" w:themeColor="background1"/>
      <w:sz w:val="28"/>
      <w:szCs w:val="28"/>
      <w:shd w:val="clear" w:color="auto" w:fill="326FB7"/>
      <w:lang w:eastAsia="fr-CA"/>
    </w:rPr>
  </w:style>
  <w:style w:type="character" w:customStyle="1" w:styleId="Titre3Car">
    <w:name w:val="Titre 3 Car"/>
    <w:basedOn w:val="Policepardfaut"/>
    <w:link w:val="Titre3"/>
    <w:uiPriority w:val="9"/>
    <w:rsid w:val="0023330A"/>
    <w:rPr>
      <w:rFonts w:ascii="Sen" w:eastAsia="Times New Roman" w:hAnsi="Sen" w:cstheme="majorBidi"/>
      <w:color w:val="12153E"/>
      <w:sz w:val="28"/>
      <w:szCs w:val="28"/>
      <w:shd w:val="clear" w:color="auto" w:fill="89D1F4"/>
      <w:lang w:eastAsia="fr-CA"/>
    </w:rPr>
  </w:style>
  <w:style w:type="character" w:customStyle="1" w:styleId="Titre4Car">
    <w:name w:val="Titre 4 Car"/>
    <w:basedOn w:val="Policepardfaut"/>
    <w:link w:val="Titre4"/>
    <w:uiPriority w:val="9"/>
    <w:semiHidden/>
    <w:rsid w:val="00325F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5F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5F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5F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5F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5FC0"/>
    <w:rPr>
      <w:rFonts w:eastAsiaTheme="majorEastAsia" w:cstheme="majorBidi"/>
      <w:color w:val="272727" w:themeColor="text1" w:themeTint="D8"/>
    </w:rPr>
  </w:style>
  <w:style w:type="paragraph" w:styleId="Titre">
    <w:name w:val="Title"/>
    <w:basedOn w:val="Normal"/>
    <w:next w:val="Normal"/>
    <w:link w:val="TitreCar"/>
    <w:uiPriority w:val="10"/>
    <w:qFormat/>
    <w:rsid w:val="00325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5F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5F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5F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5FC0"/>
    <w:pPr>
      <w:spacing w:before="160"/>
      <w:jc w:val="center"/>
    </w:pPr>
    <w:rPr>
      <w:i/>
      <w:iCs/>
      <w:color w:val="404040" w:themeColor="text1" w:themeTint="BF"/>
    </w:rPr>
  </w:style>
  <w:style w:type="character" w:customStyle="1" w:styleId="CitationCar">
    <w:name w:val="Citation Car"/>
    <w:basedOn w:val="Policepardfaut"/>
    <w:link w:val="Citation"/>
    <w:uiPriority w:val="29"/>
    <w:rsid w:val="00325FC0"/>
    <w:rPr>
      <w:i/>
      <w:iCs/>
      <w:color w:val="404040" w:themeColor="text1" w:themeTint="BF"/>
    </w:rPr>
  </w:style>
  <w:style w:type="paragraph" w:styleId="Paragraphedeliste">
    <w:name w:val="List Paragraph"/>
    <w:basedOn w:val="Normal"/>
    <w:uiPriority w:val="34"/>
    <w:qFormat/>
    <w:rsid w:val="00325FC0"/>
    <w:pPr>
      <w:ind w:left="720"/>
      <w:contextualSpacing/>
    </w:pPr>
  </w:style>
  <w:style w:type="character" w:styleId="Accentuationintense">
    <w:name w:val="Intense Emphasis"/>
    <w:basedOn w:val="Policepardfaut"/>
    <w:uiPriority w:val="21"/>
    <w:qFormat/>
    <w:rsid w:val="00325FC0"/>
    <w:rPr>
      <w:i/>
      <w:iCs/>
      <w:color w:val="0F4761" w:themeColor="accent1" w:themeShade="BF"/>
    </w:rPr>
  </w:style>
  <w:style w:type="paragraph" w:styleId="Citationintense">
    <w:name w:val="Intense Quote"/>
    <w:basedOn w:val="Normal"/>
    <w:next w:val="Normal"/>
    <w:link w:val="CitationintenseCar"/>
    <w:uiPriority w:val="30"/>
    <w:qFormat/>
    <w:rsid w:val="0032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5FC0"/>
    <w:rPr>
      <w:i/>
      <w:iCs/>
      <w:color w:val="0F4761" w:themeColor="accent1" w:themeShade="BF"/>
    </w:rPr>
  </w:style>
  <w:style w:type="character" w:styleId="Rfrenceintense">
    <w:name w:val="Intense Reference"/>
    <w:basedOn w:val="Policepardfaut"/>
    <w:uiPriority w:val="32"/>
    <w:qFormat/>
    <w:rsid w:val="00325FC0"/>
    <w:rPr>
      <w:b/>
      <w:bCs/>
      <w:smallCaps/>
      <w:color w:val="0F4761" w:themeColor="accent1" w:themeShade="BF"/>
      <w:spacing w:val="5"/>
    </w:rPr>
  </w:style>
  <w:style w:type="paragraph" w:customStyle="1" w:styleId="Soustitre2">
    <w:name w:val="Soustitre 2"/>
    <w:basedOn w:val="Normal"/>
    <w:link w:val="Soustitre2Car"/>
    <w:qFormat/>
    <w:rsid w:val="009A6BB6"/>
    <w:pPr>
      <w:spacing w:after="0" w:line="240" w:lineRule="auto"/>
      <w:outlineLvl w:val="0"/>
    </w:pPr>
    <w:rPr>
      <w:rFonts w:ascii="Aptos Narrow" w:eastAsia="Times New Roman" w:hAnsi="Aptos Narrow" w:cs="Times New Roman"/>
      <w:color w:val="000000"/>
      <w:kern w:val="0"/>
      <w14:ligatures w14:val="none"/>
    </w:rPr>
  </w:style>
  <w:style w:type="character" w:customStyle="1" w:styleId="Soustitre2Car">
    <w:name w:val="Soustitre 2 Car"/>
    <w:basedOn w:val="Policepardfaut"/>
    <w:link w:val="Soustitre2"/>
    <w:rsid w:val="009A6BB6"/>
    <w:rPr>
      <w:rFonts w:ascii="Aptos Narrow" w:eastAsia="Times New Roman" w:hAnsi="Aptos Narrow" w:cs="Times New Roman"/>
      <w:color w:val="000000"/>
      <w:kern w:val="0"/>
      <w:lang w:eastAsia="fr-CA"/>
      <w14:ligatures w14:val="none"/>
    </w:rPr>
  </w:style>
  <w:style w:type="table" w:styleId="Grilledutableau">
    <w:name w:val="Table Grid"/>
    <w:basedOn w:val="TableauNormal"/>
    <w:uiPriority w:val="39"/>
    <w:rsid w:val="0061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814A2"/>
    <w:pPr>
      <w:tabs>
        <w:tab w:val="center" w:pos="4320"/>
        <w:tab w:val="right" w:pos="8640"/>
      </w:tabs>
      <w:spacing w:after="0" w:line="240" w:lineRule="auto"/>
    </w:pPr>
  </w:style>
  <w:style w:type="character" w:customStyle="1" w:styleId="En-tteCar">
    <w:name w:val="En-tête Car"/>
    <w:basedOn w:val="Policepardfaut"/>
    <w:link w:val="En-tte"/>
    <w:uiPriority w:val="99"/>
    <w:rsid w:val="00D814A2"/>
    <w:rPr>
      <w:lang w:eastAsia="fr-CA"/>
    </w:rPr>
  </w:style>
  <w:style w:type="paragraph" w:styleId="Pieddepage">
    <w:name w:val="footer"/>
    <w:basedOn w:val="Normal"/>
    <w:link w:val="PieddepageCar"/>
    <w:uiPriority w:val="99"/>
    <w:unhideWhenUsed/>
    <w:rsid w:val="00D814A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814A2"/>
    <w:rPr>
      <w:lang w:eastAsia="fr-CA"/>
    </w:rPr>
  </w:style>
  <w:style w:type="character" w:styleId="Marquedecommentaire">
    <w:name w:val="annotation reference"/>
    <w:basedOn w:val="Policepardfaut"/>
    <w:uiPriority w:val="99"/>
    <w:semiHidden/>
    <w:unhideWhenUsed/>
    <w:rsid w:val="00224703"/>
    <w:rPr>
      <w:sz w:val="16"/>
      <w:szCs w:val="16"/>
    </w:rPr>
  </w:style>
  <w:style w:type="paragraph" w:styleId="Commentaire">
    <w:name w:val="annotation text"/>
    <w:basedOn w:val="Normal"/>
    <w:link w:val="CommentaireCar"/>
    <w:uiPriority w:val="99"/>
    <w:unhideWhenUsed/>
    <w:rsid w:val="00224703"/>
    <w:pPr>
      <w:spacing w:line="240" w:lineRule="auto"/>
    </w:pPr>
    <w:rPr>
      <w:sz w:val="20"/>
      <w:szCs w:val="20"/>
    </w:rPr>
  </w:style>
  <w:style w:type="character" w:customStyle="1" w:styleId="CommentaireCar">
    <w:name w:val="Commentaire Car"/>
    <w:basedOn w:val="Policepardfaut"/>
    <w:link w:val="Commentaire"/>
    <w:uiPriority w:val="99"/>
    <w:rsid w:val="00224703"/>
    <w:rPr>
      <w:sz w:val="20"/>
      <w:szCs w:val="20"/>
      <w:lang w:eastAsia="fr-CA"/>
    </w:rPr>
  </w:style>
  <w:style w:type="paragraph" w:styleId="Objetducommentaire">
    <w:name w:val="annotation subject"/>
    <w:basedOn w:val="Commentaire"/>
    <w:next w:val="Commentaire"/>
    <w:link w:val="ObjetducommentaireCar"/>
    <w:uiPriority w:val="99"/>
    <w:semiHidden/>
    <w:unhideWhenUsed/>
    <w:rsid w:val="00224703"/>
    <w:rPr>
      <w:b/>
      <w:bCs/>
    </w:rPr>
  </w:style>
  <w:style w:type="character" w:customStyle="1" w:styleId="ObjetducommentaireCar">
    <w:name w:val="Objet du commentaire Car"/>
    <w:basedOn w:val="CommentaireCar"/>
    <w:link w:val="Objetducommentaire"/>
    <w:uiPriority w:val="99"/>
    <w:semiHidden/>
    <w:rsid w:val="00224703"/>
    <w:rPr>
      <w:b/>
      <w:bCs/>
      <w:sz w:val="20"/>
      <w:szCs w:val="20"/>
      <w:lang w:eastAsia="fr-CA"/>
    </w:rPr>
  </w:style>
  <w:style w:type="paragraph" w:styleId="Textedebulles">
    <w:name w:val="Balloon Text"/>
    <w:basedOn w:val="Normal"/>
    <w:link w:val="TextedebullesCar"/>
    <w:uiPriority w:val="99"/>
    <w:semiHidden/>
    <w:unhideWhenUsed/>
    <w:rsid w:val="004100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00E6"/>
    <w:rPr>
      <w:rFonts w:ascii="Segoe UI" w:hAnsi="Segoe UI" w:cs="Segoe UI"/>
      <w:sz w:val="18"/>
      <w:szCs w:val="18"/>
      <w:lang w:eastAsia="fr-CA"/>
    </w:rPr>
  </w:style>
  <w:style w:type="paragraph" w:styleId="Rvision">
    <w:name w:val="Revision"/>
    <w:hidden/>
    <w:uiPriority w:val="99"/>
    <w:semiHidden/>
    <w:rsid w:val="004100E6"/>
    <w:pPr>
      <w:spacing w:after="0" w:line="240" w:lineRule="auto"/>
    </w:pPr>
    <w:rPr>
      <w:lang w:eastAsia="fr-CA"/>
    </w:rPr>
  </w:style>
  <w:style w:type="character" w:styleId="Hyperlien">
    <w:name w:val="Hyperlink"/>
    <w:basedOn w:val="Policepardfaut"/>
    <w:uiPriority w:val="99"/>
    <w:unhideWhenUsed/>
    <w:rsid w:val="00BA4D97"/>
    <w:rPr>
      <w:color w:val="326FB7" w:themeColor="hyperlink"/>
      <w:u w:val="single"/>
    </w:rPr>
  </w:style>
  <w:style w:type="character" w:styleId="Mentionnonrsolue">
    <w:name w:val="Unresolved Mention"/>
    <w:basedOn w:val="Policepardfaut"/>
    <w:uiPriority w:val="99"/>
    <w:semiHidden/>
    <w:unhideWhenUsed/>
    <w:rsid w:val="00BA4D97"/>
    <w:rPr>
      <w:color w:val="605E5C"/>
      <w:shd w:val="clear" w:color="auto" w:fill="E1DFDD"/>
    </w:rPr>
  </w:style>
  <w:style w:type="character" w:styleId="Lienvisit">
    <w:name w:val="FollowedHyperlink"/>
    <w:basedOn w:val="Policepardfaut"/>
    <w:uiPriority w:val="99"/>
    <w:semiHidden/>
    <w:unhideWhenUsed/>
    <w:rsid w:val="00862F52"/>
    <w:rPr>
      <w:color w:val="96607D" w:themeColor="followedHyperlink"/>
      <w:u w:val="single"/>
    </w:rPr>
  </w:style>
  <w:style w:type="character" w:styleId="Mention">
    <w:name w:val="Mention"/>
    <w:basedOn w:val="Policepardfaut"/>
    <w:uiPriority w:val="99"/>
    <w:unhideWhenUsed/>
    <w:rsid w:val="001F1F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300">
      <w:bodyDiv w:val="1"/>
      <w:marLeft w:val="0"/>
      <w:marRight w:val="0"/>
      <w:marTop w:val="0"/>
      <w:marBottom w:val="0"/>
      <w:divBdr>
        <w:top w:val="none" w:sz="0" w:space="0" w:color="auto"/>
        <w:left w:val="none" w:sz="0" w:space="0" w:color="auto"/>
        <w:bottom w:val="none" w:sz="0" w:space="0" w:color="auto"/>
        <w:right w:val="none" w:sz="0" w:space="0" w:color="auto"/>
      </w:divBdr>
    </w:div>
    <w:div w:id="103232145">
      <w:bodyDiv w:val="1"/>
      <w:marLeft w:val="0"/>
      <w:marRight w:val="0"/>
      <w:marTop w:val="0"/>
      <w:marBottom w:val="0"/>
      <w:divBdr>
        <w:top w:val="none" w:sz="0" w:space="0" w:color="auto"/>
        <w:left w:val="none" w:sz="0" w:space="0" w:color="auto"/>
        <w:bottom w:val="none" w:sz="0" w:space="0" w:color="auto"/>
        <w:right w:val="none" w:sz="0" w:space="0" w:color="auto"/>
      </w:divBdr>
    </w:div>
    <w:div w:id="104542193">
      <w:bodyDiv w:val="1"/>
      <w:marLeft w:val="0"/>
      <w:marRight w:val="0"/>
      <w:marTop w:val="0"/>
      <w:marBottom w:val="0"/>
      <w:divBdr>
        <w:top w:val="none" w:sz="0" w:space="0" w:color="auto"/>
        <w:left w:val="none" w:sz="0" w:space="0" w:color="auto"/>
        <w:bottom w:val="none" w:sz="0" w:space="0" w:color="auto"/>
        <w:right w:val="none" w:sz="0" w:space="0" w:color="auto"/>
      </w:divBdr>
    </w:div>
    <w:div w:id="133759252">
      <w:bodyDiv w:val="1"/>
      <w:marLeft w:val="0"/>
      <w:marRight w:val="0"/>
      <w:marTop w:val="0"/>
      <w:marBottom w:val="0"/>
      <w:divBdr>
        <w:top w:val="none" w:sz="0" w:space="0" w:color="auto"/>
        <w:left w:val="none" w:sz="0" w:space="0" w:color="auto"/>
        <w:bottom w:val="none" w:sz="0" w:space="0" w:color="auto"/>
        <w:right w:val="none" w:sz="0" w:space="0" w:color="auto"/>
      </w:divBdr>
    </w:div>
    <w:div w:id="135882600">
      <w:bodyDiv w:val="1"/>
      <w:marLeft w:val="0"/>
      <w:marRight w:val="0"/>
      <w:marTop w:val="0"/>
      <w:marBottom w:val="0"/>
      <w:divBdr>
        <w:top w:val="none" w:sz="0" w:space="0" w:color="auto"/>
        <w:left w:val="none" w:sz="0" w:space="0" w:color="auto"/>
        <w:bottom w:val="none" w:sz="0" w:space="0" w:color="auto"/>
        <w:right w:val="none" w:sz="0" w:space="0" w:color="auto"/>
      </w:divBdr>
    </w:div>
    <w:div w:id="148712912">
      <w:bodyDiv w:val="1"/>
      <w:marLeft w:val="0"/>
      <w:marRight w:val="0"/>
      <w:marTop w:val="0"/>
      <w:marBottom w:val="0"/>
      <w:divBdr>
        <w:top w:val="none" w:sz="0" w:space="0" w:color="auto"/>
        <w:left w:val="none" w:sz="0" w:space="0" w:color="auto"/>
        <w:bottom w:val="none" w:sz="0" w:space="0" w:color="auto"/>
        <w:right w:val="none" w:sz="0" w:space="0" w:color="auto"/>
      </w:divBdr>
    </w:div>
    <w:div w:id="212884712">
      <w:bodyDiv w:val="1"/>
      <w:marLeft w:val="0"/>
      <w:marRight w:val="0"/>
      <w:marTop w:val="0"/>
      <w:marBottom w:val="0"/>
      <w:divBdr>
        <w:top w:val="none" w:sz="0" w:space="0" w:color="auto"/>
        <w:left w:val="none" w:sz="0" w:space="0" w:color="auto"/>
        <w:bottom w:val="none" w:sz="0" w:space="0" w:color="auto"/>
        <w:right w:val="none" w:sz="0" w:space="0" w:color="auto"/>
      </w:divBdr>
    </w:div>
    <w:div w:id="214850571">
      <w:bodyDiv w:val="1"/>
      <w:marLeft w:val="0"/>
      <w:marRight w:val="0"/>
      <w:marTop w:val="0"/>
      <w:marBottom w:val="0"/>
      <w:divBdr>
        <w:top w:val="none" w:sz="0" w:space="0" w:color="auto"/>
        <w:left w:val="none" w:sz="0" w:space="0" w:color="auto"/>
        <w:bottom w:val="none" w:sz="0" w:space="0" w:color="auto"/>
        <w:right w:val="none" w:sz="0" w:space="0" w:color="auto"/>
      </w:divBdr>
    </w:div>
    <w:div w:id="229117226">
      <w:bodyDiv w:val="1"/>
      <w:marLeft w:val="0"/>
      <w:marRight w:val="0"/>
      <w:marTop w:val="0"/>
      <w:marBottom w:val="0"/>
      <w:divBdr>
        <w:top w:val="none" w:sz="0" w:space="0" w:color="auto"/>
        <w:left w:val="none" w:sz="0" w:space="0" w:color="auto"/>
        <w:bottom w:val="none" w:sz="0" w:space="0" w:color="auto"/>
        <w:right w:val="none" w:sz="0" w:space="0" w:color="auto"/>
      </w:divBdr>
    </w:div>
    <w:div w:id="239171944">
      <w:bodyDiv w:val="1"/>
      <w:marLeft w:val="0"/>
      <w:marRight w:val="0"/>
      <w:marTop w:val="0"/>
      <w:marBottom w:val="0"/>
      <w:divBdr>
        <w:top w:val="none" w:sz="0" w:space="0" w:color="auto"/>
        <w:left w:val="none" w:sz="0" w:space="0" w:color="auto"/>
        <w:bottom w:val="none" w:sz="0" w:space="0" w:color="auto"/>
        <w:right w:val="none" w:sz="0" w:space="0" w:color="auto"/>
      </w:divBdr>
    </w:div>
    <w:div w:id="250744917">
      <w:bodyDiv w:val="1"/>
      <w:marLeft w:val="0"/>
      <w:marRight w:val="0"/>
      <w:marTop w:val="0"/>
      <w:marBottom w:val="0"/>
      <w:divBdr>
        <w:top w:val="none" w:sz="0" w:space="0" w:color="auto"/>
        <w:left w:val="none" w:sz="0" w:space="0" w:color="auto"/>
        <w:bottom w:val="none" w:sz="0" w:space="0" w:color="auto"/>
        <w:right w:val="none" w:sz="0" w:space="0" w:color="auto"/>
      </w:divBdr>
    </w:div>
    <w:div w:id="280185397">
      <w:bodyDiv w:val="1"/>
      <w:marLeft w:val="0"/>
      <w:marRight w:val="0"/>
      <w:marTop w:val="0"/>
      <w:marBottom w:val="0"/>
      <w:divBdr>
        <w:top w:val="none" w:sz="0" w:space="0" w:color="auto"/>
        <w:left w:val="none" w:sz="0" w:space="0" w:color="auto"/>
        <w:bottom w:val="none" w:sz="0" w:space="0" w:color="auto"/>
        <w:right w:val="none" w:sz="0" w:space="0" w:color="auto"/>
      </w:divBdr>
    </w:div>
    <w:div w:id="326520782">
      <w:bodyDiv w:val="1"/>
      <w:marLeft w:val="0"/>
      <w:marRight w:val="0"/>
      <w:marTop w:val="0"/>
      <w:marBottom w:val="0"/>
      <w:divBdr>
        <w:top w:val="none" w:sz="0" w:space="0" w:color="auto"/>
        <w:left w:val="none" w:sz="0" w:space="0" w:color="auto"/>
        <w:bottom w:val="none" w:sz="0" w:space="0" w:color="auto"/>
        <w:right w:val="none" w:sz="0" w:space="0" w:color="auto"/>
      </w:divBdr>
    </w:div>
    <w:div w:id="361711616">
      <w:bodyDiv w:val="1"/>
      <w:marLeft w:val="0"/>
      <w:marRight w:val="0"/>
      <w:marTop w:val="0"/>
      <w:marBottom w:val="0"/>
      <w:divBdr>
        <w:top w:val="none" w:sz="0" w:space="0" w:color="auto"/>
        <w:left w:val="none" w:sz="0" w:space="0" w:color="auto"/>
        <w:bottom w:val="none" w:sz="0" w:space="0" w:color="auto"/>
        <w:right w:val="none" w:sz="0" w:space="0" w:color="auto"/>
      </w:divBdr>
    </w:div>
    <w:div w:id="369493478">
      <w:bodyDiv w:val="1"/>
      <w:marLeft w:val="0"/>
      <w:marRight w:val="0"/>
      <w:marTop w:val="0"/>
      <w:marBottom w:val="0"/>
      <w:divBdr>
        <w:top w:val="none" w:sz="0" w:space="0" w:color="auto"/>
        <w:left w:val="none" w:sz="0" w:space="0" w:color="auto"/>
        <w:bottom w:val="none" w:sz="0" w:space="0" w:color="auto"/>
        <w:right w:val="none" w:sz="0" w:space="0" w:color="auto"/>
      </w:divBdr>
    </w:div>
    <w:div w:id="420835314">
      <w:bodyDiv w:val="1"/>
      <w:marLeft w:val="0"/>
      <w:marRight w:val="0"/>
      <w:marTop w:val="0"/>
      <w:marBottom w:val="0"/>
      <w:divBdr>
        <w:top w:val="none" w:sz="0" w:space="0" w:color="auto"/>
        <w:left w:val="none" w:sz="0" w:space="0" w:color="auto"/>
        <w:bottom w:val="none" w:sz="0" w:space="0" w:color="auto"/>
        <w:right w:val="none" w:sz="0" w:space="0" w:color="auto"/>
      </w:divBdr>
    </w:div>
    <w:div w:id="430123061">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512889137">
      <w:bodyDiv w:val="1"/>
      <w:marLeft w:val="0"/>
      <w:marRight w:val="0"/>
      <w:marTop w:val="0"/>
      <w:marBottom w:val="0"/>
      <w:divBdr>
        <w:top w:val="none" w:sz="0" w:space="0" w:color="auto"/>
        <w:left w:val="none" w:sz="0" w:space="0" w:color="auto"/>
        <w:bottom w:val="none" w:sz="0" w:space="0" w:color="auto"/>
        <w:right w:val="none" w:sz="0" w:space="0" w:color="auto"/>
      </w:divBdr>
    </w:div>
    <w:div w:id="517936944">
      <w:bodyDiv w:val="1"/>
      <w:marLeft w:val="0"/>
      <w:marRight w:val="0"/>
      <w:marTop w:val="0"/>
      <w:marBottom w:val="0"/>
      <w:divBdr>
        <w:top w:val="none" w:sz="0" w:space="0" w:color="auto"/>
        <w:left w:val="none" w:sz="0" w:space="0" w:color="auto"/>
        <w:bottom w:val="none" w:sz="0" w:space="0" w:color="auto"/>
        <w:right w:val="none" w:sz="0" w:space="0" w:color="auto"/>
      </w:divBdr>
    </w:div>
    <w:div w:id="545291148">
      <w:bodyDiv w:val="1"/>
      <w:marLeft w:val="0"/>
      <w:marRight w:val="0"/>
      <w:marTop w:val="0"/>
      <w:marBottom w:val="0"/>
      <w:divBdr>
        <w:top w:val="none" w:sz="0" w:space="0" w:color="auto"/>
        <w:left w:val="none" w:sz="0" w:space="0" w:color="auto"/>
        <w:bottom w:val="none" w:sz="0" w:space="0" w:color="auto"/>
        <w:right w:val="none" w:sz="0" w:space="0" w:color="auto"/>
      </w:divBdr>
    </w:div>
    <w:div w:id="634601374">
      <w:bodyDiv w:val="1"/>
      <w:marLeft w:val="0"/>
      <w:marRight w:val="0"/>
      <w:marTop w:val="0"/>
      <w:marBottom w:val="0"/>
      <w:divBdr>
        <w:top w:val="none" w:sz="0" w:space="0" w:color="auto"/>
        <w:left w:val="none" w:sz="0" w:space="0" w:color="auto"/>
        <w:bottom w:val="none" w:sz="0" w:space="0" w:color="auto"/>
        <w:right w:val="none" w:sz="0" w:space="0" w:color="auto"/>
      </w:divBdr>
    </w:div>
    <w:div w:id="684483445">
      <w:bodyDiv w:val="1"/>
      <w:marLeft w:val="0"/>
      <w:marRight w:val="0"/>
      <w:marTop w:val="0"/>
      <w:marBottom w:val="0"/>
      <w:divBdr>
        <w:top w:val="none" w:sz="0" w:space="0" w:color="auto"/>
        <w:left w:val="none" w:sz="0" w:space="0" w:color="auto"/>
        <w:bottom w:val="none" w:sz="0" w:space="0" w:color="auto"/>
        <w:right w:val="none" w:sz="0" w:space="0" w:color="auto"/>
      </w:divBdr>
    </w:div>
    <w:div w:id="738556800">
      <w:bodyDiv w:val="1"/>
      <w:marLeft w:val="0"/>
      <w:marRight w:val="0"/>
      <w:marTop w:val="0"/>
      <w:marBottom w:val="0"/>
      <w:divBdr>
        <w:top w:val="none" w:sz="0" w:space="0" w:color="auto"/>
        <w:left w:val="none" w:sz="0" w:space="0" w:color="auto"/>
        <w:bottom w:val="none" w:sz="0" w:space="0" w:color="auto"/>
        <w:right w:val="none" w:sz="0" w:space="0" w:color="auto"/>
      </w:divBdr>
    </w:div>
    <w:div w:id="741371769">
      <w:bodyDiv w:val="1"/>
      <w:marLeft w:val="0"/>
      <w:marRight w:val="0"/>
      <w:marTop w:val="0"/>
      <w:marBottom w:val="0"/>
      <w:divBdr>
        <w:top w:val="none" w:sz="0" w:space="0" w:color="auto"/>
        <w:left w:val="none" w:sz="0" w:space="0" w:color="auto"/>
        <w:bottom w:val="none" w:sz="0" w:space="0" w:color="auto"/>
        <w:right w:val="none" w:sz="0" w:space="0" w:color="auto"/>
      </w:divBdr>
    </w:div>
    <w:div w:id="805396590">
      <w:bodyDiv w:val="1"/>
      <w:marLeft w:val="0"/>
      <w:marRight w:val="0"/>
      <w:marTop w:val="0"/>
      <w:marBottom w:val="0"/>
      <w:divBdr>
        <w:top w:val="none" w:sz="0" w:space="0" w:color="auto"/>
        <w:left w:val="none" w:sz="0" w:space="0" w:color="auto"/>
        <w:bottom w:val="none" w:sz="0" w:space="0" w:color="auto"/>
        <w:right w:val="none" w:sz="0" w:space="0" w:color="auto"/>
      </w:divBdr>
    </w:div>
    <w:div w:id="828712645">
      <w:bodyDiv w:val="1"/>
      <w:marLeft w:val="0"/>
      <w:marRight w:val="0"/>
      <w:marTop w:val="0"/>
      <w:marBottom w:val="0"/>
      <w:divBdr>
        <w:top w:val="none" w:sz="0" w:space="0" w:color="auto"/>
        <w:left w:val="none" w:sz="0" w:space="0" w:color="auto"/>
        <w:bottom w:val="none" w:sz="0" w:space="0" w:color="auto"/>
        <w:right w:val="none" w:sz="0" w:space="0" w:color="auto"/>
      </w:divBdr>
    </w:div>
    <w:div w:id="854466681">
      <w:bodyDiv w:val="1"/>
      <w:marLeft w:val="0"/>
      <w:marRight w:val="0"/>
      <w:marTop w:val="0"/>
      <w:marBottom w:val="0"/>
      <w:divBdr>
        <w:top w:val="none" w:sz="0" w:space="0" w:color="auto"/>
        <w:left w:val="none" w:sz="0" w:space="0" w:color="auto"/>
        <w:bottom w:val="none" w:sz="0" w:space="0" w:color="auto"/>
        <w:right w:val="none" w:sz="0" w:space="0" w:color="auto"/>
      </w:divBdr>
    </w:div>
    <w:div w:id="919368911">
      <w:bodyDiv w:val="1"/>
      <w:marLeft w:val="0"/>
      <w:marRight w:val="0"/>
      <w:marTop w:val="0"/>
      <w:marBottom w:val="0"/>
      <w:divBdr>
        <w:top w:val="none" w:sz="0" w:space="0" w:color="auto"/>
        <w:left w:val="none" w:sz="0" w:space="0" w:color="auto"/>
        <w:bottom w:val="none" w:sz="0" w:space="0" w:color="auto"/>
        <w:right w:val="none" w:sz="0" w:space="0" w:color="auto"/>
      </w:divBdr>
    </w:div>
    <w:div w:id="951086415">
      <w:bodyDiv w:val="1"/>
      <w:marLeft w:val="0"/>
      <w:marRight w:val="0"/>
      <w:marTop w:val="0"/>
      <w:marBottom w:val="0"/>
      <w:divBdr>
        <w:top w:val="none" w:sz="0" w:space="0" w:color="auto"/>
        <w:left w:val="none" w:sz="0" w:space="0" w:color="auto"/>
        <w:bottom w:val="none" w:sz="0" w:space="0" w:color="auto"/>
        <w:right w:val="none" w:sz="0" w:space="0" w:color="auto"/>
      </w:divBdr>
    </w:div>
    <w:div w:id="972560428">
      <w:bodyDiv w:val="1"/>
      <w:marLeft w:val="0"/>
      <w:marRight w:val="0"/>
      <w:marTop w:val="0"/>
      <w:marBottom w:val="0"/>
      <w:divBdr>
        <w:top w:val="none" w:sz="0" w:space="0" w:color="auto"/>
        <w:left w:val="none" w:sz="0" w:space="0" w:color="auto"/>
        <w:bottom w:val="none" w:sz="0" w:space="0" w:color="auto"/>
        <w:right w:val="none" w:sz="0" w:space="0" w:color="auto"/>
      </w:divBdr>
    </w:div>
    <w:div w:id="976111940">
      <w:bodyDiv w:val="1"/>
      <w:marLeft w:val="0"/>
      <w:marRight w:val="0"/>
      <w:marTop w:val="0"/>
      <w:marBottom w:val="0"/>
      <w:divBdr>
        <w:top w:val="none" w:sz="0" w:space="0" w:color="auto"/>
        <w:left w:val="none" w:sz="0" w:space="0" w:color="auto"/>
        <w:bottom w:val="none" w:sz="0" w:space="0" w:color="auto"/>
        <w:right w:val="none" w:sz="0" w:space="0" w:color="auto"/>
      </w:divBdr>
    </w:div>
    <w:div w:id="976839226">
      <w:bodyDiv w:val="1"/>
      <w:marLeft w:val="0"/>
      <w:marRight w:val="0"/>
      <w:marTop w:val="0"/>
      <w:marBottom w:val="0"/>
      <w:divBdr>
        <w:top w:val="none" w:sz="0" w:space="0" w:color="auto"/>
        <w:left w:val="none" w:sz="0" w:space="0" w:color="auto"/>
        <w:bottom w:val="none" w:sz="0" w:space="0" w:color="auto"/>
        <w:right w:val="none" w:sz="0" w:space="0" w:color="auto"/>
      </w:divBdr>
    </w:div>
    <w:div w:id="987785925">
      <w:bodyDiv w:val="1"/>
      <w:marLeft w:val="0"/>
      <w:marRight w:val="0"/>
      <w:marTop w:val="0"/>
      <w:marBottom w:val="0"/>
      <w:divBdr>
        <w:top w:val="none" w:sz="0" w:space="0" w:color="auto"/>
        <w:left w:val="none" w:sz="0" w:space="0" w:color="auto"/>
        <w:bottom w:val="none" w:sz="0" w:space="0" w:color="auto"/>
        <w:right w:val="none" w:sz="0" w:space="0" w:color="auto"/>
      </w:divBdr>
    </w:div>
    <w:div w:id="1012956320">
      <w:bodyDiv w:val="1"/>
      <w:marLeft w:val="0"/>
      <w:marRight w:val="0"/>
      <w:marTop w:val="0"/>
      <w:marBottom w:val="0"/>
      <w:divBdr>
        <w:top w:val="none" w:sz="0" w:space="0" w:color="auto"/>
        <w:left w:val="none" w:sz="0" w:space="0" w:color="auto"/>
        <w:bottom w:val="none" w:sz="0" w:space="0" w:color="auto"/>
        <w:right w:val="none" w:sz="0" w:space="0" w:color="auto"/>
      </w:divBdr>
    </w:div>
    <w:div w:id="1044988394">
      <w:bodyDiv w:val="1"/>
      <w:marLeft w:val="0"/>
      <w:marRight w:val="0"/>
      <w:marTop w:val="0"/>
      <w:marBottom w:val="0"/>
      <w:divBdr>
        <w:top w:val="none" w:sz="0" w:space="0" w:color="auto"/>
        <w:left w:val="none" w:sz="0" w:space="0" w:color="auto"/>
        <w:bottom w:val="none" w:sz="0" w:space="0" w:color="auto"/>
        <w:right w:val="none" w:sz="0" w:space="0" w:color="auto"/>
      </w:divBdr>
    </w:div>
    <w:div w:id="1099983582">
      <w:bodyDiv w:val="1"/>
      <w:marLeft w:val="0"/>
      <w:marRight w:val="0"/>
      <w:marTop w:val="0"/>
      <w:marBottom w:val="0"/>
      <w:divBdr>
        <w:top w:val="none" w:sz="0" w:space="0" w:color="auto"/>
        <w:left w:val="none" w:sz="0" w:space="0" w:color="auto"/>
        <w:bottom w:val="none" w:sz="0" w:space="0" w:color="auto"/>
        <w:right w:val="none" w:sz="0" w:space="0" w:color="auto"/>
      </w:divBdr>
    </w:div>
    <w:div w:id="1102915582">
      <w:bodyDiv w:val="1"/>
      <w:marLeft w:val="0"/>
      <w:marRight w:val="0"/>
      <w:marTop w:val="0"/>
      <w:marBottom w:val="0"/>
      <w:divBdr>
        <w:top w:val="none" w:sz="0" w:space="0" w:color="auto"/>
        <w:left w:val="none" w:sz="0" w:space="0" w:color="auto"/>
        <w:bottom w:val="none" w:sz="0" w:space="0" w:color="auto"/>
        <w:right w:val="none" w:sz="0" w:space="0" w:color="auto"/>
      </w:divBdr>
    </w:div>
    <w:div w:id="1114058416">
      <w:bodyDiv w:val="1"/>
      <w:marLeft w:val="0"/>
      <w:marRight w:val="0"/>
      <w:marTop w:val="0"/>
      <w:marBottom w:val="0"/>
      <w:divBdr>
        <w:top w:val="none" w:sz="0" w:space="0" w:color="auto"/>
        <w:left w:val="none" w:sz="0" w:space="0" w:color="auto"/>
        <w:bottom w:val="none" w:sz="0" w:space="0" w:color="auto"/>
        <w:right w:val="none" w:sz="0" w:space="0" w:color="auto"/>
      </w:divBdr>
    </w:div>
    <w:div w:id="1184200214">
      <w:bodyDiv w:val="1"/>
      <w:marLeft w:val="0"/>
      <w:marRight w:val="0"/>
      <w:marTop w:val="0"/>
      <w:marBottom w:val="0"/>
      <w:divBdr>
        <w:top w:val="none" w:sz="0" w:space="0" w:color="auto"/>
        <w:left w:val="none" w:sz="0" w:space="0" w:color="auto"/>
        <w:bottom w:val="none" w:sz="0" w:space="0" w:color="auto"/>
        <w:right w:val="none" w:sz="0" w:space="0" w:color="auto"/>
      </w:divBdr>
    </w:div>
    <w:div w:id="1309746556">
      <w:bodyDiv w:val="1"/>
      <w:marLeft w:val="0"/>
      <w:marRight w:val="0"/>
      <w:marTop w:val="0"/>
      <w:marBottom w:val="0"/>
      <w:divBdr>
        <w:top w:val="none" w:sz="0" w:space="0" w:color="auto"/>
        <w:left w:val="none" w:sz="0" w:space="0" w:color="auto"/>
        <w:bottom w:val="none" w:sz="0" w:space="0" w:color="auto"/>
        <w:right w:val="none" w:sz="0" w:space="0" w:color="auto"/>
      </w:divBdr>
    </w:div>
    <w:div w:id="1315330921">
      <w:bodyDiv w:val="1"/>
      <w:marLeft w:val="0"/>
      <w:marRight w:val="0"/>
      <w:marTop w:val="0"/>
      <w:marBottom w:val="0"/>
      <w:divBdr>
        <w:top w:val="none" w:sz="0" w:space="0" w:color="auto"/>
        <w:left w:val="none" w:sz="0" w:space="0" w:color="auto"/>
        <w:bottom w:val="none" w:sz="0" w:space="0" w:color="auto"/>
        <w:right w:val="none" w:sz="0" w:space="0" w:color="auto"/>
      </w:divBdr>
    </w:div>
    <w:div w:id="1315838865">
      <w:bodyDiv w:val="1"/>
      <w:marLeft w:val="0"/>
      <w:marRight w:val="0"/>
      <w:marTop w:val="0"/>
      <w:marBottom w:val="0"/>
      <w:divBdr>
        <w:top w:val="none" w:sz="0" w:space="0" w:color="auto"/>
        <w:left w:val="none" w:sz="0" w:space="0" w:color="auto"/>
        <w:bottom w:val="none" w:sz="0" w:space="0" w:color="auto"/>
        <w:right w:val="none" w:sz="0" w:space="0" w:color="auto"/>
      </w:divBdr>
    </w:div>
    <w:div w:id="1398475773">
      <w:bodyDiv w:val="1"/>
      <w:marLeft w:val="0"/>
      <w:marRight w:val="0"/>
      <w:marTop w:val="0"/>
      <w:marBottom w:val="0"/>
      <w:divBdr>
        <w:top w:val="none" w:sz="0" w:space="0" w:color="auto"/>
        <w:left w:val="none" w:sz="0" w:space="0" w:color="auto"/>
        <w:bottom w:val="none" w:sz="0" w:space="0" w:color="auto"/>
        <w:right w:val="none" w:sz="0" w:space="0" w:color="auto"/>
      </w:divBdr>
    </w:div>
    <w:div w:id="1403213341">
      <w:bodyDiv w:val="1"/>
      <w:marLeft w:val="0"/>
      <w:marRight w:val="0"/>
      <w:marTop w:val="0"/>
      <w:marBottom w:val="0"/>
      <w:divBdr>
        <w:top w:val="none" w:sz="0" w:space="0" w:color="auto"/>
        <w:left w:val="none" w:sz="0" w:space="0" w:color="auto"/>
        <w:bottom w:val="none" w:sz="0" w:space="0" w:color="auto"/>
        <w:right w:val="none" w:sz="0" w:space="0" w:color="auto"/>
      </w:divBdr>
    </w:div>
    <w:div w:id="1406679914">
      <w:bodyDiv w:val="1"/>
      <w:marLeft w:val="0"/>
      <w:marRight w:val="0"/>
      <w:marTop w:val="0"/>
      <w:marBottom w:val="0"/>
      <w:divBdr>
        <w:top w:val="none" w:sz="0" w:space="0" w:color="auto"/>
        <w:left w:val="none" w:sz="0" w:space="0" w:color="auto"/>
        <w:bottom w:val="none" w:sz="0" w:space="0" w:color="auto"/>
        <w:right w:val="none" w:sz="0" w:space="0" w:color="auto"/>
      </w:divBdr>
    </w:div>
    <w:div w:id="1455323970">
      <w:bodyDiv w:val="1"/>
      <w:marLeft w:val="0"/>
      <w:marRight w:val="0"/>
      <w:marTop w:val="0"/>
      <w:marBottom w:val="0"/>
      <w:divBdr>
        <w:top w:val="none" w:sz="0" w:space="0" w:color="auto"/>
        <w:left w:val="none" w:sz="0" w:space="0" w:color="auto"/>
        <w:bottom w:val="none" w:sz="0" w:space="0" w:color="auto"/>
        <w:right w:val="none" w:sz="0" w:space="0" w:color="auto"/>
      </w:divBdr>
    </w:div>
    <w:div w:id="1467314749">
      <w:bodyDiv w:val="1"/>
      <w:marLeft w:val="0"/>
      <w:marRight w:val="0"/>
      <w:marTop w:val="0"/>
      <w:marBottom w:val="0"/>
      <w:divBdr>
        <w:top w:val="none" w:sz="0" w:space="0" w:color="auto"/>
        <w:left w:val="none" w:sz="0" w:space="0" w:color="auto"/>
        <w:bottom w:val="none" w:sz="0" w:space="0" w:color="auto"/>
        <w:right w:val="none" w:sz="0" w:space="0" w:color="auto"/>
      </w:divBdr>
    </w:div>
    <w:div w:id="1491484450">
      <w:bodyDiv w:val="1"/>
      <w:marLeft w:val="0"/>
      <w:marRight w:val="0"/>
      <w:marTop w:val="0"/>
      <w:marBottom w:val="0"/>
      <w:divBdr>
        <w:top w:val="none" w:sz="0" w:space="0" w:color="auto"/>
        <w:left w:val="none" w:sz="0" w:space="0" w:color="auto"/>
        <w:bottom w:val="none" w:sz="0" w:space="0" w:color="auto"/>
        <w:right w:val="none" w:sz="0" w:space="0" w:color="auto"/>
      </w:divBdr>
    </w:div>
    <w:div w:id="1498301279">
      <w:bodyDiv w:val="1"/>
      <w:marLeft w:val="0"/>
      <w:marRight w:val="0"/>
      <w:marTop w:val="0"/>
      <w:marBottom w:val="0"/>
      <w:divBdr>
        <w:top w:val="none" w:sz="0" w:space="0" w:color="auto"/>
        <w:left w:val="none" w:sz="0" w:space="0" w:color="auto"/>
        <w:bottom w:val="none" w:sz="0" w:space="0" w:color="auto"/>
        <w:right w:val="none" w:sz="0" w:space="0" w:color="auto"/>
      </w:divBdr>
    </w:div>
    <w:div w:id="1526289089">
      <w:bodyDiv w:val="1"/>
      <w:marLeft w:val="0"/>
      <w:marRight w:val="0"/>
      <w:marTop w:val="0"/>
      <w:marBottom w:val="0"/>
      <w:divBdr>
        <w:top w:val="none" w:sz="0" w:space="0" w:color="auto"/>
        <w:left w:val="none" w:sz="0" w:space="0" w:color="auto"/>
        <w:bottom w:val="none" w:sz="0" w:space="0" w:color="auto"/>
        <w:right w:val="none" w:sz="0" w:space="0" w:color="auto"/>
      </w:divBdr>
    </w:div>
    <w:div w:id="1535533996">
      <w:bodyDiv w:val="1"/>
      <w:marLeft w:val="0"/>
      <w:marRight w:val="0"/>
      <w:marTop w:val="0"/>
      <w:marBottom w:val="0"/>
      <w:divBdr>
        <w:top w:val="none" w:sz="0" w:space="0" w:color="auto"/>
        <w:left w:val="none" w:sz="0" w:space="0" w:color="auto"/>
        <w:bottom w:val="none" w:sz="0" w:space="0" w:color="auto"/>
        <w:right w:val="none" w:sz="0" w:space="0" w:color="auto"/>
      </w:divBdr>
    </w:div>
    <w:div w:id="1542933507">
      <w:bodyDiv w:val="1"/>
      <w:marLeft w:val="0"/>
      <w:marRight w:val="0"/>
      <w:marTop w:val="0"/>
      <w:marBottom w:val="0"/>
      <w:divBdr>
        <w:top w:val="none" w:sz="0" w:space="0" w:color="auto"/>
        <w:left w:val="none" w:sz="0" w:space="0" w:color="auto"/>
        <w:bottom w:val="none" w:sz="0" w:space="0" w:color="auto"/>
        <w:right w:val="none" w:sz="0" w:space="0" w:color="auto"/>
      </w:divBdr>
    </w:div>
    <w:div w:id="1607344582">
      <w:bodyDiv w:val="1"/>
      <w:marLeft w:val="0"/>
      <w:marRight w:val="0"/>
      <w:marTop w:val="0"/>
      <w:marBottom w:val="0"/>
      <w:divBdr>
        <w:top w:val="none" w:sz="0" w:space="0" w:color="auto"/>
        <w:left w:val="none" w:sz="0" w:space="0" w:color="auto"/>
        <w:bottom w:val="none" w:sz="0" w:space="0" w:color="auto"/>
        <w:right w:val="none" w:sz="0" w:space="0" w:color="auto"/>
      </w:divBdr>
    </w:div>
    <w:div w:id="1611351939">
      <w:bodyDiv w:val="1"/>
      <w:marLeft w:val="0"/>
      <w:marRight w:val="0"/>
      <w:marTop w:val="0"/>
      <w:marBottom w:val="0"/>
      <w:divBdr>
        <w:top w:val="none" w:sz="0" w:space="0" w:color="auto"/>
        <w:left w:val="none" w:sz="0" w:space="0" w:color="auto"/>
        <w:bottom w:val="none" w:sz="0" w:space="0" w:color="auto"/>
        <w:right w:val="none" w:sz="0" w:space="0" w:color="auto"/>
      </w:divBdr>
    </w:div>
    <w:div w:id="1631935600">
      <w:bodyDiv w:val="1"/>
      <w:marLeft w:val="0"/>
      <w:marRight w:val="0"/>
      <w:marTop w:val="0"/>
      <w:marBottom w:val="0"/>
      <w:divBdr>
        <w:top w:val="none" w:sz="0" w:space="0" w:color="auto"/>
        <w:left w:val="none" w:sz="0" w:space="0" w:color="auto"/>
        <w:bottom w:val="none" w:sz="0" w:space="0" w:color="auto"/>
        <w:right w:val="none" w:sz="0" w:space="0" w:color="auto"/>
      </w:divBdr>
    </w:div>
    <w:div w:id="1707410664">
      <w:bodyDiv w:val="1"/>
      <w:marLeft w:val="0"/>
      <w:marRight w:val="0"/>
      <w:marTop w:val="0"/>
      <w:marBottom w:val="0"/>
      <w:divBdr>
        <w:top w:val="none" w:sz="0" w:space="0" w:color="auto"/>
        <w:left w:val="none" w:sz="0" w:space="0" w:color="auto"/>
        <w:bottom w:val="none" w:sz="0" w:space="0" w:color="auto"/>
        <w:right w:val="none" w:sz="0" w:space="0" w:color="auto"/>
      </w:divBdr>
    </w:div>
    <w:div w:id="1727994730">
      <w:bodyDiv w:val="1"/>
      <w:marLeft w:val="0"/>
      <w:marRight w:val="0"/>
      <w:marTop w:val="0"/>
      <w:marBottom w:val="0"/>
      <w:divBdr>
        <w:top w:val="none" w:sz="0" w:space="0" w:color="auto"/>
        <w:left w:val="none" w:sz="0" w:space="0" w:color="auto"/>
        <w:bottom w:val="none" w:sz="0" w:space="0" w:color="auto"/>
        <w:right w:val="none" w:sz="0" w:space="0" w:color="auto"/>
      </w:divBdr>
    </w:div>
    <w:div w:id="1728650303">
      <w:bodyDiv w:val="1"/>
      <w:marLeft w:val="0"/>
      <w:marRight w:val="0"/>
      <w:marTop w:val="0"/>
      <w:marBottom w:val="0"/>
      <w:divBdr>
        <w:top w:val="none" w:sz="0" w:space="0" w:color="auto"/>
        <w:left w:val="none" w:sz="0" w:space="0" w:color="auto"/>
        <w:bottom w:val="none" w:sz="0" w:space="0" w:color="auto"/>
        <w:right w:val="none" w:sz="0" w:space="0" w:color="auto"/>
      </w:divBdr>
    </w:div>
    <w:div w:id="1732729899">
      <w:bodyDiv w:val="1"/>
      <w:marLeft w:val="0"/>
      <w:marRight w:val="0"/>
      <w:marTop w:val="0"/>
      <w:marBottom w:val="0"/>
      <w:divBdr>
        <w:top w:val="none" w:sz="0" w:space="0" w:color="auto"/>
        <w:left w:val="none" w:sz="0" w:space="0" w:color="auto"/>
        <w:bottom w:val="none" w:sz="0" w:space="0" w:color="auto"/>
        <w:right w:val="none" w:sz="0" w:space="0" w:color="auto"/>
      </w:divBdr>
    </w:div>
    <w:div w:id="1763062719">
      <w:bodyDiv w:val="1"/>
      <w:marLeft w:val="0"/>
      <w:marRight w:val="0"/>
      <w:marTop w:val="0"/>
      <w:marBottom w:val="0"/>
      <w:divBdr>
        <w:top w:val="none" w:sz="0" w:space="0" w:color="auto"/>
        <w:left w:val="none" w:sz="0" w:space="0" w:color="auto"/>
        <w:bottom w:val="none" w:sz="0" w:space="0" w:color="auto"/>
        <w:right w:val="none" w:sz="0" w:space="0" w:color="auto"/>
      </w:divBdr>
    </w:div>
    <w:div w:id="1784305841">
      <w:bodyDiv w:val="1"/>
      <w:marLeft w:val="0"/>
      <w:marRight w:val="0"/>
      <w:marTop w:val="0"/>
      <w:marBottom w:val="0"/>
      <w:divBdr>
        <w:top w:val="none" w:sz="0" w:space="0" w:color="auto"/>
        <w:left w:val="none" w:sz="0" w:space="0" w:color="auto"/>
        <w:bottom w:val="none" w:sz="0" w:space="0" w:color="auto"/>
        <w:right w:val="none" w:sz="0" w:space="0" w:color="auto"/>
      </w:divBdr>
    </w:div>
    <w:div w:id="1791317795">
      <w:bodyDiv w:val="1"/>
      <w:marLeft w:val="0"/>
      <w:marRight w:val="0"/>
      <w:marTop w:val="0"/>
      <w:marBottom w:val="0"/>
      <w:divBdr>
        <w:top w:val="none" w:sz="0" w:space="0" w:color="auto"/>
        <w:left w:val="none" w:sz="0" w:space="0" w:color="auto"/>
        <w:bottom w:val="none" w:sz="0" w:space="0" w:color="auto"/>
        <w:right w:val="none" w:sz="0" w:space="0" w:color="auto"/>
      </w:divBdr>
    </w:div>
    <w:div w:id="1810199690">
      <w:bodyDiv w:val="1"/>
      <w:marLeft w:val="0"/>
      <w:marRight w:val="0"/>
      <w:marTop w:val="0"/>
      <w:marBottom w:val="0"/>
      <w:divBdr>
        <w:top w:val="none" w:sz="0" w:space="0" w:color="auto"/>
        <w:left w:val="none" w:sz="0" w:space="0" w:color="auto"/>
        <w:bottom w:val="none" w:sz="0" w:space="0" w:color="auto"/>
        <w:right w:val="none" w:sz="0" w:space="0" w:color="auto"/>
      </w:divBdr>
    </w:div>
    <w:div w:id="1820152513">
      <w:bodyDiv w:val="1"/>
      <w:marLeft w:val="0"/>
      <w:marRight w:val="0"/>
      <w:marTop w:val="0"/>
      <w:marBottom w:val="0"/>
      <w:divBdr>
        <w:top w:val="none" w:sz="0" w:space="0" w:color="auto"/>
        <w:left w:val="none" w:sz="0" w:space="0" w:color="auto"/>
        <w:bottom w:val="none" w:sz="0" w:space="0" w:color="auto"/>
        <w:right w:val="none" w:sz="0" w:space="0" w:color="auto"/>
      </w:divBdr>
    </w:div>
    <w:div w:id="1829056262">
      <w:bodyDiv w:val="1"/>
      <w:marLeft w:val="0"/>
      <w:marRight w:val="0"/>
      <w:marTop w:val="0"/>
      <w:marBottom w:val="0"/>
      <w:divBdr>
        <w:top w:val="none" w:sz="0" w:space="0" w:color="auto"/>
        <w:left w:val="none" w:sz="0" w:space="0" w:color="auto"/>
        <w:bottom w:val="none" w:sz="0" w:space="0" w:color="auto"/>
        <w:right w:val="none" w:sz="0" w:space="0" w:color="auto"/>
      </w:divBdr>
    </w:div>
    <w:div w:id="1862352777">
      <w:bodyDiv w:val="1"/>
      <w:marLeft w:val="0"/>
      <w:marRight w:val="0"/>
      <w:marTop w:val="0"/>
      <w:marBottom w:val="0"/>
      <w:divBdr>
        <w:top w:val="none" w:sz="0" w:space="0" w:color="auto"/>
        <w:left w:val="none" w:sz="0" w:space="0" w:color="auto"/>
        <w:bottom w:val="none" w:sz="0" w:space="0" w:color="auto"/>
        <w:right w:val="none" w:sz="0" w:space="0" w:color="auto"/>
      </w:divBdr>
    </w:div>
    <w:div w:id="1873376993">
      <w:bodyDiv w:val="1"/>
      <w:marLeft w:val="0"/>
      <w:marRight w:val="0"/>
      <w:marTop w:val="0"/>
      <w:marBottom w:val="0"/>
      <w:divBdr>
        <w:top w:val="none" w:sz="0" w:space="0" w:color="auto"/>
        <w:left w:val="none" w:sz="0" w:space="0" w:color="auto"/>
        <w:bottom w:val="none" w:sz="0" w:space="0" w:color="auto"/>
        <w:right w:val="none" w:sz="0" w:space="0" w:color="auto"/>
      </w:divBdr>
    </w:div>
    <w:div w:id="1876582060">
      <w:bodyDiv w:val="1"/>
      <w:marLeft w:val="0"/>
      <w:marRight w:val="0"/>
      <w:marTop w:val="0"/>
      <w:marBottom w:val="0"/>
      <w:divBdr>
        <w:top w:val="none" w:sz="0" w:space="0" w:color="auto"/>
        <w:left w:val="none" w:sz="0" w:space="0" w:color="auto"/>
        <w:bottom w:val="none" w:sz="0" w:space="0" w:color="auto"/>
        <w:right w:val="none" w:sz="0" w:space="0" w:color="auto"/>
      </w:divBdr>
    </w:div>
    <w:div w:id="1918708109">
      <w:bodyDiv w:val="1"/>
      <w:marLeft w:val="0"/>
      <w:marRight w:val="0"/>
      <w:marTop w:val="0"/>
      <w:marBottom w:val="0"/>
      <w:divBdr>
        <w:top w:val="none" w:sz="0" w:space="0" w:color="auto"/>
        <w:left w:val="none" w:sz="0" w:space="0" w:color="auto"/>
        <w:bottom w:val="none" w:sz="0" w:space="0" w:color="auto"/>
        <w:right w:val="none" w:sz="0" w:space="0" w:color="auto"/>
      </w:divBdr>
    </w:div>
    <w:div w:id="1922443698">
      <w:bodyDiv w:val="1"/>
      <w:marLeft w:val="0"/>
      <w:marRight w:val="0"/>
      <w:marTop w:val="0"/>
      <w:marBottom w:val="0"/>
      <w:divBdr>
        <w:top w:val="none" w:sz="0" w:space="0" w:color="auto"/>
        <w:left w:val="none" w:sz="0" w:space="0" w:color="auto"/>
        <w:bottom w:val="none" w:sz="0" w:space="0" w:color="auto"/>
        <w:right w:val="none" w:sz="0" w:space="0" w:color="auto"/>
      </w:divBdr>
    </w:div>
    <w:div w:id="1923027602">
      <w:bodyDiv w:val="1"/>
      <w:marLeft w:val="0"/>
      <w:marRight w:val="0"/>
      <w:marTop w:val="0"/>
      <w:marBottom w:val="0"/>
      <w:divBdr>
        <w:top w:val="none" w:sz="0" w:space="0" w:color="auto"/>
        <w:left w:val="none" w:sz="0" w:space="0" w:color="auto"/>
        <w:bottom w:val="none" w:sz="0" w:space="0" w:color="auto"/>
        <w:right w:val="none" w:sz="0" w:space="0" w:color="auto"/>
      </w:divBdr>
    </w:div>
    <w:div w:id="1936206063">
      <w:bodyDiv w:val="1"/>
      <w:marLeft w:val="0"/>
      <w:marRight w:val="0"/>
      <w:marTop w:val="0"/>
      <w:marBottom w:val="0"/>
      <w:divBdr>
        <w:top w:val="none" w:sz="0" w:space="0" w:color="auto"/>
        <w:left w:val="none" w:sz="0" w:space="0" w:color="auto"/>
        <w:bottom w:val="none" w:sz="0" w:space="0" w:color="auto"/>
        <w:right w:val="none" w:sz="0" w:space="0" w:color="auto"/>
      </w:divBdr>
    </w:div>
    <w:div w:id="1937322582">
      <w:bodyDiv w:val="1"/>
      <w:marLeft w:val="0"/>
      <w:marRight w:val="0"/>
      <w:marTop w:val="0"/>
      <w:marBottom w:val="0"/>
      <w:divBdr>
        <w:top w:val="none" w:sz="0" w:space="0" w:color="auto"/>
        <w:left w:val="none" w:sz="0" w:space="0" w:color="auto"/>
        <w:bottom w:val="none" w:sz="0" w:space="0" w:color="auto"/>
        <w:right w:val="none" w:sz="0" w:space="0" w:color="auto"/>
      </w:divBdr>
    </w:div>
    <w:div w:id="2022200218">
      <w:bodyDiv w:val="1"/>
      <w:marLeft w:val="0"/>
      <w:marRight w:val="0"/>
      <w:marTop w:val="0"/>
      <w:marBottom w:val="0"/>
      <w:divBdr>
        <w:top w:val="none" w:sz="0" w:space="0" w:color="auto"/>
        <w:left w:val="none" w:sz="0" w:space="0" w:color="auto"/>
        <w:bottom w:val="none" w:sz="0" w:space="0" w:color="auto"/>
        <w:right w:val="none" w:sz="0" w:space="0" w:color="auto"/>
      </w:divBdr>
    </w:div>
    <w:div w:id="2050185669">
      <w:bodyDiv w:val="1"/>
      <w:marLeft w:val="0"/>
      <w:marRight w:val="0"/>
      <w:marTop w:val="0"/>
      <w:marBottom w:val="0"/>
      <w:divBdr>
        <w:top w:val="none" w:sz="0" w:space="0" w:color="auto"/>
        <w:left w:val="none" w:sz="0" w:space="0" w:color="auto"/>
        <w:bottom w:val="none" w:sz="0" w:space="0" w:color="auto"/>
        <w:right w:val="none" w:sz="0" w:space="0" w:color="auto"/>
      </w:divBdr>
    </w:div>
    <w:div w:id="2051611901">
      <w:bodyDiv w:val="1"/>
      <w:marLeft w:val="0"/>
      <w:marRight w:val="0"/>
      <w:marTop w:val="0"/>
      <w:marBottom w:val="0"/>
      <w:divBdr>
        <w:top w:val="none" w:sz="0" w:space="0" w:color="auto"/>
        <w:left w:val="none" w:sz="0" w:space="0" w:color="auto"/>
        <w:bottom w:val="none" w:sz="0" w:space="0" w:color="auto"/>
        <w:right w:val="none" w:sz="0" w:space="0" w:color="auto"/>
      </w:divBdr>
    </w:div>
    <w:div w:id="2074307242">
      <w:bodyDiv w:val="1"/>
      <w:marLeft w:val="0"/>
      <w:marRight w:val="0"/>
      <w:marTop w:val="0"/>
      <w:marBottom w:val="0"/>
      <w:divBdr>
        <w:top w:val="none" w:sz="0" w:space="0" w:color="auto"/>
        <w:left w:val="none" w:sz="0" w:space="0" w:color="auto"/>
        <w:bottom w:val="none" w:sz="0" w:space="0" w:color="auto"/>
        <w:right w:val="none" w:sz="0" w:space="0" w:color="auto"/>
      </w:divBdr>
    </w:div>
    <w:div w:id="21337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chercheciusssnim.ca/wp-content/uploads/protection/RG-12-001-Cadre-re%CC%81glementaire-de-la-recherche-ADOPTE_CA_20210616.pdf" TargetMode="External"/><Relationship Id="rId21" Type="http://schemas.openxmlformats.org/officeDocument/2006/relationships/hyperlink" Target="https://www.chumontreal.qc.ca/sites/default/files/inline-files/2021-06-11-cadre-reglementaire_v01-00.pdf" TargetMode="External"/><Relationship Id="rId42" Type="http://schemas.openxmlformats.org/officeDocument/2006/relationships/hyperlink" Target="https://www.who.int/fr/publications/i/item/9789241501538" TargetMode="External"/><Relationship Id="rId47" Type="http://schemas.openxmlformats.org/officeDocument/2006/relationships/hyperlink" Target="https://catalisquebec.com/mCTAbilingue" TargetMode="External"/><Relationship Id="rId63" Type="http://schemas.openxmlformats.org/officeDocument/2006/relationships/hyperlink" Target="https://catalisquebec.com/fr/outils-provinciaux/" TargetMode="External"/><Relationship Id="rId68" Type="http://schemas.openxmlformats.org/officeDocument/2006/relationships/hyperlink" Target="https://my.dualcode.com/n2canada/course/view.php?id=8"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catalisquebec.com" TargetMode="External"/><Relationship Id="rId29" Type="http://schemas.openxmlformats.org/officeDocument/2006/relationships/hyperlink" Target="https://g26.pub.msss.rtss.qc.ca/Formulaires/Circulaire/ConsCirculaire.aspx?enc=3J8qTyUmCCA=" TargetMode="External"/><Relationship Id="rId11" Type="http://schemas.openxmlformats.org/officeDocument/2006/relationships/image" Target="media/image1.png"/><Relationship Id="rId24" Type="http://schemas.openxmlformats.org/officeDocument/2006/relationships/hyperlink" Target="https://cdn.ciussscentreouest.ca/documents/ciusss-coim/A_propos_de_nous/Affaires_academiques/Bureau_d_examen_de_la_recherche/01_Cadre_re__glementaire_recherche_CCOMTL_2021-12-21_final.pdf?1653419278" TargetMode="External"/><Relationship Id="rId32" Type="http://schemas.openxmlformats.org/officeDocument/2006/relationships/hyperlink" Target="https://publications.msss.gouv.qc.ca/msss/fichiers/2019/19-727-05W.pdf" TargetMode="External"/><Relationship Id="rId37" Type="http://schemas.openxmlformats.org/officeDocument/2006/relationships/hyperlink" Target="https://publications.msss.gouv.qc.ca/msss/fichiers/2019/19-727-05W.pdf" TargetMode="External"/><Relationship Id="rId40" Type="http://schemas.openxmlformats.org/officeDocument/2006/relationships/hyperlink" Target="https://ispe.org/publications/guidance-documents/gamp-5-guide-2nd-edition" TargetMode="External"/><Relationship Id="rId45" Type="http://schemas.openxmlformats.org/officeDocument/2006/relationships/hyperlink" Target="https://publications.msss.gouv.qc.ca/msss/fichiers/2023/23-727-08WF.pdf" TargetMode="External"/><Relationship Id="rId53" Type="http://schemas.openxmlformats.org/officeDocument/2006/relationships/hyperlink" Target="https://www.cai.gouv.qc.ca/uploads/pdfs/CAI_GU_EFVP.pdf" TargetMode="External"/><Relationship Id="rId58" Type="http://schemas.openxmlformats.org/officeDocument/2006/relationships/hyperlink" Target="https://publications.msss.gouv.qc.ca/msss/fichiers/2019/19-727-05W.pdf" TargetMode="External"/><Relationship Id="rId66" Type="http://schemas.openxmlformats.org/officeDocument/2006/relationships/hyperlink" Target="https://my.dualcode.com/n2canada/course/view.php?id=9" TargetMode="External"/><Relationship Id="rId5" Type="http://schemas.openxmlformats.org/officeDocument/2006/relationships/numbering" Target="numbering.xml"/><Relationship Id="rId61" Type="http://schemas.openxmlformats.org/officeDocument/2006/relationships/hyperlink" Target="https://frq.gouv.qc.ca/app/uploads/2022/11/politique_crr_frq_2022_vf-1.pdf" TargetMode="External"/><Relationship Id="rId19" Type="http://schemas.openxmlformats.org/officeDocument/2006/relationships/hyperlink" Target="https://msss.gouv.qc.ca/professionnels/ethique/encadrement-de-la-recherche/cadre-de-reference-foire-aux-questions/" TargetMode="External"/><Relationship Id="rId14" Type="http://schemas.openxmlformats.org/officeDocument/2006/relationships/image" Target="media/image3.png"/><Relationship Id="rId22" Type="http://schemas.openxmlformats.org/officeDocument/2006/relationships/hyperlink" Target="https://www.chudequebec.ca/a-propos-de-nous/direction-et-gouvernance/politiques-procedures-et-reglements/cadre-reglementaire-sur-l-organisation-et-les-bonn.aspx" TargetMode="External"/><Relationship Id="rId27" Type="http://schemas.openxmlformats.org/officeDocument/2006/relationships/hyperlink" Target="https://publications.msss.gouv.qc.ca/msss/fichiers/2019/19-727-05W.pdf" TargetMode="External"/><Relationship Id="rId30" Type="http://schemas.openxmlformats.org/officeDocument/2006/relationships/hyperlink" Target="https://publications.msss.gouv.qc.ca/msss/fichiers/2019/19-727-05W.pdf" TargetMode="External"/><Relationship Id="rId35" Type="http://schemas.openxmlformats.org/officeDocument/2006/relationships/hyperlink" Target="https://publications.msss.gouv.qc.ca/msss/fichiers/2019/19-727-05W.pdf" TargetMode="External"/><Relationship Id="rId43" Type="http://schemas.openxmlformats.org/officeDocument/2006/relationships/hyperlink" Target="https://publications.msss.gouv.qc.ca/msss/fichiers/2019/19-727-05W.pdf" TargetMode="External"/><Relationship Id="rId48" Type="http://schemas.openxmlformats.org/officeDocument/2006/relationships/hyperlink" Target="https://catalisquebec.com/mCTAEnglish" TargetMode="External"/><Relationship Id="rId56" Type="http://schemas.openxmlformats.org/officeDocument/2006/relationships/hyperlink" Target="https://catalisquebec.com/wp-content/uploads/Processus_Acces_RS_FR.pdf" TargetMode="External"/><Relationship Id="rId64" Type="http://schemas.openxmlformats.org/officeDocument/2006/relationships/hyperlink" Target="https://catalisquebec.com/BPC-ICH_E6R3-FR"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cai.gouv.qc.ca/uploads/pdfs/CAI_GU_EFVP.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sss.gouv.qc.ca/professionnels/ethique/encadrement-de-la-recherche/cadre-de-reference-en-recherche/" TargetMode="External"/><Relationship Id="rId25" Type="http://schemas.openxmlformats.org/officeDocument/2006/relationships/hyperlink" Target="https://www.crchus.ca/clients/SanteEstrie/Sous-sites/Centres_de_recherche/CRCHUS/Services-outils/Politiques-reglements/Politique_inst-annexe_5_Dec11.pdf" TargetMode="External"/><Relationship Id="rId33" Type="http://schemas.openxmlformats.org/officeDocument/2006/relationships/hyperlink" Target="https://publications.msss.gouv.qc.ca/msss/fichiers/2019/19-727-05W.pdf" TargetMode="External"/><Relationship Id="rId38" Type="http://schemas.openxmlformats.org/officeDocument/2006/relationships/hyperlink" Target="https://my.dualcode.com/n2canada/" TargetMode="External"/><Relationship Id="rId46" Type="http://schemas.openxmlformats.org/officeDocument/2006/relationships/hyperlink" Target="https://catalisquebec.com/mCTAfran%C3%A7ais" TargetMode="External"/><Relationship Id="rId59" Type="http://schemas.openxmlformats.org/officeDocument/2006/relationships/hyperlink" Target="https://frq.gouv.qc.ca/app/uploads/2022/11/politique_crr_frq_2022_vf-1.pdf" TargetMode="External"/><Relationship Id="rId67" Type="http://schemas.openxmlformats.org/officeDocument/2006/relationships/hyperlink" Target="https://my.dualcode.com/n2canada/course/view.php?id=7" TargetMode="External"/><Relationship Id="rId20" Type="http://schemas.openxmlformats.org/officeDocument/2006/relationships/hyperlink" Target="https://catalisquebec-my.sharepoint.com/personal/xbonhomme_catalisquebec_com/Documents/-%09https:/ciusssmcq.ca/telechargement/3429/cadre-reglementaire-des-activites-de-recherche" TargetMode="External"/><Relationship Id="rId41" Type="http://schemas.openxmlformats.org/officeDocument/2006/relationships/hyperlink" Target="https://www.fda.gov/regulatory-information/search-fda-guidance-documents/part-11-electronic-records-electronic-signatures-scope-and-application" TargetMode="External"/><Relationship Id="rId54" Type="http://schemas.openxmlformats.org/officeDocument/2006/relationships/hyperlink" Target="https://www.legisquebec.gouv.qc.ca/fr/document/lc/R-22.1" TargetMode="External"/><Relationship Id="rId62" Type="http://schemas.openxmlformats.org/officeDocument/2006/relationships/hyperlink" Target="https://my.dualcode.com/n2canada/course/view.php?id=10"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santemonteregie.qc.ca/sites/default/files/2022/03/cadre_reglementaire_sur_les_activites_de_recherche_au_cisssmo.pdf" TargetMode="External"/><Relationship Id="rId28" Type="http://schemas.openxmlformats.org/officeDocument/2006/relationships/hyperlink" Target="https://g26.pub.msss.rtss.qc.ca/Formulaires/MGF/ConsMgf.aspx?enc=j4POwiHnteo=" TargetMode="External"/><Relationship Id="rId36" Type="http://schemas.openxmlformats.org/officeDocument/2006/relationships/hyperlink" Target="https://publications.msss.gouv.qc.ca/msss/fichiers/2019/19-727-05W.pdf" TargetMode="External"/><Relationship Id="rId49" Type="http://schemas.openxmlformats.org/officeDocument/2006/relationships/hyperlink" Target="https://catalisquebec.com/prise-de-position-soutien-pharmaceutique-recherche-FR" TargetMode="External"/><Relationship Id="rId57" Type="http://schemas.openxmlformats.org/officeDocument/2006/relationships/hyperlink" Target="https://publications.msss.gouv.qc.ca/msss/fichiers/2019/19-727-05W.pdf" TargetMode="External"/><Relationship Id="rId10" Type="http://schemas.openxmlformats.org/officeDocument/2006/relationships/endnotes" Target="endnotes.xml"/><Relationship Id="rId31" Type="http://schemas.openxmlformats.org/officeDocument/2006/relationships/hyperlink" Target="https://publications.msss.gouv.qc.ca/msss/fichiers/2019/19-727-05W.pdf" TargetMode="External"/><Relationship Id="rId44" Type="http://schemas.openxmlformats.org/officeDocument/2006/relationships/hyperlink" Target="https://publications.msss.gouv.qc.ca/msss/fichiers/2019/19-727-05W.pdf" TargetMode="External"/><Relationship Id="rId52" Type="http://schemas.openxmlformats.org/officeDocument/2006/relationships/hyperlink" Target="https://publications.msss.gouv.qc.ca/msss/document-003879/" TargetMode="External"/><Relationship Id="rId60" Type="http://schemas.openxmlformats.org/officeDocument/2006/relationships/hyperlink" Target="https://publications.msss.gouv.qc.ca/msss/fichiers/2019/19-727-05W.pdf" TargetMode="External"/><Relationship Id="rId65" Type="http://schemas.openxmlformats.org/officeDocument/2006/relationships/hyperlink" Target="https://recherchecliniquequebec.com/registre-essais-cliniqu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yperlink" Target="https://publications.msss.gouv.qc.ca/msss/fichiers/2019/19-727-05W.pdf" TargetMode="External"/><Relationship Id="rId39" Type="http://schemas.openxmlformats.org/officeDocument/2006/relationships/hyperlink" Target="https://catalisquebec.com/BPC-ICH_E6R3-FR" TargetMode="External"/><Relationship Id="rId34" Type="http://schemas.openxmlformats.org/officeDocument/2006/relationships/hyperlink" Target="https://publications.msss.gouv.qc.ca/msss/fichiers/2019/19-727-05W.pdf" TargetMode="External"/><Relationship Id="rId50" Type="http://schemas.openxmlformats.org/officeDocument/2006/relationships/hyperlink" Target="https://catalisquebec.com/prise-de-position-soutien-pharmaceutique-recherche-EN" TargetMode="External"/><Relationship Id="rId55" Type="http://schemas.openxmlformats.org/officeDocument/2006/relationships/hyperlink" Target="https://catalisquebec.com/fr/outils-provinciaux/"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326FB7"/>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67f859-d9ca-420f-8ce6-44e8aa7b0b44">
      <Terms xmlns="http://schemas.microsoft.com/office/infopath/2007/PartnerControls"/>
    </lcf76f155ced4ddcb4097134ff3c332f>
    <TaxCatchAll xmlns="0ba1c3e9-5c70-48ae-abf9-6cafc0353a2a" xsi:nil="true"/>
    <Time xmlns="0867f859-d9ca-420f-8ce6-44e8aa7b0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c255dcc9c32c4364a1f78ae41a21b2a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5cdab7f5294d1924e8f0c8c2844fb5b"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33182-5A12-4D7F-B21D-F2588CFC8300}">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28106DB2-4E25-4EE2-A56A-9C8465011F4A}">
  <ds:schemaRefs>
    <ds:schemaRef ds:uri="http://schemas.openxmlformats.org/officeDocument/2006/bibliography"/>
  </ds:schemaRefs>
</ds:datastoreItem>
</file>

<file path=customXml/itemProps3.xml><?xml version="1.0" encoding="utf-8"?>
<ds:datastoreItem xmlns:ds="http://schemas.openxmlformats.org/officeDocument/2006/customXml" ds:itemID="{B519E4C5-C470-4BB8-8DEB-ABE0EDF0E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882CF-E3BE-4CA8-B739-9F2D1337C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8933</Words>
  <Characters>51902</Characters>
  <Application>Microsoft Office Word</Application>
  <DocSecurity>0</DocSecurity>
  <Lines>943</Lines>
  <Paragraphs>596</Paragraphs>
  <ScaleCrop>false</ScaleCrop>
  <Company/>
  <LinksUpToDate>false</LinksUpToDate>
  <CharactersWithSpaces>60239</CharactersWithSpaces>
  <SharedDoc>false</SharedDoc>
  <HLinks>
    <vt:vector size="318" baseType="variant">
      <vt:variant>
        <vt:i4>5701696</vt:i4>
      </vt:variant>
      <vt:variant>
        <vt:i4>156</vt:i4>
      </vt:variant>
      <vt:variant>
        <vt:i4>0</vt:i4>
      </vt:variant>
      <vt:variant>
        <vt:i4>5</vt:i4>
      </vt:variant>
      <vt:variant>
        <vt:lpwstr>https://my.dualcode.com/n2canada/course/view.php?id=8</vt:lpwstr>
      </vt:variant>
      <vt:variant>
        <vt:lpwstr/>
      </vt:variant>
      <vt:variant>
        <vt:i4>5701696</vt:i4>
      </vt:variant>
      <vt:variant>
        <vt:i4>153</vt:i4>
      </vt:variant>
      <vt:variant>
        <vt:i4>0</vt:i4>
      </vt:variant>
      <vt:variant>
        <vt:i4>5</vt:i4>
      </vt:variant>
      <vt:variant>
        <vt:lpwstr>https://my.dualcode.com/n2canada/course/view.php?id=7</vt:lpwstr>
      </vt:variant>
      <vt:variant>
        <vt:lpwstr/>
      </vt:variant>
      <vt:variant>
        <vt:i4>5701696</vt:i4>
      </vt:variant>
      <vt:variant>
        <vt:i4>150</vt:i4>
      </vt:variant>
      <vt:variant>
        <vt:i4>0</vt:i4>
      </vt:variant>
      <vt:variant>
        <vt:i4>5</vt:i4>
      </vt:variant>
      <vt:variant>
        <vt:lpwstr>https://my.dualcode.com/n2canada/course/view.php?id=9</vt:lpwstr>
      </vt:variant>
      <vt:variant>
        <vt:lpwstr/>
      </vt:variant>
      <vt:variant>
        <vt:i4>7929955</vt:i4>
      </vt:variant>
      <vt:variant>
        <vt:i4>147</vt:i4>
      </vt:variant>
      <vt:variant>
        <vt:i4>0</vt:i4>
      </vt:variant>
      <vt:variant>
        <vt:i4>5</vt:i4>
      </vt:variant>
      <vt:variant>
        <vt:lpwstr>https://recherchecliniquequebec.com/registre-essais-cliniques/</vt:lpwstr>
      </vt:variant>
      <vt:variant>
        <vt:lpwstr/>
      </vt:variant>
      <vt:variant>
        <vt:i4>6619144</vt:i4>
      </vt:variant>
      <vt:variant>
        <vt:i4>144</vt:i4>
      </vt:variant>
      <vt:variant>
        <vt:i4>0</vt:i4>
      </vt:variant>
      <vt:variant>
        <vt:i4>5</vt:i4>
      </vt:variant>
      <vt:variant>
        <vt:lpwstr>https://catalisquebec.com/BPC-ICH_E6R3-FR</vt:lpwstr>
      </vt:variant>
      <vt:variant>
        <vt:lpwstr/>
      </vt:variant>
      <vt:variant>
        <vt:i4>1441816</vt:i4>
      </vt:variant>
      <vt:variant>
        <vt:i4>141</vt:i4>
      </vt:variant>
      <vt:variant>
        <vt:i4>0</vt:i4>
      </vt:variant>
      <vt:variant>
        <vt:i4>5</vt:i4>
      </vt:variant>
      <vt:variant>
        <vt:lpwstr>https://catalisquebec.com/fr/outils-provinciaux/</vt:lpwstr>
      </vt:variant>
      <vt:variant>
        <vt:lpwstr/>
      </vt:variant>
      <vt:variant>
        <vt:i4>6750321</vt:i4>
      </vt:variant>
      <vt:variant>
        <vt:i4>138</vt:i4>
      </vt:variant>
      <vt:variant>
        <vt:i4>0</vt:i4>
      </vt:variant>
      <vt:variant>
        <vt:i4>5</vt:i4>
      </vt:variant>
      <vt:variant>
        <vt:lpwstr>https://my.dualcode.com/n2canada/course/view.php?id=10</vt:lpwstr>
      </vt:variant>
      <vt:variant>
        <vt:lpwstr/>
      </vt:variant>
      <vt:variant>
        <vt:i4>655365</vt:i4>
      </vt:variant>
      <vt:variant>
        <vt:i4>135</vt:i4>
      </vt:variant>
      <vt:variant>
        <vt:i4>0</vt:i4>
      </vt:variant>
      <vt:variant>
        <vt:i4>5</vt:i4>
      </vt:variant>
      <vt:variant>
        <vt:lpwstr>https://frq.gouv.qc.ca/app/uploads/2022/11/politique_crr_frq_2022_vf-1.pdf</vt:lpwstr>
      </vt:variant>
      <vt:variant>
        <vt:lpwstr/>
      </vt:variant>
      <vt:variant>
        <vt:i4>7733284</vt:i4>
      </vt:variant>
      <vt:variant>
        <vt:i4>132</vt:i4>
      </vt:variant>
      <vt:variant>
        <vt:i4>0</vt:i4>
      </vt:variant>
      <vt:variant>
        <vt:i4>5</vt:i4>
      </vt:variant>
      <vt:variant>
        <vt:lpwstr>https://publications.msss.gouv.qc.ca/msss/fichiers/2019/19-727-05W.pdf</vt:lpwstr>
      </vt:variant>
      <vt:variant>
        <vt:lpwstr/>
      </vt:variant>
      <vt:variant>
        <vt:i4>655365</vt:i4>
      </vt:variant>
      <vt:variant>
        <vt:i4>129</vt:i4>
      </vt:variant>
      <vt:variant>
        <vt:i4>0</vt:i4>
      </vt:variant>
      <vt:variant>
        <vt:i4>5</vt:i4>
      </vt:variant>
      <vt:variant>
        <vt:lpwstr>https://frq.gouv.qc.ca/app/uploads/2022/11/politique_crr_frq_2022_vf-1.pdf</vt:lpwstr>
      </vt:variant>
      <vt:variant>
        <vt:lpwstr/>
      </vt:variant>
      <vt:variant>
        <vt:i4>7733284</vt:i4>
      </vt:variant>
      <vt:variant>
        <vt:i4>126</vt:i4>
      </vt:variant>
      <vt:variant>
        <vt:i4>0</vt:i4>
      </vt:variant>
      <vt:variant>
        <vt:i4>5</vt:i4>
      </vt:variant>
      <vt:variant>
        <vt:lpwstr>https://publications.msss.gouv.qc.ca/msss/fichiers/2019/19-727-05W.pdf</vt:lpwstr>
      </vt:variant>
      <vt:variant>
        <vt:lpwstr/>
      </vt:variant>
      <vt:variant>
        <vt:i4>7733284</vt:i4>
      </vt:variant>
      <vt:variant>
        <vt:i4>123</vt:i4>
      </vt:variant>
      <vt:variant>
        <vt:i4>0</vt:i4>
      </vt:variant>
      <vt:variant>
        <vt:i4>5</vt:i4>
      </vt:variant>
      <vt:variant>
        <vt:lpwstr>https://publications.msss.gouv.qc.ca/msss/fichiers/2019/19-727-05W.pdf</vt:lpwstr>
      </vt:variant>
      <vt:variant>
        <vt:lpwstr/>
      </vt:variant>
      <vt:variant>
        <vt:i4>4325416</vt:i4>
      </vt:variant>
      <vt:variant>
        <vt:i4>120</vt:i4>
      </vt:variant>
      <vt:variant>
        <vt:i4>0</vt:i4>
      </vt:variant>
      <vt:variant>
        <vt:i4>5</vt:i4>
      </vt:variant>
      <vt:variant>
        <vt:lpwstr>https://catalisquebec.com/wp-content/uploads/Processus_Acces_RS_FR.pdf</vt:lpwstr>
      </vt:variant>
      <vt:variant>
        <vt:lpwstr/>
      </vt:variant>
      <vt:variant>
        <vt:i4>1441816</vt:i4>
      </vt:variant>
      <vt:variant>
        <vt:i4>117</vt:i4>
      </vt:variant>
      <vt:variant>
        <vt:i4>0</vt:i4>
      </vt:variant>
      <vt:variant>
        <vt:i4>5</vt:i4>
      </vt:variant>
      <vt:variant>
        <vt:lpwstr>https://catalisquebec.com/fr/outils-provinciaux/</vt:lpwstr>
      </vt:variant>
      <vt:variant>
        <vt:lpwstr/>
      </vt:variant>
      <vt:variant>
        <vt:i4>1245195</vt:i4>
      </vt:variant>
      <vt:variant>
        <vt:i4>114</vt:i4>
      </vt:variant>
      <vt:variant>
        <vt:i4>0</vt:i4>
      </vt:variant>
      <vt:variant>
        <vt:i4>5</vt:i4>
      </vt:variant>
      <vt:variant>
        <vt:lpwstr>https://www.legisquebec.gouv.qc.ca/fr/document/lc/R-22.1</vt:lpwstr>
      </vt:variant>
      <vt:variant>
        <vt:lpwstr/>
      </vt:variant>
      <vt:variant>
        <vt:i4>78</vt:i4>
      </vt:variant>
      <vt:variant>
        <vt:i4>111</vt:i4>
      </vt:variant>
      <vt:variant>
        <vt:i4>0</vt:i4>
      </vt:variant>
      <vt:variant>
        <vt:i4>5</vt:i4>
      </vt:variant>
      <vt:variant>
        <vt:lpwstr>https://www.cai.gouv.qc.ca/uploads/pdfs/CAI_GU_EFVP.pdf</vt:lpwstr>
      </vt:variant>
      <vt:variant>
        <vt:lpwstr/>
      </vt:variant>
      <vt:variant>
        <vt:i4>3473528</vt:i4>
      </vt:variant>
      <vt:variant>
        <vt:i4>108</vt:i4>
      </vt:variant>
      <vt:variant>
        <vt:i4>0</vt:i4>
      </vt:variant>
      <vt:variant>
        <vt:i4>5</vt:i4>
      </vt:variant>
      <vt:variant>
        <vt:lpwstr>https://publications.msss.gouv.qc.ca/msss/document-003879/</vt:lpwstr>
      </vt:variant>
      <vt:variant>
        <vt:lpwstr/>
      </vt:variant>
      <vt:variant>
        <vt:i4>78</vt:i4>
      </vt:variant>
      <vt:variant>
        <vt:i4>105</vt:i4>
      </vt:variant>
      <vt:variant>
        <vt:i4>0</vt:i4>
      </vt:variant>
      <vt:variant>
        <vt:i4>5</vt:i4>
      </vt:variant>
      <vt:variant>
        <vt:lpwstr>https://www.cai.gouv.qc.ca/uploads/pdfs/CAI_GU_EFVP.pdf</vt:lpwstr>
      </vt:variant>
      <vt:variant>
        <vt:lpwstr/>
      </vt:variant>
      <vt:variant>
        <vt:i4>2162790</vt:i4>
      </vt:variant>
      <vt:variant>
        <vt:i4>102</vt:i4>
      </vt:variant>
      <vt:variant>
        <vt:i4>0</vt:i4>
      </vt:variant>
      <vt:variant>
        <vt:i4>5</vt:i4>
      </vt:variant>
      <vt:variant>
        <vt:lpwstr>https://catalisquebec.com/prise-de-position-soutien-pharmaceutique-recherche-EN</vt:lpwstr>
      </vt:variant>
      <vt:variant>
        <vt:lpwstr/>
      </vt:variant>
      <vt:variant>
        <vt:i4>2228326</vt:i4>
      </vt:variant>
      <vt:variant>
        <vt:i4>99</vt:i4>
      </vt:variant>
      <vt:variant>
        <vt:i4>0</vt:i4>
      </vt:variant>
      <vt:variant>
        <vt:i4>5</vt:i4>
      </vt:variant>
      <vt:variant>
        <vt:lpwstr>https://catalisquebec.com/prise-de-position-soutien-pharmaceutique-recherche-FR</vt:lpwstr>
      </vt:variant>
      <vt:variant>
        <vt:lpwstr/>
      </vt:variant>
      <vt:variant>
        <vt:i4>1310784</vt:i4>
      </vt:variant>
      <vt:variant>
        <vt:i4>96</vt:i4>
      </vt:variant>
      <vt:variant>
        <vt:i4>0</vt:i4>
      </vt:variant>
      <vt:variant>
        <vt:i4>5</vt:i4>
      </vt:variant>
      <vt:variant>
        <vt:lpwstr>https://catalisquebec.com/mCTAEnglish</vt:lpwstr>
      </vt:variant>
      <vt:variant>
        <vt:lpwstr/>
      </vt:variant>
      <vt:variant>
        <vt:i4>6750270</vt:i4>
      </vt:variant>
      <vt:variant>
        <vt:i4>93</vt:i4>
      </vt:variant>
      <vt:variant>
        <vt:i4>0</vt:i4>
      </vt:variant>
      <vt:variant>
        <vt:i4>5</vt:i4>
      </vt:variant>
      <vt:variant>
        <vt:lpwstr>https://catalisquebec.com/mCTAbilingue</vt:lpwstr>
      </vt:variant>
      <vt:variant>
        <vt:lpwstr/>
      </vt:variant>
      <vt:variant>
        <vt:i4>6357050</vt:i4>
      </vt:variant>
      <vt:variant>
        <vt:i4>90</vt:i4>
      </vt:variant>
      <vt:variant>
        <vt:i4>0</vt:i4>
      </vt:variant>
      <vt:variant>
        <vt:i4>5</vt:i4>
      </vt:variant>
      <vt:variant>
        <vt:lpwstr>https://catalisquebec.com/mCTAfran%C3%A7ais</vt:lpwstr>
      </vt:variant>
      <vt:variant>
        <vt:lpwstr/>
      </vt:variant>
      <vt:variant>
        <vt:i4>2293884</vt:i4>
      </vt:variant>
      <vt:variant>
        <vt:i4>87</vt:i4>
      </vt:variant>
      <vt:variant>
        <vt:i4>0</vt:i4>
      </vt:variant>
      <vt:variant>
        <vt:i4>5</vt:i4>
      </vt:variant>
      <vt:variant>
        <vt:lpwstr>https://publications.msss.gouv.qc.ca/msss/fichiers/2023/23-727-08WF.pdf</vt:lpwstr>
      </vt:variant>
      <vt:variant>
        <vt:lpwstr/>
      </vt:variant>
      <vt:variant>
        <vt:i4>7733284</vt:i4>
      </vt:variant>
      <vt:variant>
        <vt:i4>84</vt:i4>
      </vt:variant>
      <vt:variant>
        <vt:i4>0</vt:i4>
      </vt:variant>
      <vt:variant>
        <vt:i4>5</vt:i4>
      </vt:variant>
      <vt:variant>
        <vt:lpwstr>https://publications.msss.gouv.qc.ca/msss/fichiers/2019/19-727-05W.pdf</vt:lpwstr>
      </vt:variant>
      <vt:variant>
        <vt:lpwstr/>
      </vt:variant>
      <vt:variant>
        <vt:i4>7733284</vt:i4>
      </vt:variant>
      <vt:variant>
        <vt:i4>81</vt:i4>
      </vt:variant>
      <vt:variant>
        <vt:i4>0</vt:i4>
      </vt:variant>
      <vt:variant>
        <vt:i4>5</vt:i4>
      </vt:variant>
      <vt:variant>
        <vt:lpwstr>https://publications.msss.gouv.qc.ca/msss/fichiers/2019/19-727-05W.pdf</vt:lpwstr>
      </vt:variant>
      <vt:variant>
        <vt:lpwstr/>
      </vt:variant>
      <vt:variant>
        <vt:i4>393305</vt:i4>
      </vt:variant>
      <vt:variant>
        <vt:i4>78</vt:i4>
      </vt:variant>
      <vt:variant>
        <vt:i4>0</vt:i4>
      </vt:variant>
      <vt:variant>
        <vt:i4>5</vt:i4>
      </vt:variant>
      <vt:variant>
        <vt:lpwstr>https://www.who.int/fr/publications/i/item/9789241501538</vt:lpwstr>
      </vt:variant>
      <vt:variant>
        <vt:lpwstr/>
      </vt:variant>
      <vt:variant>
        <vt:i4>6619241</vt:i4>
      </vt:variant>
      <vt:variant>
        <vt:i4>75</vt:i4>
      </vt:variant>
      <vt:variant>
        <vt:i4>0</vt:i4>
      </vt:variant>
      <vt:variant>
        <vt:i4>5</vt:i4>
      </vt:variant>
      <vt:variant>
        <vt:lpwstr>https://www.fda.gov/regulatory-information/search-fda-guidance-documents/part-11-electronic-records-electronic-signatures-scope-and-application</vt:lpwstr>
      </vt:variant>
      <vt:variant>
        <vt:lpwstr/>
      </vt:variant>
      <vt:variant>
        <vt:i4>5898305</vt:i4>
      </vt:variant>
      <vt:variant>
        <vt:i4>72</vt:i4>
      </vt:variant>
      <vt:variant>
        <vt:i4>0</vt:i4>
      </vt:variant>
      <vt:variant>
        <vt:i4>5</vt:i4>
      </vt:variant>
      <vt:variant>
        <vt:lpwstr>https://ispe.org/publications/guidance-documents/gamp-5-guide-2nd-edition</vt:lpwstr>
      </vt:variant>
      <vt:variant>
        <vt:lpwstr/>
      </vt:variant>
      <vt:variant>
        <vt:i4>6619144</vt:i4>
      </vt:variant>
      <vt:variant>
        <vt:i4>69</vt:i4>
      </vt:variant>
      <vt:variant>
        <vt:i4>0</vt:i4>
      </vt:variant>
      <vt:variant>
        <vt:i4>5</vt:i4>
      </vt:variant>
      <vt:variant>
        <vt:lpwstr>https://catalisquebec.com/BPC-ICH_E6R3-FR</vt:lpwstr>
      </vt:variant>
      <vt:variant>
        <vt:lpwstr/>
      </vt:variant>
      <vt:variant>
        <vt:i4>5701657</vt:i4>
      </vt:variant>
      <vt:variant>
        <vt:i4>66</vt:i4>
      </vt:variant>
      <vt:variant>
        <vt:i4>0</vt:i4>
      </vt:variant>
      <vt:variant>
        <vt:i4>5</vt:i4>
      </vt:variant>
      <vt:variant>
        <vt:lpwstr>https://my.dualcode.com/n2canada/</vt:lpwstr>
      </vt:variant>
      <vt:variant>
        <vt:lpwstr/>
      </vt:variant>
      <vt:variant>
        <vt:i4>7733284</vt:i4>
      </vt:variant>
      <vt:variant>
        <vt:i4>63</vt:i4>
      </vt:variant>
      <vt:variant>
        <vt:i4>0</vt:i4>
      </vt:variant>
      <vt:variant>
        <vt:i4>5</vt:i4>
      </vt:variant>
      <vt:variant>
        <vt:lpwstr>https://publications.msss.gouv.qc.ca/msss/fichiers/2019/19-727-05W.pdf</vt:lpwstr>
      </vt:variant>
      <vt:variant>
        <vt:lpwstr/>
      </vt:variant>
      <vt:variant>
        <vt:i4>7733284</vt:i4>
      </vt:variant>
      <vt:variant>
        <vt:i4>60</vt:i4>
      </vt:variant>
      <vt:variant>
        <vt:i4>0</vt:i4>
      </vt:variant>
      <vt:variant>
        <vt:i4>5</vt:i4>
      </vt:variant>
      <vt:variant>
        <vt:lpwstr>https://publications.msss.gouv.qc.ca/msss/fichiers/2019/19-727-05W.pdf</vt:lpwstr>
      </vt:variant>
      <vt:variant>
        <vt:lpwstr/>
      </vt:variant>
      <vt:variant>
        <vt:i4>7733284</vt:i4>
      </vt:variant>
      <vt:variant>
        <vt:i4>57</vt:i4>
      </vt:variant>
      <vt:variant>
        <vt:i4>0</vt:i4>
      </vt:variant>
      <vt:variant>
        <vt:i4>5</vt:i4>
      </vt:variant>
      <vt:variant>
        <vt:lpwstr>https://publications.msss.gouv.qc.ca/msss/fichiers/2019/19-727-05W.pdf</vt:lpwstr>
      </vt:variant>
      <vt:variant>
        <vt:lpwstr/>
      </vt:variant>
      <vt:variant>
        <vt:i4>7733284</vt:i4>
      </vt:variant>
      <vt:variant>
        <vt:i4>54</vt:i4>
      </vt:variant>
      <vt:variant>
        <vt:i4>0</vt:i4>
      </vt:variant>
      <vt:variant>
        <vt:i4>5</vt:i4>
      </vt:variant>
      <vt:variant>
        <vt:lpwstr>https://publications.msss.gouv.qc.ca/msss/fichiers/2019/19-727-05W.pdf</vt:lpwstr>
      </vt:variant>
      <vt:variant>
        <vt:lpwstr/>
      </vt:variant>
      <vt:variant>
        <vt:i4>7733284</vt:i4>
      </vt:variant>
      <vt:variant>
        <vt:i4>51</vt:i4>
      </vt:variant>
      <vt:variant>
        <vt:i4>0</vt:i4>
      </vt:variant>
      <vt:variant>
        <vt:i4>5</vt:i4>
      </vt:variant>
      <vt:variant>
        <vt:lpwstr>https://publications.msss.gouv.qc.ca/msss/fichiers/2019/19-727-05W.pdf</vt:lpwstr>
      </vt:variant>
      <vt:variant>
        <vt:lpwstr/>
      </vt:variant>
      <vt:variant>
        <vt:i4>7733284</vt:i4>
      </vt:variant>
      <vt:variant>
        <vt:i4>48</vt:i4>
      </vt:variant>
      <vt:variant>
        <vt:i4>0</vt:i4>
      </vt:variant>
      <vt:variant>
        <vt:i4>5</vt:i4>
      </vt:variant>
      <vt:variant>
        <vt:lpwstr>https://publications.msss.gouv.qc.ca/msss/fichiers/2019/19-727-05W.pdf</vt:lpwstr>
      </vt:variant>
      <vt:variant>
        <vt:lpwstr/>
      </vt:variant>
      <vt:variant>
        <vt:i4>7733284</vt:i4>
      </vt:variant>
      <vt:variant>
        <vt:i4>45</vt:i4>
      </vt:variant>
      <vt:variant>
        <vt:i4>0</vt:i4>
      </vt:variant>
      <vt:variant>
        <vt:i4>5</vt:i4>
      </vt:variant>
      <vt:variant>
        <vt:lpwstr>https://publications.msss.gouv.qc.ca/msss/fichiers/2019/19-727-05W.pdf</vt:lpwstr>
      </vt:variant>
      <vt:variant>
        <vt:lpwstr/>
      </vt:variant>
      <vt:variant>
        <vt:i4>7733284</vt:i4>
      </vt:variant>
      <vt:variant>
        <vt:i4>42</vt:i4>
      </vt:variant>
      <vt:variant>
        <vt:i4>0</vt:i4>
      </vt:variant>
      <vt:variant>
        <vt:i4>5</vt:i4>
      </vt:variant>
      <vt:variant>
        <vt:lpwstr>https://publications.msss.gouv.qc.ca/msss/fichiers/2019/19-727-05W.pdf</vt:lpwstr>
      </vt:variant>
      <vt:variant>
        <vt:lpwstr/>
      </vt:variant>
      <vt:variant>
        <vt:i4>2097204</vt:i4>
      </vt:variant>
      <vt:variant>
        <vt:i4>39</vt:i4>
      </vt:variant>
      <vt:variant>
        <vt:i4>0</vt:i4>
      </vt:variant>
      <vt:variant>
        <vt:i4>5</vt:i4>
      </vt:variant>
      <vt:variant>
        <vt:lpwstr>https://g26.pub.msss.rtss.qc.ca/Formulaires/Circulaire/ConsCirculaire.aspx?enc=3J8qTyUmCCA=</vt:lpwstr>
      </vt:variant>
      <vt:variant>
        <vt:lpwstr/>
      </vt:variant>
      <vt:variant>
        <vt:i4>1376322</vt:i4>
      </vt:variant>
      <vt:variant>
        <vt:i4>36</vt:i4>
      </vt:variant>
      <vt:variant>
        <vt:i4>0</vt:i4>
      </vt:variant>
      <vt:variant>
        <vt:i4>5</vt:i4>
      </vt:variant>
      <vt:variant>
        <vt:lpwstr>https://g26.pub.msss.rtss.qc.ca/Formulaires/MGF/ConsMgf.aspx?enc=j4POwiHnteo=</vt:lpwstr>
      </vt:variant>
      <vt:variant>
        <vt:lpwstr/>
      </vt:variant>
      <vt:variant>
        <vt:i4>7733284</vt:i4>
      </vt:variant>
      <vt:variant>
        <vt:i4>33</vt:i4>
      </vt:variant>
      <vt:variant>
        <vt:i4>0</vt:i4>
      </vt:variant>
      <vt:variant>
        <vt:i4>5</vt:i4>
      </vt:variant>
      <vt:variant>
        <vt:lpwstr>https://publications.msss.gouv.qc.ca/msss/fichiers/2019/19-727-05W.pdf</vt:lpwstr>
      </vt:variant>
      <vt:variant>
        <vt:lpwstr/>
      </vt:variant>
      <vt:variant>
        <vt:i4>5898243</vt:i4>
      </vt:variant>
      <vt:variant>
        <vt:i4>30</vt:i4>
      </vt:variant>
      <vt:variant>
        <vt:i4>0</vt:i4>
      </vt:variant>
      <vt:variant>
        <vt:i4>5</vt:i4>
      </vt:variant>
      <vt:variant>
        <vt:lpwstr>https://rechercheciusssnim.ca/wp-content/uploads/protection/RG-12-001-Cadre-re%CC%81glementaire-de-la-recherche-ADOPTE_CA_20210616.pdf</vt:lpwstr>
      </vt:variant>
      <vt:variant>
        <vt:lpwstr/>
      </vt:variant>
      <vt:variant>
        <vt:i4>2359381</vt:i4>
      </vt:variant>
      <vt:variant>
        <vt:i4>27</vt:i4>
      </vt:variant>
      <vt:variant>
        <vt:i4>0</vt:i4>
      </vt:variant>
      <vt:variant>
        <vt:i4>5</vt:i4>
      </vt:variant>
      <vt:variant>
        <vt:lpwstr>https://www.crchus.ca/clients/SanteEstrie/Sous-sites/Centres_de_recherche/CRCHUS/Services-outils/Politiques-reglements/Politique_inst-annexe_5_Dec11.pdf</vt:lpwstr>
      </vt:variant>
      <vt:variant>
        <vt:lpwstr/>
      </vt:variant>
      <vt:variant>
        <vt:i4>2228228</vt:i4>
      </vt:variant>
      <vt:variant>
        <vt:i4>24</vt:i4>
      </vt:variant>
      <vt:variant>
        <vt:i4>0</vt:i4>
      </vt:variant>
      <vt:variant>
        <vt:i4>5</vt:i4>
      </vt:variant>
      <vt:variant>
        <vt:lpwstr>https://cdn.ciussscentreouest.ca/documents/ciusss-coim/A_propos_de_nous/Affaires_academiques/Bureau_d_examen_de_la_recherche/01_Cadre_re__glementaire_recherche_CCOMTL_2021-12-21_final.pdf?1653419278</vt:lpwstr>
      </vt:variant>
      <vt:variant>
        <vt:lpwstr/>
      </vt:variant>
      <vt:variant>
        <vt:i4>3866736</vt:i4>
      </vt:variant>
      <vt:variant>
        <vt:i4>21</vt:i4>
      </vt:variant>
      <vt:variant>
        <vt:i4>0</vt:i4>
      </vt:variant>
      <vt:variant>
        <vt:i4>5</vt:i4>
      </vt:variant>
      <vt:variant>
        <vt:lpwstr>https://www.santemonteregie.qc.ca/sites/default/files/2022/03/cadre_reglementaire_sur_les_activites_de_recherche_au_cisssmo.pdf</vt:lpwstr>
      </vt:variant>
      <vt:variant>
        <vt:lpwstr/>
      </vt:variant>
      <vt:variant>
        <vt:i4>6029337</vt:i4>
      </vt:variant>
      <vt:variant>
        <vt:i4>18</vt:i4>
      </vt:variant>
      <vt:variant>
        <vt:i4>0</vt:i4>
      </vt:variant>
      <vt:variant>
        <vt:i4>5</vt:i4>
      </vt:variant>
      <vt:variant>
        <vt:lpwstr>https://www.chudequebec.ca/a-propos-de-nous/direction-et-gouvernance/politiques-procedures-et-reglements/cadre-reglementaire-sur-l-organisation-et-les-bonn.aspx</vt:lpwstr>
      </vt:variant>
      <vt:variant>
        <vt:lpwstr/>
      </vt:variant>
      <vt:variant>
        <vt:i4>2686990</vt:i4>
      </vt:variant>
      <vt:variant>
        <vt:i4>15</vt:i4>
      </vt:variant>
      <vt:variant>
        <vt:i4>0</vt:i4>
      </vt:variant>
      <vt:variant>
        <vt:i4>5</vt:i4>
      </vt:variant>
      <vt:variant>
        <vt:lpwstr>https://www.chumontreal.qc.ca/sites/default/files/inline-files/2021-06-11-cadre-reglementaire_v01-00.pdf</vt:lpwstr>
      </vt:variant>
      <vt:variant>
        <vt:lpwstr/>
      </vt:variant>
      <vt:variant>
        <vt:i4>4522011</vt:i4>
      </vt:variant>
      <vt:variant>
        <vt:i4>12</vt:i4>
      </vt:variant>
      <vt:variant>
        <vt:i4>0</vt:i4>
      </vt:variant>
      <vt:variant>
        <vt:i4>5</vt:i4>
      </vt:variant>
      <vt:variant>
        <vt:lpwstr>https://catalisquebec-my.sharepoint.com/personal/xbonhomme_catalisquebec_com/Documents/-%09https:/ciusssmcq.ca/telechargement/3429/cadre-reglementaire-des-activites-de-recherche</vt:lpwstr>
      </vt:variant>
      <vt:variant>
        <vt:lpwstr/>
      </vt:variant>
      <vt:variant>
        <vt:i4>6750253</vt:i4>
      </vt:variant>
      <vt:variant>
        <vt:i4>9</vt:i4>
      </vt:variant>
      <vt:variant>
        <vt:i4>0</vt:i4>
      </vt:variant>
      <vt:variant>
        <vt:i4>5</vt:i4>
      </vt:variant>
      <vt:variant>
        <vt:lpwstr>https://msss.gouv.qc.ca/professionnels/ethique/encadrement-de-la-recherche/cadre-de-reference-foire-aux-questions/</vt:lpwstr>
      </vt:variant>
      <vt:variant>
        <vt:lpwstr/>
      </vt:variant>
      <vt:variant>
        <vt:i4>7733284</vt:i4>
      </vt:variant>
      <vt:variant>
        <vt:i4>6</vt:i4>
      </vt:variant>
      <vt:variant>
        <vt:i4>0</vt:i4>
      </vt:variant>
      <vt:variant>
        <vt:i4>5</vt:i4>
      </vt:variant>
      <vt:variant>
        <vt:lpwstr>https://publications.msss.gouv.qc.ca/msss/fichiers/2019/19-727-05W.pdf</vt:lpwstr>
      </vt:variant>
      <vt:variant>
        <vt:lpwstr/>
      </vt:variant>
      <vt:variant>
        <vt:i4>6553725</vt:i4>
      </vt:variant>
      <vt:variant>
        <vt:i4>3</vt:i4>
      </vt:variant>
      <vt:variant>
        <vt:i4>0</vt:i4>
      </vt:variant>
      <vt:variant>
        <vt:i4>5</vt:i4>
      </vt:variant>
      <vt:variant>
        <vt:lpwstr>https://www.msss.gouv.qc.ca/professionnels/ethique/encadrement-de-la-recherche/cadre-de-reference-en-recherche/</vt:lpwstr>
      </vt:variant>
      <vt:variant>
        <vt:lpwstr/>
      </vt:variant>
      <vt:variant>
        <vt:i4>7602260</vt:i4>
      </vt:variant>
      <vt:variant>
        <vt:i4>0</vt:i4>
      </vt:variant>
      <vt:variant>
        <vt:i4>0</vt:i4>
      </vt:variant>
      <vt:variant>
        <vt:i4>5</vt:i4>
      </vt:variant>
      <vt:variant>
        <vt:lpwstr>mailto:info@catalisquebec.com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Bonhomme</dc:creator>
  <cp:keywords/>
  <dc:description/>
  <cp:lastModifiedBy>Thomas de Brouwer</cp:lastModifiedBy>
  <cp:revision>37</cp:revision>
  <cp:lastPrinted>2025-07-11T20:39:00Z</cp:lastPrinted>
  <dcterms:created xsi:type="dcterms:W3CDTF">2025-11-26T18:15:00Z</dcterms:created>
  <dcterms:modified xsi:type="dcterms:W3CDTF">2026-03-30T15:27:00Z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ediaServiceImageTags">
    <vt:lpwstr/>
  </property>
</Properties>
</file>