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962721" w:rsidRDefault="0030269A" w:rsidP="009A2C51">
      <w:pPr>
        <w:spacing w:before="0" w:after="0"/>
      </w:pPr>
    </w:p>
    <w:tbl>
      <w:tblPr>
        <w:tblStyle w:val="Grilledutableau"/>
        <w:tblW w:w="0" w:type="auto"/>
        <w:tblLook w:val="04A0" w:firstRow="1" w:lastRow="0" w:firstColumn="1" w:lastColumn="0" w:noHBand="0" w:noVBand="1"/>
      </w:tblPr>
      <w:tblGrid>
        <w:gridCol w:w="2695"/>
        <w:gridCol w:w="7375"/>
      </w:tblGrid>
      <w:tr w:rsidR="0030269A" w:rsidRPr="00962721" w14:paraId="7217D512" w14:textId="77777777" w:rsidTr="00C83C30">
        <w:tc>
          <w:tcPr>
            <w:tcW w:w="2695" w:type="dxa"/>
          </w:tcPr>
          <w:p w14:paraId="51ED1B04" w14:textId="046C9D42" w:rsidR="0030269A" w:rsidRPr="00962721" w:rsidRDefault="0030269A" w:rsidP="009A2C51">
            <w:pPr>
              <w:spacing w:before="60" w:after="60"/>
              <w:rPr>
                <w:b/>
              </w:rPr>
            </w:pPr>
            <w:r w:rsidRPr="00962721">
              <w:rPr>
                <w:b/>
              </w:rPr>
              <w:t>Tit</w:t>
            </w:r>
            <w:r w:rsidR="00ED30D3" w:rsidRPr="00962721">
              <w:rPr>
                <w:b/>
              </w:rPr>
              <w:t>r</w:t>
            </w:r>
            <w:r w:rsidRPr="00962721">
              <w:rPr>
                <w:b/>
              </w:rPr>
              <w:t>e</w:t>
            </w:r>
          </w:p>
        </w:tc>
        <w:tc>
          <w:tcPr>
            <w:tcW w:w="7375" w:type="dxa"/>
          </w:tcPr>
          <w:p w14:paraId="10323B41" w14:textId="4AF83D9E" w:rsidR="0030269A" w:rsidRPr="00962721" w:rsidRDefault="00F6546C" w:rsidP="009A2C51">
            <w:pPr>
              <w:spacing w:before="60" w:after="60"/>
              <w:rPr>
                <w:rFonts w:cs="Calibri"/>
              </w:rPr>
            </w:pPr>
            <w:r w:rsidRPr="00962721">
              <w:rPr>
                <w:rFonts w:cs="Calibri"/>
              </w:rPr>
              <w:t>Exigences liées aux demandes d’évaluation et procédure d’évaluation administrative</w:t>
            </w:r>
          </w:p>
        </w:tc>
      </w:tr>
      <w:tr w:rsidR="0030269A" w:rsidRPr="00962721" w14:paraId="19DC661E" w14:textId="77777777" w:rsidTr="00C83C30">
        <w:tc>
          <w:tcPr>
            <w:tcW w:w="2695" w:type="dxa"/>
          </w:tcPr>
          <w:p w14:paraId="1756170B" w14:textId="670EED6F" w:rsidR="0030269A" w:rsidRPr="00962721" w:rsidRDefault="0030269A" w:rsidP="009A2C51">
            <w:pPr>
              <w:spacing w:before="60" w:after="60"/>
              <w:rPr>
                <w:b/>
              </w:rPr>
            </w:pPr>
            <w:r w:rsidRPr="00962721">
              <w:rPr>
                <w:b/>
              </w:rPr>
              <w:t>Code</w:t>
            </w:r>
            <w:r w:rsidR="00ED30D3" w:rsidRPr="00962721">
              <w:rPr>
                <w:b/>
              </w:rPr>
              <w:t xml:space="preserve"> MON</w:t>
            </w:r>
          </w:p>
        </w:tc>
        <w:tc>
          <w:tcPr>
            <w:tcW w:w="7375" w:type="dxa"/>
          </w:tcPr>
          <w:p w14:paraId="5CBEAC14" w14:textId="7762315B" w:rsidR="0030269A" w:rsidRPr="00962721" w:rsidRDefault="00ED30D3" w:rsidP="009A2C51">
            <w:pPr>
              <w:spacing w:before="60" w:after="60"/>
            </w:pPr>
            <w:r w:rsidRPr="00962721">
              <w:t>MON-CÉR</w:t>
            </w:r>
            <w:r w:rsidR="00A850F1" w:rsidRPr="00962721">
              <w:t> </w:t>
            </w:r>
            <w:r w:rsidR="001572BB" w:rsidRPr="00962721">
              <w:t>301.00</w:t>
            </w:r>
            <w:r w:rsidR="00B52274" w:rsidRPr="00962721">
              <w:t>2</w:t>
            </w:r>
          </w:p>
        </w:tc>
      </w:tr>
      <w:tr w:rsidR="0030269A" w:rsidRPr="00962721" w14:paraId="4FE41B28" w14:textId="77777777" w:rsidTr="00C83C30">
        <w:tc>
          <w:tcPr>
            <w:tcW w:w="2695" w:type="dxa"/>
          </w:tcPr>
          <w:p w14:paraId="37464120" w14:textId="5B64AC3D" w:rsidR="0030269A" w:rsidRPr="00962721" w:rsidRDefault="36385A4E" w:rsidP="009A2C51">
            <w:pPr>
              <w:spacing w:before="60" w:after="60"/>
              <w:rPr>
                <w:b/>
                <w:bCs/>
              </w:rPr>
            </w:pPr>
            <w:r w:rsidRPr="00962721">
              <w:rPr>
                <w:b/>
                <w:bCs/>
              </w:rPr>
              <w:t>Code MON N2/ACCER</w:t>
            </w:r>
          </w:p>
        </w:tc>
        <w:tc>
          <w:tcPr>
            <w:tcW w:w="7375" w:type="dxa"/>
          </w:tcPr>
          <w:p w14:paraId="1D3D3342" w14:textId="76640D61" w:rsidR="0030269A" w:rsidRPr="00962721" w:rsidRDefault="00ED30D3" w:rsidP="009A2C51">
            <w:pPr>
              <w:spacing w:before="60" w:after="60"/>
            </w:pPr>
            <w:r w:rsidRPr="00962721">
              <w:t>MON</w:t>
            </w:r>
            <w:r w:rsidR="00474636" w:rsidRPr="00962721">
              <w:t xml:space="preserve"> </w:t>
            </w:r>
            <w:r w:rsidR="001572BB" w:rsidRPr="00962721">
              <w:t>301.00</w:t>
            </w:r>
            <w:r w:rsidR="00B52274" w:rsidRPr="00962721">
              <w:t>3</w:t>
            </w:r>
          </w:p>
        </w:tc>
      </w:tr>
      <w:tr w:rsidR="0030269A" w:rsidRPr="00962721" w14:paraId="15EAAB06" w14:textId="77777777" w:rsidTr="00C83C30">
        <w:tc>
          <w:tcPr>
            <w:tcW w:w="2695" w:type="dxa"/>
          </w:tcPr>
          <w:p w14:paraId="7CF29F80" w14:textId="23207FA0" w:rsidR="0030269A" w:rsidRPr="00962721" w:rsidRDefault="0030269A" w:rsidP="009A2C51">
            <w:pPr>
              <w:spacing w:before="60" w:after="60"/>
              <w:rPr>
                <w:b/>
              </w:rPr>
            </w:pPr>
            <w:r w:rsidRPr="00962721">
              <w:rPr>
                <w:b/>
              </w:rPr>
              <w:t>E</w:t>
            </w:r>
            <w:r w:rsidR="00ED30D3" w:rsidRPr="00962721">
              <w:rPr>
                <w:b/>
              </w:rPr>
              <w:t>ntrée en vigueur</w:t>
            </w:r>
          </w:p>
        </w:tc>
        <w:tc>
          <w:tcPr>
            <w:tcW w:w="7375" w:type="dxa"/>
          </w:tcPr>
          <w:p w14:paraId="02DDE6C4" w14:textId="379F53F1" w:rsidR="0030269A" w:rsidRPr="00962721" w:rsidRDefault="00B52274" w:rsidP="009A2C51">
            <w:pPr>
              <w:spacing w:before="60" w:after="60"/>
            </w:pPr>
            <w:r w:rsidRPr="00962721">
              <w:t>YYYY-MM-DD</w:t>
            </w:r>
          </w:p>
        </w:tc>
      </w:tr>
    </w:tbl>
    <w:p w14:paraId="66AFB309" w14:textId="41F31984" w:rsidR="0030269A" w:rsidRPr="00962721" w:rsidRDefault="0030269A" w:rsidP="009A2C51"/>
    <w:tbl>
      <w:tblPr>
        <w:tblStyle w:val="Grilledutableau"/>
        <w:tblW w:w="0" w:type="auto"/>
        <w:tblLook w:val="04A0" w:firstRow="1" w:lastRow="0" w:firstColumn="1" w:lastColumn="0" w:noHBand="0" w:noVBand="1"/>
      </w:tblPr>
      <w:tblGrid>
        <w:gridCol w:w="2689"/>
        <w:gridCol w:w="5103"/>
        <w:gridCol w:w="2206"/>
      </w:tblGrid>
      <w:tr w:rsidR="00907DAA" w:rsidRPr="00962721" w14:paraId="77F4E586" w14:textId="77777777" w:rsidTr="00D42AC4">
        <w:tc>
          <w:tcPr>
            <w:tcW w:w="2689" w:type="dxa"/>
            <w:shd w:val="clear" w:color="auto" w:fill="D9D9D9" w:themeFill="background1" w:themeFillShade="D9"/>
          </w:tcPr>
          <w:p w14:paraId="2626AAF5" w14:textId="77777777" w:rsidR="00907DAA" w:rsidRPr="00962721" w:rsidRDefault="00907DAA" w:rsidP="00D42AC4">
            <w:pPr>
              <w:spacing w:before="60" w:after="60"/>
              <w:jc w:val="center"/>
              <w:rPr>
                <w:b/>
              </w:rPr>
            </w:pPr>
            <w:r w:rsidRPr="00962721">
              <w:rPr>
                <w:b/>
              </w:rPr>
              <w:t>Statut</w:t>
            </w:r>
          </w:p>
        </w:tc>
        <w:tc>
          <w:tcPr>
            <w:tcW w:w="5103" w:type="dxa"/>
            <w:shd w:val="clear" w:color="auto" w:fill="D9D9D9" w:themeFill="background1" w:themeFillShade="D9"/>
          </w:tcPr>
          <w:p w14:paraId="34792FDA" w14:textId="77777777" w:rsidR="00907DAA" w:rsidRPr="00962721" w:rsidRDefault="00907DAA" w:rsidP="00D42AC4">
            <w:pPr>
              <w:spacing w:before="60" w:after="60"/>
              <w:jc w:val="center"/>
              <w:rPr>
                <w:b/>
              </w:rPr>
            </w:pPr>
            <w:r w:rsidRPr="00962721">
              <w:rPr>
                <w:b/>
              </w:rPr>
              <w:t>Nom et titre</w:t>
            </w:r>
          </w:p>
        </w:tc>
        <w:tc>
          <w:tcPr>
            <w:tcW w:w="2206" w:type="dxa"/>
            <w:shd w:val="clear" w:color="auto" w:fill="D9D9D9" w:themeFill="background1" w:themeFillShade="D9"/>
          </w:tcPr>
          <w:p w14:paraId="282D968A" w14:textId="77777777" w:rsidR="00907DAA" w:rsidRPr="00962721" w:rsidRDefault="00907DAA" w:rsidP="00D42AC4">
            <w:pPr>
              <w:spacing w:before="60" w:after="60"/>
              <w:jc w:val="center"/>
              <w:rPr>
                <w:b/>
              </w:rPr>
            </w:pPr>
            <w:r w:rsidRPr="00962721">
              <w:rPr>
                <w:b/>
              </w:rPr>
              <w:t>Date</w:t>
            </w:r>
          </w:p>
        </w:tc>
      </w:tr>
      <w:tr w:rsidR="00E6683D" w:rsidRPr="00962721" w14:paraId="709F8119" w14:textId="77777777" w:rsidTr="00D42AC4">
        <w:tc>
          <w:tcPr>
            <w:tcW w:w="2689" w:type="dxa"/>
          </w:tcPr>
          <w:p w14:paraId="09164B21" w14:textId="77777777" w:rsidR="00E6683D" w:rsidRPr="00962721" w:rsidRDefault="00E6683D" w:rsidP="00E6683D">
            <w:pPr>
              <w:spacing w:before="60" w:after="60"/>
              <w:rPr>
                <w:b/>
                <w:i/>
              </w:rPr>
            </w:pPr>
            <w:r w:rsidRPr="00962721">
              <w:rPr>
                <w:b/>
                <w:i/>
              </w:rPr>
              <w:t>Auteur modèle harmonisé</w:t>
            </w:r>
          </w:p>
        </w:tc>
        <w:tc>
          <w:tcPr>
            <w:tcW w:w="5103" w:type="dxa"/>
          </w:tcPr>
          <w:p w14:paraId="374CF7CC" w14:textId="0493AC1F" w:rsidR="00E6683D" w:rsidRPr="00962721" w:rsidRDefault="00E6683D" w:rsidP="00E6683D">
            <w:pPr>
              <w:spacing w:before="60" w:after="60"/>
            </w:pPr>
            <w:r w:rsidRPr="00962721">
              <w:t>MON CER développés par le Réseau CATALIS</w:t>
            </w:r>
          </w:p>
        </w:tc>
        <w:tc>
          <w:tcPr>
            <w:tcW w:w="2206" w:type="dxa"/>
          </w:tcPr>
          <w:p w14:paraId="1ECB198A" w14:textId="739F9D69" w:rsidR="00E6683D" w:rsidRPr="00962721" w:rsidRDefault="00E6683D" w:rsidP="00E6683D">
            <w:pPr>
              <w:spacing w:before="60" w:after="60"/>
              <w:jc w:val="center"/>
            </w:pPr>
            <w:r w:rsidRPr="00962721">
              <w:t>2023-05-01</w:t>
            </w:r>
          </w:p>
        </w:tc>
      </w:tr>
      <w:tr w:rsidR="00486357" w:rsidRPr="00962721" w14:paraId="793F837F" w14:textId="77777777" w:rsidTr="00D42AC4">
        <w:tc>
          <w:tcPr>
            <w:tcW w:w="2689" w:type="dxa"/>
          </w:tcPr>
          <w:p w14:paraId="32287E3D" w14:textId="77777777" w:rsidR="00486357" w:rsidRPr="00962721" w:rsidRDefault="00486357" w:rsidP="00486357">
            <w:pPr>
              <w:spacing w:before="60" w:after="60"/>
              <w:rPr>
                <w:b/>
                <w:i/>
              </w:rPr>
            </w:pPr>
            <w:r w:rsidRPr="00962721">
              <w:rPr>
                <w:b/>
                <w:i/>
              </w:rPr>
              <w:t>Approuvé</w:t>
            </w:r>
          </w:p>
        </w:tc>
        <w:tc>
          <w:tcPr>
            <w:tcW w:w="5103" w:type="dxa"/>
          </w:tcPr>
          <w:p w14:paraId="567FC233" w14:textId="39135B22" w:rsidR="00486357" w:rsidRPr="00962721" w:rsidRDefault="00486357" w:rsidP="00486357">
            <w:pPr>
              <w:spacing w:before="60" w:after="60"/>
            </w:pPr>
            <w:r w:rsidRPr="00962721">
              <w:rPr>
                <w:rFonts w:asciiTheme="minorHAnsi" w:hAnsiTheme="minorHAnsi" w:cstheme="minorHAnsi"/>
                <w:i/>
                <w:iCs/>
                <w:color w:val="A6A6A6" w:themeColor="background1" w:themeShade="A6"/>
              </w:rPr>
              <w:t>CER</w:t>
            </w:r>
            <w:r w:rsidRPr="00962721">
              <w:rPr>
                <w:i/>
                <w:color w:val="A6A6A6" w:themeColor="background1" w:themeShade="A6"/>
              </w:rPr>
              <w:t xml:space="preserve"> plénier </w:t>
            </w:r>
            <w:r w:rsidRPr="00962721">
              <w:rPr>
                <w:rFonts w:asciiTheme="minorHAnsi" w:hAnsiTheme="minorHAnsi" w:cstheme="minorHAnsi"/>
                <w:i/>
                <w:iCs/>
                <w:color w:val="A6A6A6" w:themeColor="background1" w:themeShade="A6"/>
              </w:rPr>
              <w:t>XXX</w:t>
            </w:r>
          </w:p>
        </w:tc>
        <w:tc>
          <w:tcPr>
            <w:tcW w:w="2206" w:type="dxa"/>
          </w:tcPr>
          <w:p w14:paraId="7E4A08C6" w14:textId="160C92D6" w:rsidR="00486357" w:rsidRPr="00962721" w:rsidRDefault="00486357" w:rsidP="00486357">
            <w:pPr>
              <w:spacing w:before="60" w:after="60"/>
              <w:jc w:val="center"/>
            </w:pPr>
            <w:r w:rsidRPr="00962721">
              <w:t>YYYY-MM-DD</w:t>
            </w:r>
          </w:p>
        </w:tc>
      </w:tr>
      <w:tr w:rsidR="00D27244" w:rsidRPr="00962721" w14:paraId="292DE2A2" w14:textId="77777777" w:rsidTr="00D42AC4">
        <w:tc>
          <w:tcPr>
            <w:tcW w:w="2689" w:type="dxa"/>
          </w:tcPr>
          <w:p w14:paraId="14A48AD0" w14:textId="5615D411" w:rsidR="00D27244" w:rsidRPr="00962721" w:rsidRDefault="00D27244" w:rsidP="00D27244">
            <w:pPr>
              <w:spacing w:before="60" w:after="60"/>
              <w:rPr>
                <w:b/>
                <w:i/>
              </w:rPr>
            </w:pPr>
            <w:r w:rsidRPr="00962721">
              <w:rPr>
                <w:b/>
                <w:bCs/>
                <w:i/>
                <w:iCs/>
              </w:rPr>
              <w:t>[Approuvé] ou [Prend acte]</w:t>
            </w:r>
          </w:p>
        </w:tc>
        <w:tc>
          <w:tcPr>
            <w:tcW w:w="5103" w:type="dxa"/>
          </w:tcPr>
          <w:p w14:paraId="076E01CB" w14:textId="244B1403" w:rsidR="00D27244" w:rsidRPr="00962721" w:rsidRDefault="00D27244" w:rsidP="00D27244">
            <w:pPr>
              <w:spacing w:before="60" w:after="60"/>
            </w:pPr>
            <w:r w:rsidRPr="00962721">
              <w:rPr>
                <w:i/>
                <w:color w:val="A6A6A6" w:themeColor="background1" w:themeShade="A6"/>
              </w:rPr>
              <w:t xml:space="preserve">CA </w:t>
            </w:r>
            <w:r w:rsidRPr="00962721">
              <w:rPr>
                <w:rFonts w:asciiTheme="minorHAnsi" w:hAnsiTheme="minorHAnsi" w:cstheme="minorHAnsi"/>
                <w:i/>
                <w:iCs/>
                <w:color w:val="A6A6A6" w:themeColor="background1" w:themeShade="A6"/>
              </w:rPr>
              <w:t>XXX</w:t>
            </w:r>
          </w:p>
        </w:tc>
        <w:tc>
          <w:tcPr>
            <w:tcW w:w="2206" w:type="dxa"/>
          </w:tcPr>
          <w:p w14:paraId="22476D03" w14:textId="3BF64654" w:rsidR="00D27244" w:rsidRPr="00962721" w:rsidRDefault="00D27244" w:rsidP="00D27244">
            <w:pPr>
              <w:spacing w:before="60" w:after="60"/>
              <w:jc w:val="center"/>
            </w:pPr>
            <w:r w:rsidRPr="00962721">
              <w:t>YYYY-MM-DD</w:t>
            </w:r>
          </w:p>
        </w:tc>
      </w:tr>
    </w:tbl>
    <w:p w14:paraId="77DBC18A" w14:textId="77777777" w:rsidR="002E18ED" w:rsidRPr="00962721" w:rsidRDefault="002E18ED" w:rsidP="009A2C51">
      <w:pPr>
        <w:rPr>
          <w:b/>
        </w:rPr>
      </w:pPr>
    </w:p>
    <w:p w14:paraId="449CB78E" w14:textId="708FD620" w:rsidR="0030269A" w:rsidRPr="00962721" w:rsidRDefault="0030269A" w:rsidP="009A2C51">
      <w:pPr>
        <w:rPr>
          <w:b/>
        </w:rPr>
      </w:pPr>
      <w:r w:rsidRPr="00962721">
        <w:rPr>
          <w:b/>
        </w:rPr>
        <w:t xml:space="preserve">Table </w:t>
      </w:r>
      <w:r w:rsidR="00ED30D3" w:rsidRPr="00962721">
        <w:rPr>
          <w:b/>
        </w:rPr>
        <w:t>des matières</w:t>
      </w:r>
    </w:p>
    <w:p w14:paraId="404D76D1" w14:textId="142A5A81" w:rsidR="00962721" w:rsidRDefault="0030269A">
      <w:pPr>
        <w:pStyle w:val="TM1"/>
        <w:rPr>
          <w:kern w:val="2"/>
          <w:sz w:val="22"/>
          <w:szCs w:val="22"/>
          <w:lang w:eastAsia="fr-CA"/>
          <w14:ligatures w14:val="standardContextual"/>
        </w:rPr>
      </w:pPr>
      <w:r w:rsidRPr="00962721">
        <w:rPr>
          <w:noProof w:val="0"/>
        </w:rPr>
        <w:fldChar w:fldCharType="begin"/>
      </w:r>
      <w:r w:rsidRPr="00962721">
        <w:rPr>
          <w:noProof w:val="0"/>
        </w:rPr>
        <w:instrText xml:space="preserve"> TOC \o "1-2" \u </w:instrText>
      </w:r>
      <w:r w:rsidRPr="00962721">
        <w:rPr>
          <w:noProof w:val="0"/>
        </w:rPr>
        <w:fldChar w:fldCharType="separate"/>
      </w:r>
      <w:r w:rsidR="00962721">
        <w:t>1</w:t>
      </w:r>
      <w:r w:rsidR="00962721">
        <w:rPr>
          <w:kern w:val="2"/>
          <w:sz w:val="22"/>
          <w:szCs w:val="22"/>
          <w:lang w:eastAsia="fr-CA"/>
          <w14:ligatures w14:val="standardContextual"/>
        </w:rPr>
        <w:tab/>
      </w:r>
      <w:r w:rsidR="00962721">
        <w:t>Objectif</w:t>
      </w:r>
      <w:r w:rsidR="00962721">
        <w:tab/>
      </w:r>
      <w:r w:rsidR="00962721">
        <w:fldChar w:fldCharType="begin"/>
      </w:r>
      <w:r w:rsidR="00962721">
        <w:instrText xml:space="preserve"> PAGEREF _Toc151541823 \h </w:instrText>
      </w:r>
      <w:r w:rsidR="00962721">
        <w:fldChar w:fldCharType="separate"/>
      </w:r>
      <w:r w:rsidR="00962721">
        <w:t>1</w:t>
      </w:r>
      <w:r w:rsidR="00962721">
        <w:fldChar w:fldCharType="end"/>
      </w:r>
    </w:p>
    <w:p w14:paraId="76D40F62" w14:textId="53121054" w:rsidR="00962721" w:rsidRDefault="00962721">
      <w:pPr>
        <w:pStyle w:val="TM1"/>
        <w:rPr>
          <w:kern w:val="2"/>
          <w:sz w:val="22"/>
          <w:szCs w:val="22"/>
          <w:lang w:eastAsia="fr-CA"/>
          <w14:ligatures w14:val="standardContextual"/>
        </w:rPr>
      </w:pPr>
      <w:r>
        <w:t>2</w:t>
      </w:r>
      <w:r>
        <w:rPr>
          <w:kern w:val="2"/>
          <w:sz w:val="22"/>
          <w:szCs w:val="22"/>
          <w:lang w:eastAsia="fr-CA"/>
          <w14:ligatures w14:val="standardContextual"/>
        </w:rPr>
        <w:tab/>
      </w:r>
      <w:r>
        <w:t>Portée</w:t>
      </w:r>
      <w:r>
        <w:tab/>
      </w:r>
      <w:r>
        <w:fldChar w:fldCharType="begin"/>
      </w:r>
      <w:r>
        <w:instrText xml:space="preserve"> PAGEREF _Toc151541824 \h </w:instrText>
      </w:r>
      <w:r>
        <w:fldChar w:fldCharType="separate"/>
      </w:r>
      <w:r>
        <w:t>2</w:t>
      </w:r>
      <w:r>
        <w:fldChar w:fldCharType="end"/>
      </w:r>
    </w:p>
    <w:p w14:paraId="405F0C2D" w14:textId="440114EA" w:rsidR="00962721" w:rsidRDefault="00962721">
      <w:pPr>
        <w:pStyle w:val="TM1"/>
        <w:rPr>
          <w:kern w:val="2"/>
          <w:sz w:val="22"/>
          <w:szCs w:val="22"/>
          <w:lang w:eastAsia="fr-CA"/>
          <w14:ligatures w14:val="standardContextual"/>
        </w:rPr>
      </w:pPr>
      <w:r>
        <w:t>3</w:t>
      </w:r>
      <w:r>
        <w:rPr>
          <w:kern w:val="2"/>
          <w:sz w:val="22"/>
          <w:szCs w:val="22"/>
          <w:lang w:eastAsia="fr-CA"/>
          <w14:ligatures w14:val="standardContextual"/>
        </w:rPr>
        <w:tab/>
      </w:r>
      <w:r>
        <w:t>Responsabilités</w:t>
      </w:r>
      <w:r>
        <w:tab/>
      </w:r>
      <w:r>
        <w:fldChar w:fldCharType="begin"/>
      </w:r>
      <w:r>
        <w:instrText xml:space="preserve"> PAGEREF _Toc151541825 \h </w:instrText>
      </w:r>
      <w:r>
        <w:fldChar w:fldCharType="separate"/>
      </w:r>
      <w:r>
        <w:t>2</w:t>
      </w:r>
      <w:r>
        <w:fldChar w:fldCharType="end"/>
      </w:r>
    </w:p>
    <w:p w14:paraId="1962F1A4" w14:textId="3399AC1E" w:rsidR="00962721" w:rsidRDefault="00962721">
      <w:pPr>
        <w:pStyle w:val="TM1"/>
        <w:rPr>
          <w:kern w:val="2"/>
          <w:sz w:val="22"/>
          <w:szCs w:val="22"/>
          <w:lang w:eastAsia="fr-CA"/>
          <w14:ligatures w14:val="standardContextual"/>
        </w:rPr>
      </w:pPr>
      <w:r>
        <w:t>4</w:t>
      </w:r>
      <w:r>
        <w:rPr>
          <w:kern w:val="2"/>
          <w:sz w:val="22"/>
          <w:szCs w:val="22"/>
          <w:lang w:eastAsia="fr-CA"/>
          <w14:ligatures w14:val="standardContextual"/>
        </w:rPr>
        <w:tab/>
      </w:r>
      <w:r>
        <w:t>Définitions</w:t>
      </w:r>
      <w:r>
        <w:tab/>
      </w:r>
      <w:r>
        <w:fldChar w:fldCharType="begin"/>
      </w:r>
      <w:r>
        <w:instrText xml:space="preserve"> PAGEREF _Toc151541826 \h </w:instrText>
      </w:r>
      <w:r>
        <w:fldChar w:fldCharType="separate"/>
      </w:r>
      <w:r>
        <w:t>2</w:t>
      </w:r>
      <w:r>
        <w:fldChar w:fldCharType="end"/>
      </w:r>
    </w:p>
    <w:p w14:paraId="03DCEB83" w14:textId="2D07B20A" w:rsidR="00962721" w:rsidRDefault="00962721">
      <w:pPr>
        <w:pStyle w:val="TM1"/>
        <w:rPr>
          <w:kern w:val="2"/>
          <w:sz w:val="22"/>
          <w:szCs w:val="22"/>
          <w:lang w:eastAsia="fr-CA"/>
          <w14:ligatures w14:val="standardContextual"/>
        </w:rPr>
      </w:pPr>
      <w:r>
        <w:t>5</w:t>
      </w:r>
      <w:r>
        <w:rPr>
          <w:kern w:val="2"/>
          <w:sz w:val="22"/>
          <w:szCs w:val="22"/>
          <w:lang w:eastAsia="fr-CA"/>
          <w14:ligatures w14:val="standardContextual"/>
        </w:rPr>
        <w:tab/>
      </w:r>
      <w:r>
        <w:t>Procédures</w:t>
      </w:r>
      <w:r>
        <w:tab/>
      </w:r>
      <w:r>
        <w:fldChar w:fldCharType="begin"/>
      </w:r>
      <w:r>
        <w:instrText xml:space="preserve"> PAGEREF _Toc151541827 \h </w:instrText>
      </w:r>
      <w:r>
        <w:fldChar w:fldCharType="separate"/>
      </w:r>
      <w:r>
        <w:t>2</w:t>
      </w:r>
      <w:r>
        <w:fldChar w:fldCharType="end"/>
      </w:r>
    </w:p>
    <w:p w14:paraId="4D43A647" w14:textId="579299A5" w:rsidR="00962721" w:rsidRDefault="00962721">
      <w:pPr>
        <w:pStyle w:val="TM2"/>
        <w:rPr>
          <w:kern w:val="2"/>
          <w:sz w:val="22"/>
          <w:szCs w:val="22"/>
          <w:lang w:eastAsia="fr-CA"/>
          <w14:ligatures w14:val="standardContextual"/>
        </w:rPr>
      </w:pPr>
      <w:r w:rsidRPr="009C4943">
        <w:t>5.1</w:t>
      </w:r>
      <w:r>
        <w:rPr>
          <w:kern w:val="2"/>
          <w:sz w:val="22"/>
          <w:szCs w:val="22"/>
          <w:lang w:eastAsia="fr-CA"/>
          <w14:ligatures w14:val="standardContextual"/>
        </w:rPr>
        <w:tab/>
      </w:r>
      <w:r w:rsidRPr="009C4943">
        <w:t>Exigences administratives liées aux demandes</w:t>
      </w:r>
      <w:r>
        <w:tab/>
      </w:r>
      <w:r>
        <w:fldChar w:fldCharType="begin"/>
      </w:r>
      <w:r>
        <w:instrText xml:space="preserve"> PAGEREF _Toc151541828 \h </w:instrText>
      </w:r>
      <w:r>
        <w:fldChar w:fldCharType="separate"/>
      </w:r>
      <w:r>
        <w:t>2</w:t>
      </w:r>
      <w:r>
        <w:fldChar w:fldCharType="end"/>
      </w:r>
    </w:p>
    <w:p w14:paraId="374ED9A5" w14:textId="146031C4" w:rsidR="00962721" w:rsidRDefault="00962721">
      <w:pPr>
        <w:pStyle w:val="TM2"/>
        <w:rPr>
          <w:kern w:val="2"/>
          <w:sz w:val="22"/>
          <w:szCs w:val="22"/>
          <w:lang w:eastAsia="fr-CA"/>
          <w14:ligatures w14:val="standardContextual"/>
        </w:rPr>
      </w:pPr>
      <w:r w:rsidRPr="009C4943">
        <w:t>5.2</w:t>
      </w:r>
      <w:r>
        <w:rPr>
          <w:kern w:val="2"/>
          <w:sz w:val="22"/>
          <w:szCs w:val="22"/>
          <w:lang w:eastAsia="fr-CA"/>
          <w14:ligatures w14:val="standardContextual"/>
        </w:rPr>
        <w:tab/>
      </w:r>
      <w:r w:rsidRPr="009C4943">
        <w:t>Exigences administratives liées au processus d’évaluation</w:t>
      </w:r>
      <w:r>
        <w:tab/>
      </w:r>
      <w:r>
        <w:fldChar w:fldCharType="begin"/>
      </w:r>
      <w:r>
        <w:instrText xml:space="preserve"> PAGEREF _Toc151541829 \h </w:instrText>
      </w:r>
      <w:r>
        <w:fldChar w:fldCharType="separate"/>
      </w:r>
      <w:r>
        <w:t>4</w:t>
      </w:r>
      <w:r>
        <w:fldChar w:fldCharType="end"/>
      </w:r>
    </w:p>
    <w:p w14:paraId="67005F56" w14:textId="297324C1" w:rsidR="00962721" w:rsidRDefault="00962721">
      <w:pPr>
        <w:pStyle w:val="TM1"/>
        <w:rPr>
          <w:kern w:val="2"/>
          <w:sz w:val="22"/>
          <w:szCs w:val="22"/>
          <w:lang w:eastAsia="fr-CA"/>
          <w14:ligatures w14:val="standardContextual"/>
        </w:rPr>
      </w:pPr>
      <w:r>
        <w:t>6</w:t>
      </w:r>
      <w:r>
        <w:rPr>
          <w:kern w:val="2"/>
          <w:sz w:val="22"/>
          <w:szCs w:val="22"/>
          <w:lang w:eastAsia="fr-CA"/>
          <w14:ligatures w14:val="standardContextual"/>
        </w:rPr>
        <w:tab/>
      </w:r>
      <w:r>
        <w:t>Références</w:t>
      </w:r>
      <w:r>
        <w:tab/>
      </w:r>
      <w:r>
        <w:fldChar w:fldCharType="begin"/>
      </w:r>
      <w:r>
        <w:instrText xml:space="preserve"> PAGEREF _Toc151541830 \h </w:instrText>
      </w:r>
      <w:r>
        <w:fldChar w:fldCharType="separate"/>
      </w:r>
      <w:r>
        <w:t>5</w:t>
      </w:r>
      <w:r>
        <w:fldChar w:fldCharType="end"/>
      </w:r>
    </w:p>
    <w:p w14:paraId="145662A0" w14:textId="5026E7A4" w:rsidR="00962721" w:rsidRDefault="00962721">
      <w:pPr>
        <w:pStyle w:val="TM1"/>
        <w:rPr>
          <w:kern w:val="2"/>
          <w:sz w:val="22"/>
          <w:szCs w:val="22"/>
          <w:lang w:eastAsia="fr-CA"/>
          <w14:ligatures w14:val="standardContextual"/>
        </w:rPr>
      </w:pPr>
      <w:r>
        <w:t>7</w:t>
      </w:r>
      <w:r>
        <w:rPr>
          <w:kern w:val="2"/>
          <w:sz w:val="22"/>
          <w:szCs w:val="22"/>
          <w:lang w:eastAsia="fr-CA"/>
          <w14:ligatures w14:val="standardContextual"/>
        </w:rPr>
        <w:tab/>
      </w:r>
      <w:r>
        <w:t>Historique des Révisions</w:t>
      </w:r>
      <w:r>
        <w:tab/>
      </w:r>
      <w:r>
        <w:fldChar w:fldCharType="begin"/>
      </w:r>
      <w:r>
        <w:instrText xml:space="preserve"> PAGEREF _Toc151541831 \h </w:instrText>
      </w:r>
      <w:r>
        <w:fldChar w:fldCharType="separate"/>
      </w:r>
      <w:r>
        <w:t>5</w:t>
      </w:r>
      <w:r>
        <w:fldChar w:fldCharType="end"/>
      </w:r>
    </w:p>
    <w:p w14:paraId="51125BAE" w14:textId="618569DD" w:rsidR="00962721" w:rsidRDefault="00962721">
      <w:pPr>
        <w:pStyle w:val="TM1"/>
        <w:rPr>
          <w:kern w:val="2"/>
          <w:sz w:val="22"/>
          <w:szCs w:val="22"/>
          <w:lang w:eastAsia="fr-CA"/>
          <w14:ligatures w14:val="standardContextual"/>
        </w:rPr>
      </w:pPr>
      <w:r>
        <w:t>8</w:t>
      </w:r>
      <w:r>
        <w:rPr>
          <w:kern w:val="2"/>
          <w:sz w:val="22"/>
          <w:szCs w:val="22"/>
          <w:lang w:eastAsia="fr-CA"/>
          <w14:ligatures w14:val="standardContextual"/>
        </w:rPr>
        <w:tab/>
      </w:r>
      <w:r>
        <w:t>Annexes</w:t>
      </w:r>
      <w:r>
        <w:tab/>
      </w:r>
      <w:r>
        <w:fldChar w:fldCharType="begin"/>
      </w:r>
      <w:r>
        <w:instrText xml:space="preserve"> PAGEREF _Toc151541832 \h </w:instrText>
      </w:r>
      <w:r>
        <w:fldChar w:fldCharType="separate"/>
      </w:r>
      <w:r>
        <w:t>5</w:t>
      </w:r>
      <w:r>
        <w:fldChar w:fldCharType="end"/>
      </w:r>
    </w:p>
    <w:p w14:paraId="564964C4" w14:textId="48540DF5" w:rsidR="002B5BA5" w:rsidRPr="00962721" w:rsidRDefault="0030269A" w:rsidP="009A2C51">
      <w:r w:rsidRPr="00962721">
        <w:rPr>
          <w:rFonts w:eastAsiaTheme="minorEastAsia" w:cstheme="minorHAnsi"/>
          <w:lang w:eastAsia="fr-FR"/>
        </w:rPr>
        <w:fldChar w:fldCharType="end"/>
      </w:r>
    </w:p>
    <w:p w14:paraId="58AB8D44" w14:textId="15E64D94" w:rsidR="00B66BD6" w:rsidRPr="00962721" w:rsidRDefault="00ED30D3" w:rsidP="009A2C51">
      <w:pPr>
        <w:pStyle w:val="Titre1"/>
        <w:widowControl/>
      </w:pPr>
      <w:bookmarkStart w:id="0" w:name="_Toc151541823"/>
      <w:r w:rsidRPr="00962721">
        <w:t>Objectif</w:t>
      </w:r>
      <w:bookmarkEnd w:id="0"/>
    </w:p>
    <w:p w14:paraId="48575048" w14:textId="74E4E49E" w:rsidR="002E18ED" w:rsidRPr="00962721" w:rsidRDefault="00D40C47" w:rsidP="009A2C51">
      <w:r w:rsidRPr="00962721">
        <w:t>Ce mode opératoire normalisé (MON) décrit les exigences du comité d’éthique de la recherche (CER) liées aux demandes ainsi que les procédures d’évaluation administratives. Ce MON s’applique à l’ensemble des demandes, y compris sans toutefois s’y limiter, celles qui suivent</w:t>
      </w:r>
      <w:r w:rsidR="00A850F1" w:rsidRPr="00962721">
        <w:t> </w:t>
      </w:r>
      <w:r w:rsidRPr="00962721">
        <w:t>: demande d’évaluation initiale, modifications ou changements apportés à une recherche approuvée ainsi que toute nouvelle information.</w:t>
      </w:r>
    </w:p>
    <w:p w14:paraId="58AFA72E" w14:textId="0660F0E4" w:rsidR="00756C58" w:rsidRPr="00962721" w:rsidRDefault="00ED30D3" w:rsidP="009A2C51">
      <w:pPr>
        <w:pStyle w:val="Titre1"/>
        <w:widowControl/>
      </w:pPr>
      <w:bookmarkStart w:id="1" w:name="_Toc151541824"/>
      <w:r w:rsidRPr="00962721">
        <w:lastRenderedPageBreak/>
        <w:t>Portée</w:t>
      </w:r>
      <w:bookmarkEnd w:id="1"/>
    </w:p>
    <w:p w14:paraId="65AD856C" w14:textId="75486B24" w:rsidR="002E18ED" w:rsidRPr="00962721" w:rsidRDefault="00D40C47" w:rsidP="009A2C51">
      <w:r w:rsidRPr="00962721">
        <w:t>Ce MON concerne les CER qui évaluent des projets de recherche menés auprès de participants humains conformément aux règlements et aux lignes directrices applicables.</w:t>
      </w:r>
    </w:p>
    <w:p w14:paraId="4CE467C9" w14:textId="5B461F66" w:rsidR="00756C58" w:rsidRPr="00962721" w:rsidRDefault="002E18ED" w:rsidP="009A2C51">
      <w:pPr>
        <w:pStyle w:val="Titre1"/>
        <w:widowControl/>
      </w:pPr>
      <w:bookmarkStart w:id="2" w:name="_Toc151541825"/>
      <w:r w:rsidRPr="00962721">
        <w:t>R</w:t>
      </w:r>
      <w:r w:rsidR="00756C58" w:rsidRPr="00962721">
        <w:t>espons</w:t>
      </w:r>
      <w:r w:rsidR="00ED30D3" w:rsidRPr="00962721">
        <w:t>a</w:t>
      </w:r>
      <w:r w:rsidR="00756C58" w:rsidRPr="00962721">
        <w:t>bilit</w:t>
      </w:r>
      <w:r w:rsidR="00ED30D3" w:rsidRPr="00962721">
        <w:t>é</w:t>
      </w:r>
      <w:r w:rsidR="00756C58" w:rsidRPr="00962721">
        <w:t>s</w:t>
      </w:r>
      <w:bookmarkEnd w:id="2"/>
    </w:p>
    <w:p w14:paraId="716E64E8" w14:textId="4B607F0B" w:rsidR="002E18ED" w:rsidRPr="00962721" w:rsidRDefault="00D40C47" w:rsidP="009A2C51">
      <w:r w:rsidRPr="00962721">
        <w:rPr>
          <w:spacing w:val="-3"/>
        </w:rPr>
        <w:t>T</w:t>
      </w:r>
      <w:r w:rsidRPr="00962721">
        <w:rPr>
          <w:spacing w:val="-5"/>
        </w:rPr>
        <w:t>o</w:t>
      </w:r>
      <w:r w:rsidRPr="00962721">
        <w:t>us</w:t>
      </w:r>
      <w:r w:rsidRPr="00962721">
        <w:rPr>
          <w:spacing w:val="-11"/>
        </w:rPr>
        <w:t xml:space="preserve"> </w:t>
      </w:r>
      <w:r w:rsidRPr="00962721">
        <w:rPr>
          <w:spacing w:val="-6"/>
        </w:rPr>
        <w:t>l</w:t>
      </w:r>
      <w:r w:rsidRPr="00962721">
        <w:t>es</w:t>
      </w:r>
      <w:r w:rsidRPr="00962721">
        <w:rPr>
          <w:spacing w:val="-10"/>
        </w:rPr>
        <w:t xml:space="preserve"> </w:t>
      </w:r>
      <w:r w:rsidRPr="00962721">
        <w:t>memb</w:t>
      </w:r>
      <w:r w:rsidRPr="00962721">
        <w:rPr>
          <w:spacing w:val="-6"/>
        </w:rPr>
        <w:t>r</w:t>
      </w:r>
      <w:r w:rsidRPr="00962721">
        <w:t>es</w:t>
      </w:r>
      <w:r w:rsidRPr="00962721">
        <w:rPr>
          <w:spacing w:val="-10"/>
        </w:rPr>
        <w:t xml:space="preserve"> </w:t>
      </w:r>
      <w:r w:rsidRPr="00962721">
        <w:t>du</w:t>
      </w:r>
      <w:r w:rsidRPr="00962721">
        <w:rPr>
          <w:spacing w:val="-7"/>
        </w:rPr>
        <w:t xml:space="preserve"> </w:t>
      </w:r>
      <w:r w:rsidRPr="00962721">
        <w:rPr>
          <w:spacing w:val="-6"/>
        </w:rPr>
        <w:t>CE</w:t>
      </w:r>
      <w:r w:rsidRPr="00962721">
        <w:t>R</w:t>
      </w:r>
      <w:r w:rsidRPr="00962721">
        <w:rPr>
          <w:spacing w:val="-10"/>
        </w:rPr>
        <w:t xml:space="preserve"> </w:t>
      </w:r>
      <w:r w:rsidRPr="00962721">
        <w:t>et</w:t>
      </w:r>
      <w:r w:rsidRPr="00962721">
        <w:rPr>
          <w:spacing w:val="-7"/>
        </w:rPr>
        <w:t xml:space="preserve"> </w:t>
      </w:r>
      <w:r w:rsidRPr="00962721">
        <w:rPr>
          <w:spacing w:val="-6"/>
        </w:rPr>
        <w:t>t</w:t>
      </w:r>
      <w:r w:rsidRPr="00962721">
        <w:t>out</w:t>
      </w:r>
      <w:r w:rsidRPr="00962721">
        <w:rPr>
          <w:spacing w:val="-10"/>
        </w:rPr>
        <w:t xml:space="preserve"> </w:t>
      </w:r>
      <w:r w:rsidRPr="00962721">
        <w:rPr>
          <w:spacing w:val="-6"/>
        </w:rPr>
        <w:t>l</w:t>
      </w:r>
      <w:r w:rsidRPr="00962721">
        <w:t>e</w:t>
      </w:r>
      <w:r w:rsidRPr="00962721">
        <w:rPr>
          <w:spacing w:val="-9"/>
        </w:rPr>
        <w:t xml:space="preserve"> </w:t>
      </w:r>
      <w:r w:rsidRPr="00962721">
        <w:t>p</w:t>
      </w:r>
      <w:r w:rsidRPr="00962721">
        <w:rPr>
          <w:spacing w:val="-2"/>
        </w:rPr>
        <w:t>e</w:t>
      </w:r>
      <w:r w:rsidRPr="00962721">
        <w:rPr>
          <w:spacing w:val="-6"/>
        </w:rPr>
        <w:t>r</w:t>
      </w:r>
      <w:r w:rsidRPr="00962721">
        <w:rPr>
          <w:spacing w:val="-5"/>
        </w:rPr>
        <w:t>s</w:t>
      </w:r>
      <w:r w:rsidRPr="00962721">
        <w:t>on</w:t>
      </w:r>
      <w:r w:rsidRPr="00962721">
        <w:rPr>
          <w:spacing w:val="-2"/>
        </w:rPr>
        <w:t>n</w:t>
      </w:r>
      <w:r w:rsidRPr="00962721">
        <w:t>el</w:t>
      </w:r>
      <w:r w:rsidRPr="00962721">
        <w:rPr>
          <w:spacing w:val="-10"/>
        </w:rPr>
        <w:t xml:space="preserve"> </w:t>
      </w:r>
      <w:r w:rsidRPr="00962721">
        <w:t>désigné</w:t>
      </w:r>
      <w:r w:rsidRPr="00962721">
        <w:rPr>
          <w:spacing w:val="-9"/>
        </w:rPr>
        <w:t xml:space="preserve"> </w:t>
      </w:r>
      <w:r w:rsidRPr="00962721">
        <w:t>du</w:t>
      </w:r>
      <w:r w:rsidRPr="00962721">
        <w:rPr>
          <w:spacing w:val="-6"/>
        </w:rPr>
        <w:t xml:space="preserve"> CE</w:t>
      </w:r>
      <w:r w:rsidRPr="00962721">
        <w:t>R</w:t>
      </w:r>
      <w:r w:rsidRPr="00962721">
        <w:rPr>
          <w:spacing w:val="-9"/>
        </w:rPr>
        <w:t xml:space="preserve"> </w:t>
      </w:r>
      <w:r w:rsidRPr="00962721">
        <w:rPr>
          <w:spacing w:val="-3"/>
        </w:rPr>
        <w:t>s</w:t>
      </w:r>
      <w:r w:rsidRPr="00962721">
        <w:t>ont</w:t>
      </w:r>
      <w:r w:rsidRPr="00962721">
        <w:rPr>
          <w:spacing w:val="-9"/>
        </w:rPr>
        <w:t xml:space="preserve"> </w:t>
      </w:r>
      <w:r w:rsidRPr="00962721">
        <w:rPr>
          <w:spacing w:val="-6"/>
        </w:rPr>
        <w:t>r</w:t>
      </w:r>
      <w:r w:rsidRPr="00962721">
        <w:t>e</w:t>
      </w:r>
      <w:r w:rsidRPr="00962721">
        <w:rPr>
          <w:spacing w:val="-5"/>
        </w:rPr>
        <w:t>s</w:t>
      </w:r>
      <w:r w:rsidRPr="00962721">
        <w:t>pon</w:t>
      </w:r>
      <w:r w:rsidRPr="00962721">
        <w:rPr>
          <w:spacing w:val="-5"/>
        </w:rPr>
        <w:t>s</w:t>
      </w:r>
      <w:r w:rsidRPr="00962721">
        <w:t>a</w:t>
      </w:r>
      <w:r w:rsidRPr="00962721">
        <w:rPr>
          <w:spacing w:val="-2"/>
        </w:rPr>
        <w:t>b</w:t>
      </w:r>
      <w:r w:rsidRPr="00962721">
        <w:rPr>
          <w:spacing w:val="-6"/>
        </w:rPr>
        <w:t>l</w:t>
      </w:r>
      <w:r w:rsidRPr="00962721">
        <w:t>es</w:t>
      </w:r>
      <w:r w:rsidRPr="00962721">
        <w:rPr>
          <w:spacing w:val="-10"/>
        </w:rPr>
        <w:t xml:space="preserve"> </w:t>
      </w:r>
      <w:r w:rsidRPr="00962721">
        <w:t>de</w:t>
      </w:r>
      <w:r w:rsidRPr="00962721">
        <w:rPr>
          <w:spacing w:val="-5"/>
        </w:rPr>
        <w:t xml:space="preserve"> s</w:t>
      </w:r>
      <w:r w:rsidRPr="00962721">
        <w:rPr>
          <w:spacing w:val="-6"/>
        </w:rPr>
        <w:t>’</w:t>
      </w:r>
      <w:r w:rsidRPr="00962721">
        <w:t>a</w:t>
      </w:r>
      <w:r w:rsidRPr="00962721">
        <w:rPr>
          <w:spacing w:val="-3"/>
        </w:rPr>
        <w:t>s</w:t>
      </w:r>
      <w:r w:rsidRPr="00962721">
        <w:rPr>
          <w:spacing w:val="-5"/>
        </w:rPr>
        <w:t>s</w:t>
      </w:r>
      <w:r w:rsidRPr="00962721">
        <w:t>u</w:t>
      </w:r>
      <w:r w:rsidRPr="00962721">
        <w:rPr>
          <w:spacing w:val="-6"/>
        </w:rPr>
        <w:t>r</w:t>
      </w:r>
      <w:r w:rsidRPr="00962721">
        <w:rPr>
          <w:spacing w:val="-2"/>
        </w:rPr>
        <w:t>e</w:t>
      </w:r>
      <w:r w:rsidRPr="00962721">
        <w:t>r</w:t>
      </w:r>
      <w:r w:rsidRPr="00962721">
        <w:rPr>
          <w:spacing w:val="-9"/>
        </w:rPr>
        <w:t xml:space="preserve"> </w:t>
      </w:r>
      <w:r w:rsidRPr="00962721">
        <w:rPr>
          <w:spacing w:val="-7"/>
        </w:rPr>
        <w:t>q</w:t>
      </w:r>
      <w:r w:rsidRPr="00962721">
        <w:t>ue</w:t>
      </w:r>
      <w:r w:rsidRPr="00962721">
        <w:rPr>
          <w:spacing w:val="-9"/>
        </w:rPr>
        <w:t xml:space="preserve"> </w:t>
      </w:r>
      <w:r w:rsidRPr="00962721">
        <w:rPr>
          <w:spacing w:val="-6"/>
        </w:rPr>
        <w:t>l</w:t>
      </w:r>
      <w:r w:rsidRPr="00962721">
        <w:rPr>
          <w:spacing w:val="-2"/>
        </w:rPr>
        <w:t>e</w:t>
      </w:r>
      <w:r w:rsidRPr="00962721">
        <w:t>s</w:t>
      </w:r>
      <w:r w:rsidRPr="00962721">
        <w:rPr>
          <w:spacing w:val="-10"/>
        </w:rPr>
        <w:t xml:space="preserve"> </w:t>
      </w:r>
      <w:r w:rsidRPr="00962721">
        <w:rPr>
          <w:spacing w:val="-2"/>
        </w:rPr>
        <w:t>e</w:t>
      </w:r>
      <w:r w:rsidRPr="00962721">
        <w:rPr>
          <w:spacing w:val="-5"/>
        </w:rPr>
        <w:t>x</w:t>
      </w:r>
      <w:r w:rsidRPr="00962721">
        <w:rPr>
          <w:spacing w:val="-3"/>
        </w:rPr>
        <w:t>i</w:t>
      </w:r>
      <w:r w:rsidRPr="00962721">
        <w:rPr>
          <w:spacing w:val="-7"/>
        </w:rPr>
        <w:t>g</w:t>
      </w:r>
      <w:r w:rsidRPr="00962721">
        <w:rPr>
          <w:spacing w:val="-2"/>
        </w:rPr>
        <w:t>e</w:t>
      </w:r>
      <w:r w:rsidRPr="00962721">
        <w:t>n</w:t>
      </w:r>
      <w:r w:rsidRPr="00962721">
        <w:rPr>
          <w:spacing w:val="-5"/>
        </w:rPr>
        <w:t>c</w:t>
      </w:r>
      <w:r w:rsidRPr="00962721">
        <w:t>es</w:t>
      </w:r>
      <w:r w:rsidRPr="00962721">
        <w:rPr>
          <w:spacing w:val="-10"/>
        </w:rPr>
        <w:t xml:space="preserve"> </w:t>
      </w:r>
      <w:r w:rsidRPr="00962721">
        <w:t>de</w:t>
      </w:r>
      <w:r w:rsidRPr="00962721">
        <w:rPr>
          <w:spacing w:val="-9"/>
        </w:rPr>
        <w:t xml:space="preserve"> </w:t>
      </w:r>
      <w:r w:rsidRPr="00962721">
        <w:rPr>
          <w:spacing w:val="-5"/>
        </w:rPr>
        <w:t>c</w:t>
      </w:r>
      <w:r w:rsidRPr="00962721">
        <w:t>e</w:t>
      </w:r>
      <w:r w:rsidRPr="00962721">
        <w:rPr>
          <w:spacing w:val="-8"/>
        </w:rPr>
        <w:t xml:space="preserve"> </w:t>
      </w:r>
      <w:r w:rsidRPr="00962721">
        <w:rPr>
          <w:spacing w:val="-1"/>
        </w:rPr>
        <w:t>M</w:t>
      </w:r>
      <w:r w:rsidRPr="00962721">
        <w:t>ON</w:t>
      </w:r>
      <w:r w:rsidRPr="00962721">
        <w:rPr>
          <w:spacing w:val="-2"/>
        </w:rPr>
        <w:t xml:space="preserve"> </w:t>
      </w:r>
      <w:r w:rsidRPr="00962721">
        <w:rPr>
          <w:spacing w:val="-5"/>
        </w:rPr>
        <w:t>s</w:t>
      </w:r>
      <w:r w:rsidRPr="00962721">
        <w:t>ont</w:t>
      </w:r>
      <w:r w:rsidRPr="00962721">
        <w:rPr>
          <w:spacing w:val="-9"/>
        </w:rPr>
        <w:t xml:space="preserve"> </w:t>
      </w:r>
      <w:r w:rsidRPr="00962721">
        <w:rPr>
          <w:spacing w:val="-3"/>
        </w:rPr>
        <w:t>s</w:t>
      </w:r>
      <w:r w:rsidRPr="00962721">
        <w:t>a</w:t>
      </w:r>
      <w:r w:rsidRPr="00962721">
        <w:rPr>
          <w:spacing w:val="-6"/>
        </w:rPr>
        <w:t>tis</w:t>
      </w:r>
      <w:r w:rsidRPr="00962721">
        <w:rPr>
          <w:spacing w:val="-2"/>
        </w:rPr>
        <w:t>f</w:t>
      </w:r>
      <w:r w:rsidRPr="00962721">
        <w:t>a</w:t>
      </w:r>
      <w:r w:rsidRPr="00962721">
        <w:rPr>
          <w:spacing w:val="-6"/>
        </w:rPr>
        <w:t>it</w:t>
      </w:r>
      <w:r w:rsidRPr="00962721">
        <w:t>e</w:t>
      </w:r>
      <w:r w:rsidRPr="00962721">
        <w:rPr>
          <w:spacing w:val="-6"/>
        </w:rPr>
        <w:t>s.</w:t>
      </w:r>
    </w:p>
    <w:p w14:paraId="3321FEC9" w14:textId="34E5AB84" w:rsidR="00756C58" w:rsidRPr="00962721" w:rsidRDefault="002E18ED" w:rsidP="009A2C51">
      <w:pPr>
        <w:pStyle w:val="Titre1"/>
        <w:widowControl/>
      </w:pPr>
      <w:bookmarkStart w:id="3" w:name="_Toc151541826"/>
      <w:r w:rsidRPr="00962721">
        <w:t>D</w:t>
      </w:r>
      <w:r w:rsidR="00ED30D3" w:rsidRPr="00962721">
        <w:t>é</w:t>
      </w:r>
      <w:r w:rsidR="00756C58" w:rsidRPr="00962721">
        <w:t>finitions</w:t>
      </w:r>
      <w:bookmarkEnd w:id="3"/>
    </w:p>
    <w:p w14:paraId="3A382B14" w14:textId="5634B1CA" w:rsidR="002E18ED" w:rsidRPr="00962721" w:rsidRDefault="00D40C47" w:rsidP="009A2C51">
      <w:r w:rsidRPr="00962721">
        <w:t>Voir le glossaire.</w:t>
      </w:r>
    </w:p>
    <w:p w14:paraId="17D971BD" w14:textId="7775E055" w:rsidR="00756C58" w:rsidRPr="00962721" w:rsidRDefault="002E18ED" w:rsidP="009A2C51">
      <w:pPr>
        <w:pStyle w:val="Titre1"/>
        <w:widowControl/>
      </w:pPr>
      <w:bookmarkStart w:id="4" w:name="_Toc151541827"/>
      <w:r w:rsidRPr="00962721">
        <w:t>P</w:t>
      </w:r>
      <w:r w:rsidR="00756C58" w:rsidRPr="00962721">
        <w:t>roc</w:t>
      </w:r>
      <w:r w:rsidR="00ED30D3" w:rsidRPr="00962721">
        <w:t>é</w:t>
      </w:r>
      <w:r w:rsidR="00756C58" w:rsidRPr="00962721">
        <w:t>dures</w:t>
      </w:r>
      <w:bookmarkEnd w:id="4"/>
    </w:p>
    <w:p w14:paraId="0BED207A" w14:textId="6CE9CA02" w:rsidR="002E18ED" w:rsidRPr="00962721" w:rsidRDefault="00D40C47" w:rsidP="009A2C51">
      <w:r w:rsidRPr="00962721">
        <w:t>Les membres du CER doivent être en mesure de se fier à la documentation fournie par le chercheur pour effectuer les évaluations initiale</w:t>
      </w:r>
      <w:r w:rsidR="00AF4AA1" w:rsidRPr="00962721">
        <w:t>s</w:t>
      </w:r>
      <w:r w:rsidRPr="00962721">
        <w:t xml:space="preserve"> et continue. Par conséquent, le matériel soumis doit comporter suffisamment de renseignements pour mener à bien l’évaluation et être en mesure de rendre les décisions attendues.</w:t>
      </w:r>
    </w:p>
    <w:p w14:paraId="340EBBDA" w14:textId="20D5D766" w:rsidR="00D40C47" w:rsidRPr="00962721" w:rsidRDefault="00D40C47" w:rsidP="009A2C51">
      <w:r w:rsidRPr="00962721">
        <w:t>Des exigences administratives permettent au CER de s’assurer que les membres du CER disposent non seulement de suffisamment de temps pour évaluer les recherches proposées, mais aussi que le matériel qu’ils reçoivent leur permet d’évaluer adéquatement si la demande de recherche satisfait ou non aux critères d’approbation du CER.</w:t>
      </w:r>
    </w:p>
    <w:p w14:paraId="249BDB62" w14:textId="1D397429" w:rsidR="00D40C47" w:rsidRPr="00962721" w:rsidRDefault="00D40C47" w:rsidP="009A2C51">
      <w:r w:rsidRPr="00962721">
        <w:t>Les exigences administratives liées aux demandes présentées au CER sont mises à la disposition de l’ensemble des chercheurs. Le personnel de soutien du CER est responsable de tenir à jour et de rendre disponible</w:t>
      </w:r>
      <w:r w:rsidR="009A7E28" w:rsidRPr="00962721">
        <w:t>s</w:t>
      </w:r>
      <w:r w:rsidRPr="00962721">
        <w:t xml:space="preserve"> ces renseignements aux chercheurs.</w:t>
      </w:r>
    </w:p>
    <w:p w14:paraId="0E2D8503" w14:textId="269063D1" w:rsidR="00D40C47" w:rsidRPr="00962721" w:rsidRDefault="00D40C47" w:rsidP="009A2C51">
      <w:pPr>
        <w:pStyle w:val="Titre2"/>
        <w:widowControl/>
        <w:rPr>
          <w:lang w:val="fr-CA"/>
        </w:rPr>
      </w:pPr>
      <w:bookmarkStart w:id="5" w:name="_Toc151541828"/>
      <w:r w:rsidRPr="00962721">
        <w:rPr>
          <w:lang w:val="fr-CA"/>
        </w:rPr>
        <w:t>Exigences administratives liées aux demandes</w:t>
      </w:r>
      <w:bookmarkEnd w:id="5"/>
    </w:p>
    <w:p w14:paraId="100FA1B0" w14:textId="09DF207E" w:rsidR="00D40C47" w:rsidRPr="00962721" w:rsidRDefault="00D40C47" w:rsidP="009A2C51">
      <w:pPr>
        <w:pStyle w:val="Titre3"/>
        <w:widowControl/>
        <w:rPr>
          <w:lang w:val="fr-CA"/>
        </w:rPr>
      </w:pPr>
      <w:r w:rsidRPr="00962721">
        <w:rPr>
          <w:lang w:val="fr-CA"/>
        </w:rPr>
        <w:t>Les exigences relatives aux personnes</w:t>
      </w:r>
      <w:r w:rsidR="00A850F1" w:rsidRPr="00962721">
        <w:rPr>
          <w:lang w:val="fr-CA"/>
        </w:rPr>
        <w:t>-</w:t>
      </w:r>
      <w:r w:rsidRPr="00962721">
        <w:rPr>
          <w:lang w:val="fr-CA"/>
        </w:rPr>
        <w:t>ressources, aux documents et aux procédures de présentation des demandes sont rendu</w:t>
      </w:r>
      <w:r w:rsidR="00A850F1" w:rsidRPr="00962721">
        <w:rPr>
          <w:lang w:val="fr-CA"/>
        </w:rPr>
        <w:t>e</w:t>
      </w:r>
      <w:r w:rsidRPr="00962721">
        <w:rPr>
          <w:lang w:val="fr-CA"/>
        </w:rPr>
        <w:t>s disponibles via le site Web du CER ou tout autre moyen jugé approprié. Ces exigences comprennent sans toutefois s’y limiter, les éléments suivant</w:t>
      </w:r>
      <w:r w:rsidR="00A850F1" w:rsidRPr="00962721">
        <w:rPr>
          <w:lang w:val="fr-CA"/>
        </w:rPr>
        <w:t>s </w:t>
      </w:r>
      <w:r w:rsidRPr="00962721">
        <w:rPr>
          <w:vertAlign w:val="superscript"/>
          <w:lang w:val="fr-CA"/>
        </w:rPr>
        <w:footnoteReference w:id="1"/>
      </w:r>
      <w:r w:rsidR="0005762E" w:rsidRPr="00962721">
        <w:rPr>
          <w:lang w:val="fr-CA"/>
        </w:rPr>
        <w:t> </w:t>
      </w:r>
      <w:r w:rsidRPr="00962721">
        <w:rPr>
          <w:lang w:val="fr-CA"/>
        </w:rPr>
        <w:t>:</w:t>
      </w:r>
    </w:p>
    <w:p w14:paraId="63AABAD1" w14:textId="3F4753DA" w:rsidR="00D40C47" w:rsidRPr="00962721" w:rsidRDefault="00D40C47" w:rsidP="009A2C51">
      <w:pPr>
        <w:pStyle w:val="SOPBulletC"/>
      </w:pPr>
      <w:r w:rsidRPr="00962721">
        <w:t>Formulaire de demande du CER;</w:t>
      </w:r>
    </w:p>
    <w:p w14:paraId="6F9E6492" w14:textId="561995A5" w:rsidR="00D40C47" w:rsidRPr="00962721" w:rsidRDefault="00D40C47" w:rsidP="009A2C51">
      <w:pPr>
        <w:pStyle w:val="SOPBulletC"/>
      </w:pPr>
      <w:r w:rsidRPr="00962721">
        <w:t>Format de la demande;</w:t>
      </w:r>
    </w:p>
    <w:p w14:paraId="575048D0" w14:textId="7A02C47E" w:rsidR="00D40C47" w:rsidRPr="00962721" w:rsidRDefault="00D40C47" w:rsidP="009A2C51">
      <w:pPr>
        <w:pStyle w:val="SOPBulletC"/>
      </w:pPr>
      <w:r w:rsidRPr="00962721">
        <w:t>Documentation qui se rapporte à la demande;</w:t>
      </w:r>
    </w:p>
    <w:p w14:paraId="370BE9FE" w14:textId="13BB0EDF" w:rsidR="00D40C47" w:rsidRPr="00962721" w:rsidRDefault="00D40C47" w:rsidP="009A2C51">
      <w:pPr>
        <w:pStyle w:val="SOPBulletC"/>
      </w:pPr>
      <w:r w:rsidRPr="00962721">
        <w:t>Langue dans l</w:t>
      </w:r>
      <w:r w:rsidR="00A850F1" w:rsidRPr="00962721">
        <w:t>aquelle</w:t>
      </w:r>
      <w:r w:rsidRPr="00962721">
        <w:t xml:space="preserve"> les documents à déposer doivent être rédigés;</w:t>
      </w:r>
    </w:p>
    <w:p w14:paraId="298239A7" w14:textId="28B96622" w:rsidR="00D40C47" w:rsidRPr="00962721" w:rsidRDefault="00D40C47" w:rsidP="009A2C51">
      <w:pPr>
        <w:pStyle w:val="SOPBulletC"/>
      </w:pPr>
      <w:r w:rsidRPr="00962721">
        <w:t>Nombre d’exemplaires à déposer;</w:t>
      </w:r>
    </w:p>
    <w:p w14:paraId="0E8F4789" w14:textId="0E9C1295" w:rsidR="00D40C47" w:rsidRPr="00962721" w:rsidRDefault="00D40C47" w:rsidP="009A2C51">
      <w:pPr>
        <w:pStyle w:val="SOPBulletC"/>
      </w:pPr>
      <w:r w:rsidRPr="00962721">
        <w:t>Date limite du dépôt de la demande, en fonction des dates d’examen;</w:t>
      </w:r>
    </w:p>
    <w:p w14:paraId="4C81B909" w14:textId="5B2F809A" w:rsidR="00D40C47" w:rsidRPr="00962721" w:rsidRDefault="00D40C47" w:rsidP="009A2C51">
      <w:pPr>
        <w:pStyle w:val="SOPBulletC"/>
      </w:pPr>
      <w:r w:rsidRPr="00962721">
        <w:lastRenderedPageBreak/>
        <w:t xml:space="preserve">Moyens par lesquels il </w:t>
      </w:r>
      <w:r w:rsidR="00A850F1" w:rsidRPr="00962721">
        <w:t>y aura</w:t>
      </w:r>
      <w:r w:rsidRPr="00962721">
        <w:t xml:space="preserve"> accusé réception des demandes, y compris la communication du caractère incomplet d’une demande;</w:t>
      </w:r>
    </w:p>
    <w:p w14:paraId="2074836B" w14:textId="77777777" w:rsidR="00D40C47" w:rsidRPr="00962721" w:rsidRDefault="00D40C47" w:rsidP="009A2C51">
      <w:pPr>
        <w:pStyle w:val="SOPBulletC"/>
      </w:pPr>
      <w:r w:rsidRPr="00962721">
        <w:t>Délai concernant la notification de la décision après examen;</w:t>
      </w:r>
    </w:p>
    <w:p w14:paraId="650BC2C0" w14:textId="3EA072B8" w:rsidR="00D40C47" w:rsidRPr="00962721" w:rsidRDefault="00372857" w:rsidP="009A2C51">
      <w:pPr>
        <w:pStyle w:val="SOPBulletC"/>
      </w:pPr>
      <w:r w:rsidRPr="00962721">
        <w:t>Délai à respecter dans les cas où le CER réclame au demandeur des renseignements supplémentaires ou des modifications aux documents;</w:t>
      </w:r>
    </w:p>
    <w:p w14:paraId="398DF0FC" w14:textId="3DA67D9F" w:rsidR="00372857" w:rsidRPr="00962721" w:rsidRDefault="00372857" w:rsidP="009A2C51">
      <w:pPr>
        <w:pStyle w:val="SOPBulletC"/>
      </w:pPr>
      <w:r w:rsidRPr="00962721">
        <w:t>Frais afférents à l’examen d’une demande, le cas échéant;</w:t>
      </w:r>
    </w:p>
    <w:p w14:paraId="7C401978" w14:textId="5C9FF17F" w:rsidR="00372857" w:rsidRPr="00962721" w:rsidRDefault="00372857" w:rsidP="009A2C51">
      <w:pPr>
        <w:pStyle w:val="SOPBulletC"/>
      </w:pPr>
      <w:r w:rsidRPr="00962721">
        <w:t>Liste de vérification relative à la demande;</w:t>
      </w:r>
    </w:p>
    <w:p w14:paraId="4F047A9D" w14:textId="4A4D23EF" w:rsidR="00372857" w:rsidRPr="00962721" w:rsidRDefault="00372857" w:rsidP="009A2C51">
      <w:pPr>
        <w:pStyle w:val="SOPBulletC"/>
      </w:pPr>
      <w:r w:rsidRPr="00962721">
        <w:t>Formulaire de l’évaluation continue;</w:t>
      </w:r>
    </w:p>
    <w:p w14:paraId="1AD3AFCE" w14:textId="248835F3" w:rsidR="00372857" w:rsidRPr="00962721" w:rsidRDefault="00372857" w:rsidP="009A2C51">
      <w:pPr>
        <w:pStyle w:val="SOPBulletC"/>
      </w:pPr>
      <w:r w:rsidRPr="00962721">
        <w:t>Formulaire des modifications et/ou des changements administratifs;</w:t>
      </w:r>
    </w:p>
    <w:p w14:paraId="5156B8B1" w14:textId="77777777" w:rsidR="00372857" w:rsidRPr="00962721" w:rsidRDefault="00372857" w:rsidP="009A2C51">
      <w:pPr>
        <w:pStyle w:val="SOPBulletC"/>
      </w:pPr>
      <w:r w:rsidRPr="00962721">
        <w:t>Formulaire des changements du chercheur/coordonnateur;</w:t>
      </w:r>
    </w:p>
    <w:p w14:paraId="14A8E701" w14:textId="5ADFC9C0" w:rsidR="00372857" w:rsidRPr="00962721" w:rsidRDefault="00372857" w:rsidP="009A2C51">
      <w:pPr>
        <w:pStyle w:val="SOPBulletC"/>
      </w:pPr>
      <w:r w:rsidRPr="00962721">
        <w:t>Formulaires des changements du personnel de recherche;</w:t>
      </w:r>
    </w:p>
    <w:p w14:paraId="334B949C" w14:textId="5AFD719A" w:rsidR="00372857" w:rsidRPr="00962721" w:rsidRDefault="00372857" w:rsidP="009A2C51">
      <w:pPr>
        <w:pStyle w:val="SOPBulletC"/>
      </w:pPr>
      <w:r w:rsidRPr="00962721">
        <w:t>Formulaire de déclaration d’événements indésirables graves;</w:t>
      </w:r>
    </w:p>
    <w:p w14:paraId="282A15A8" w14:textId="32AE549D" w:rsidR="00372857" w:rsidRPr="00962721" w:rsidRDefault="00372857" w:rsidP="009A2C51">
      <w:pPr>
        <w:pStyle w:val="SOPBulletC"/>
      </w:pPr>
      <w:r w:rsidRPr="00962721">
        <w:t>Formulaire d’achèvement de la recherche.</w:t>
      </w:r>
    </w:p>
    <w:p w14:paraId="4CDBEB14" w14:textId="033928A5" w:rsidR="00142FE0" w:rsidRPr="00962721" w:rsidRDefault="00372857" w:rsidP="003A667A">
      <w:pPr>
        <w:pStyle w:val="Titre3"/>
        <w:widowControl/>
        <w:rPr>
          <w:lang w:val="fr-CA"/>
        </w:rPr>
      </w:pPr>
      <w:r w:rsidRPr="00962721">
        <w:rPr>
          <w:lang w:val="fr-CA"/>
        </w:rPr>
        <w:t>Le CER peut demander des documents additionnels s’il estime que cela est nécessaire aux fins de l’évaluation éthique ou de la supervision éthique de la recherche</w:t>
      </w:r>
      <w:r w:rsidR="00812422" w:rsidRPr="00962721">
        <w:rPr>
          <w:lang w:val="fr-CA"/>
        </w:rPr>
        <w:t>.</w:t>
      </w:r>
    </w:p>
    <w:p w14:paraId="5FCA2A0E" w14:textId="27FFE06E" w:rsidR="00372857" w:rsidRPr="00962721" w:rsidRDefault="00372857" w:rsidP="009A2C51">
      <w:pPr>
        <w:pStyle w:val="Titre3"/>
        <w:widowControl/>
        <w:rPr>
          <w:lang w:val="fr-CA"/>
        </w:rPr>
      </w:pPr>
      <w:r w:rsidRPr="00962721">
        <w:rPr>
          <w:b/>
          <w:lang w:val="fr-CA"/>
        </w:rPr>
        <w:t>Exigences liées à la recherche</w:t>
      </w:r>
      <w:r w:rsidR="00A850F1" w:rsidRPr="00962721">
        <w:rPr>
          <w:b/>
          <w:lang w:val="fr-CA"/>
        </w:rPr>
        <w:t> </w:t>
      </w:r>
      <w:r w:rsidRPr="00962721">
        <w:rPr>
          <w:b/>
          <w:lang w:val="fr-CA"/>
        </w:rPr>
        <w:t>:</w:t>
      </w:r>
      <w:r w:rsidRPr="00962721">
        <w:rPr>
          <w:lang w:val="fr-CA"/>
        </w:rPr>
        <w:t xml:space="preserve"> La question et la méthodologie de la recherche sont écrites de façon assez détaillée pour permettre l’évaluation du mérite du projet</w:t>
      </w:r>
      <w:r w:rsidR="004B34CA" w:rsidRPr="00962721">
        <w:rPr>
          <w:lang w:val="fr-CA"/>
        </w:rPr>
        <w:t>.</w:t>
      </w:r>
      <w:r w:rsidRPr="00962721">
        <w:rPr>
          <w:lang w:val="fr-CA"/>
        </w:rPr>
        <w:t xml:space="preserve"> La recherche comprend l’ensemble des éléments exigés qui s’appliquent à la recherche, ce qui comprend sans toutefois s’y limiter, les éléments suivants</w:t>
      </w:r>
      <w:r w:rsidRPr="00962721">
        <w:rPr>
          <w:vertAlign w:val="superscript"/>
          <w:lang w:val="fr-CA"/>
        </w:rPr>
        <w:footnoteReference w:id="2"/>
      </w:r>
      <w:r w:rsidR="00A850F1" w:rsidRPr="00962721">
        <w:rPr>
          <w:lang w:val="fr-CA"/>
        </w:rPr>
        <w:t> </w:t>
      </w:r>
      <w:r w:rsidRPr="00962721">
        <w:rPr>
          <w:lang w:val="fr-CA"/>
        </w:rPr>
        <w:t>:</w:t>
      </w:r>
    </w:p>
    <w:p w14:paraId="2A2CAD61" w14:textId="77777777" w:rsidR="00E738A5" w:rsidRPr="00962721" w:rsidRDefault="00E738A5" w:rsidP="00962721">
      <w:pPr>
        <w:pStyle w:val="SOPBulletA"/>
        <w:ind w:left="1701" w:hanging="562"/>
      </w:pPr>
      <w:r w:rsidRPr="00962721">
        <w:t>Le nom, le statut, les qualifications et certifications obtenues par le chercheur ainsi que son CV;</w:t>
      </w:r>
    </w:p>
    <w:p w14:paraId="0F04200F" w14:textId="77777777" w:rsidR="00E738A5" w:rsidRPr="00962721" w:rsidRDefault="00E738A5" w:rsidP="00962721">
      <w:pPr>
        <w:pStyle w:val="SOPBulletA"/>
        <w:ind w:left="1701" w:hanging="562"/>
      </w:pPr>
      <w:r w:rsidRPr="00962721">
        <w:t>La justification et les objectifs de la recherche;</w:t>
      </w:r>
    </w:p>
    <w:p w14:paraId="2C4E8D4F" w14:textId="77777777" w:rsidR="00E738A5" w:rsidRPr="00962721" w:rsidRDefault="00E738A5" w:rsidP="00962721">
      <w:pPr>
        <w:pStyle w:val="SOPBulletA"/>
        <w:ind w:left="1701" w:hanging="562"/>
      </w:pPr>
      <w:r w:rsidRPr="00962721">
        <w:t>Le plan de l’étude et la description détaillée de la méthodologie;</w:t>
      </w:r>
    </w:p>
    <w:p w14:paraId="5C8FC978" w14:textId="77777777" w:rsidR="00E738A5" w:rsidRPr="00962721" w:rsidRDefault="00E738A5" w:rsidP="00962721">
      <w:pPr>
        <w:pStyle w:val="SOPBulletA"/>
        <w:ind w:left="1701" w:hanging="562"/>
      </w:pPr>
      <w:r w:rsidRPr="00962721">
        <w:t>Un résumé du projet, dans un langage aussi peu technique que possible;</w:t>
      </w:r>
    </w:p>
    <w:p w14:paraId="1330DC29" w14:textId="77777777" w:rsidR="00E738A5" w:rsidRPr="00962721" w:rsidRDefault="00E738A5" w:rsidP="00962721">
      <w:pPr>
        <w:pStyle w:val="SOPBulletA"/>
        <w:ind w:left="1701" w:hanging="562"/>
      </w:pPr>
      <w:r w:rsidRPr="00962721">
        <w:t>La liste de toutes les démarches entreprises auprès des autorités exerçant un pouvoir légal ou réglementaire (Santé Canada, Commission d’accès à l’information, etc.);</w:t>
      </w:r>
    </w:p>
    <w:p w14:paraId="547AC305" w14:textId="77777777" w:rsidR="00E738A5" w:rsidRPr="00962721" w:rsidRDefault="00E738A5" w:rsidP="00962721">
      <w:pPr>
        <w:pStyle w:val="SOPBulletA"/>
        <w:ind w:left="1701" w:hanging="562"/>
      </w:pPr>
      <w:r w:rsidRPr="00962721">
        <w:t>Dans le cas d’un essai clinique, la brochure de l’investigateur ou la monographie et la lettre de non-objection de Santé Canada;</w:t>
      </w:r>
    </w:p>
    <w:p w14:paraId="04988484" w14:textId="77777777" w:rsidR="00E738A5" w:rsidRPr="00962721" w:rsidRDefault="00E738A5" w:rsidP="00962721">
      <w:pPr>
        <w:pStyle w:val="SOPBulletA"/>
        <w:ind w:left="1701" w:hanging="562"/>
      </w:pPr>
      <w:r w:rsidRPr="00962721">
        <w:t>Le résultat de l’évaluation scientifique des comités de pairs reconnus;</w:t>
      </w:r>
    </w:p>
    <w:p w14:paraId="6A206C6E" w14:textId="77777777" w:rsidR="00E738A5" w:rsidRPr="00962721" w:rsidRDefault="00E738A5" w:rsidP="00962721">
      <w:pPr>
        <w:pStyle w:val="SOPBulletA"/>
        <w:ind w:left="1701" w:hanging="562"/>
      </w:pPr>
      <w:r w:rsidRPr="00962721">
        <w:t>Selon le cas, le rapport du comité scientifique constitué au sein de l’établissement pour évaluer la pertinence et la qualité de la recherche;</w:t>
      </w:r>
    </w:p>
    <w:p w14:paraId="78ECA5CD" w14:textId="77777777" w:rsidR="00E738A5" w:rsidRPr="00962721" w:rsidRDefault="00E738A5" w:rsidP="00962721">
      <w:pPr>
        <w:pStyle w:val="SOPBulletA"/>
        <w:ind w:left="1701" w:hanging="562"/>
      </w:pPr>
      <w:r w:rsidRPr="00962721">
        <w:t>Les critères d’admissibilité, la description de la population à l’étude;</w:t>
      </w:r>
    </w:p>
    <w:p w14:paraId="29A1B49E" w14:textId="77777777" w:rsidR="00E738A5" w:rsidRPr="00962721" w:rsidRDefault="00E738A5" w:rsidP="00962721">
      <w:pPr>
        <w:pStyle w:val="SOPBulletA"/>
        <w:ind w:left="1701" w:hanging="562"/>
      </w:pPr>
      <w:r w:rsidRPr="00962721">
        <w:lastRenderedPageBreak/>
        <w:t>Le processus de recrutement et de consentement;</w:t>
      </w:r>
    </w:p>
    <w:p w14:paraId="3B9AD0B7" w14:textId="77777777" w:rsidR="00E738A5" w:rsidRPr="00962721" w:rsidRDefault="00E738A5" w:rsidP="00962721">
      <w:pPr>
        <w:pStyle w:val="SOPBulletA"/>
        <w:ind w:left="1701" w:hanging="562"/>
      </w:pPr>
      <w:r w:rsidRPr="00962721">
        <w:t>Les interventions liées à la recherche;</w:t>
      </w:r>
    </w:p>
    <w:p w14:paraId="3D45C29D" w14:textId="77777777" w:rsidR="00E738A5" w:rsidRPr="00962721" w:rsidRDefault="00E738A5" w:rsidP="00962721">
      <w:pPr>
        <w:pStyle w:val="SOPBulletA"/>
        <w:ind w:left="1701" w:hanging="562"/>
      </w:pPr>
      <w:r w:rsidRPr="00962721">
        <w:t xml:space="preserve">La répartition des traitements (s’il y a lieu); </w:t>
      </w:r>
    </w:p>
    <w:p w14:paraId="3847DB79" w14:textId="77777777" w:rsidR="00E738A5" w:rsidRPr="00962721" w:rsidRDefault="00E738A5" w:rsidP="00962721">
      <w:pPr>
        <w:pStyle w:val="SOPBulletA"/>
        <w:ind w:left="1701" w:hanging="562"/>
      </w:pPr>
      <w:r w:rsidRPr="00962721">
        <w:t>Les critères d’évaluation principaux et secondaires;</w:t>
      </w:r>
    </w:p>
    <w:p w14:paraId="37BB9403" w14:textId="77777777" w:rsidR="00E738A5" w:rsidRPr="00962721" w:rsidRDefault="00E738A5" w:rsidP="00962721">
      <w:pPr>
        <w:pStyle w:val="SOPBulletA"/>
        <w:ind w:left="1701" w:hanging="562"/>
      </w:pPr>
      <w:r w:rsidRPr="00962721">
        <w:t>L’évaluation de l’efficacité;</w:t>
      </w:r>
    </w:p>
    <w:p w14:paraId="322A15E0" w14:textId="77777777" w:rsidR="00E738A5" w:rsidRPr="00962721" w:rsidRDefault="00E738A5" w:rsidP="00962721">
      <w:pPr>
        <w:pStyle w:val="SOPBulletA"/>
        <w:ind w:left="1701" w:hanging="562"/>
      </w:pPr>
      <w:r w:rsidRPr="00962721">
        <w:t>La justification de la taille de l’échantillon;</w:t>
      </w:r>
    </w:p>
    <w:p w14:paraId="1396039A" w14:textId="77777777" w:rsidR="00E738A5" w:rsidRPr="00962721" w:rsidRDefault="00E738A5" w:rsidP="00962721">
      <w:pPr>
        <w:pStyle w:val="SOPBulletA"/>
        <w:ind w:left="1701" w:hanging="562"/>
      </w:pPr>
      <w:r w:rsidRPr="00962721">
        <w:t>Le plan d’analyse des données;</w:t>
      </w:r>
    </w:p>
    <w:p w14:paraId="7D14DA85" w14:textId="77777777" w:rsidR="00E738A5" w:rsidRPr="00962721" w:rsidRDefault="00E738A5" w:rsidP="00962721">
      <w:pPr>
        <w:pStyle w:val="SOPBulletA"/>
        <w:ind w:left="1701" w:hanging="562"/>
      </w:pPr>
      <w:r w:rsidRPr="00962721">
        <w:t>Le formulaire d’information et de consentement;</w:t>
      </w:r>
    </w:p>
    <w:p w14:paraId="24102DA2" w14:textId="64DEE179" w:rsidR="00E738A5" w:rsidRPr="00962721" w:rsidRDefault="00E738A5" w:rsidP="00962721">
      <w:pPr>
        <w:pStyle w:val="SOPBulletA"/>
        <w:ind w:left="1701" w:hanging="562"/>
      </w:pPr>
      <w:r w:rsidRPr="00962721">
        <w:t xml:space="preserve">Les questionnaires et/ou tout </w:t>
      </w:r>
      <w:r w:rsidR="002046D4" w:rsidRPr="00962721">
        <w:t>autres documents destinés</w:t>
      </w:r>
      <w:r w:rsidRPr="00962721">
        <w:t xml:space="preserve"> aux participants à la recherche;</w:t>
      </w:r>
    </w:p>
    <w:p w14:paraId="1BB36982" w14:textId="77777777" w:rsidR="00E738A5" w:rsidRPr="00962721" w:rsidRDefault="00E738A5" w:rsidP="00962721">
      <w:pPr>
        <w:pStyle w:val="SOPBulletA"/>
        <w:ind w:left="1701" w:hanging="562"/>
      </w:pPr>
      <w:r w:rsidRPr="00962721">
        <w:t>Les documents utilisés pour les fins du recrutement (petite annonce, publicité sur internet, etc.);</w:t>
      </w:r>
    </w:p>
    <w:p w14:paraId="4CE368E8" w14:textId="77777777" w:rsidR="00E738A5" w:rsidRPr="00962721" w:rsidRDefault="00E738A5" w:rsidP="00962721">
      <w:pPr>
        <w:pStyle w:val="SOPBulletA"/>
        <w:ind w:left="1701" w:hanging="562"/>
      </w:pPr>
      <w:r w:rsidRPr="00962721">
        <w:t>Les parties pertinentes du budget et de l’entente promoteur/établissement/chercheur qui sont susceptibles d’avoir une incidence sur l’intégrité et l’</w:t>
      </w:r>
      <w:proofErr w:type="spellStart"/>
      <w:r w:rsidRPr="00962721">
        <w:t>éthicité</w:t>
      </w:r>
      <w:proofErr w:type="spellEnd"/>
      <w:r w:rsidRPr="00962721">
        <w:t xml:space="preserve"> de la recherche;</w:t>
      </w:r>
    </w:p>
    <w:p w14:paraId="4B3C6D76" w14:textId="77777777" w:rsidR="00E738A5" w:rsidRPr="00962721" w:rsidRDefault="00E738A5" w:rsidP="00962721">
      <w:pPr>
        <w:pStyle w:val="SOPBulletA"/>
        <w:ind w:left="1701" w:hanging="562"/>
      </w:pPr>
      <w:r w:rsidRPr="00962721">
        <w:t>Un énoncé dans lequel le chercheur s’engage à se conformer aux principes éthiques établis dans les lignes directrices, la législation et les règlements applicables;</w:t>
      </w:r>
    </w:p>
    <w:p w14:paraId="68403842" w14:textId="664C548C" w:rsidR="00E738A5" w:rsidRPr="00962721" w:rsidRDefault="00E738A5" w:rsidP="00962721">
      <w:pPr>
        <w:pStyle w:val="SOPBulletA"/>
        <w:ind w:left="1701" w:hanging="562"/>
      </w:pPr>
      <w:r w:rsidRPr="00962721">
        <w:t>Le résultat de l’évaluation de tout autre CER lorsqu’applicable</w:t>
      </w:r>
      <w:r w:rsidRPr="00962721">
        <w:rPr>
          <w:rStyle w:val="Appelnotedebasdep"/>
        </w:rPr>
        <w:footnoteReference w:id="3"/>
      </w:r>
      <w:r w:rsidRPr="00962721">
        <w:t>.</w:t>
      </w:r>
    </w:p>
    <w:p w14:paraId="195E8042" w14:textId="5C70F524" w:rsidR="00BE483D" w:rsidRPr="00962721" w:rsidRDefault="00BE483D" w:rsidP="009A2C51">
      <w:pPr>
        <w:pStyle w:val="Titre2"/>
        <w:widowControl/>
        <w:rPr>
          <w:lang w:val="fr-CA"/>
        </w:rPr>
      </w:pPr>
      <w:bookmarkStart w:id="6" w:name="_Toc151541829"/>
      <w:r w:rsidRPr="00962721">
        <w:rPr>
          <w:lang w:val="fr-CA"/>
        </w:rPr>
        <w:t>Exigences administratives liées au processus d’évaluation</w:t>
      </w:r>
      <w:bookmarkEnd w:id="6"/>
    </w:p>
    <w:p w14:paraId="0CB20612" w14:textId="6BABC735" w:rsidR="00BE483D" w:rsidRPr="00962721" w:rsidRDefault="00BE483D" w:rsidP="009A2C51">
      <w:pPr>
        <w:pStyle w:val="Titre3"/>
        <w:widowControl/>
        <w:rPr>
          <w:lang w:val="fr-CA"/>
        </w:rPr>
      </w:pPr>
      <w:r w:rsidRPr="00962721">
        <w:rPr>
          <w:lang w:val="fr-CA"/>
        </w:rPr>
        <w:t>Un numéro unique est affecté à chacune des demandes au moment de leur soumission.</w:t>
      </w:r>
    </w:p>
    <w:p w14:paraId="6FB99A9A" w14:textId="2CFE7834" w:rsidR="00BE483D" w:rsidRPr="00962721" w:rsidRDefault="00BE483D" w:rsidP="009A2C51">
      <w:pPr>
        <w:pStyle w:val="Titre3"/>
        <w:widowControl/>
        <w:rPr>
          <w:lang w:val="fr-CA"/>
        </w:rPr>
      </w:pPr>
      <w:r w:rsidRPr="00962721">
        <w:rPr>
          <w:lang w:val="fr-CA"/>
        </w:rPr>
        <w:t>Une préanalyse de la demande est effectuée afin d’assurer qu’elle est complète.</w:t>
      </w:r>
    </w:p>
    <w:p w14:paraId="1E9E7146" w14:textId="6E2E6D4E" w:rsidR="00BE483D" w:rsidRPr="00962721" w:rsidRDefault="00BE483D" w:rsidP="009A2C51">
      <w:pPr>
        <w:pStyle w:val="Titre3"/>
        <w:widowControl/>
        <w:rPr>
          <w:lang w:val="fr-CA"/>
        </w:rPr>
      </w:pPr>
      <w:r w:rsidRPr="00962721">
        <w:rPr>
          <w:lang w:val="fr-CA"/>
        </w:rPr>
        <w:t>Si la demande est incomplète (p. ex. documents manquants ou mauvais documents téléchargés), un suivi est effectué auprès des chercheurs et/ou du coordonnateur de la recherche afin de demander d’ajouter les renseignements exigés à la demande.</w:t>
      </w:r>
    </w:p>
    <w:p w14:paraId="15C0DBE5" w14:textId="12905B93" w:rsidR="00BE483D" w:rsidRPr="00962721" w:rsidRDefault="00BE483D" w:rsidP="009A2C51">
      <w:pPr>
        <w:pStyle w:val="Titre3"/>
        <w:widowControl/>
        <w:rPr>
          <w:lang w:val="fr-CA"/>
        </w:rPr>
      </w:pPr>
      <w:r w:rsidRPr="00962721">
        <w:rPr>
          <w:lang w:val="fr-CA"/>
        </w:rPr>
        <w:t>Sur réception d’une demande complète, le président du CER ou son délégué détermine si le projet de recherche nécessite une évaluation en comité plénier ou par le biais d’une évaluation déléguée.</w:t>
      </w:r>
    </w:p>
    <w:p w14:paraId="76F81962" w14:textId="77777777" w:rsidR="00BE483D" w:rsidRPr="00962721" w:rsidRDefault="00BE483D" w:rsidP="009A2C51">
      <w:pPr>
        <w:pStyle w:val="Titre3"/>
        <w:widowControl/>
        <w:rPr>
          <w:lang w:val="fr-CA"/>
        </w:rPr>
      </w:pPr>
      <w:r w:rsidRPr="00962721">
        <w:rPr>
          <w:lang w:val="fr-CA"/>
        </w:rPr>
        <w:t>Lorsqu’une évaluation en comité plénier est requise, le projet sera inscrit à l’ordre du jour d’une prochaine rencontre du CER.</w:t>
      </w:r>
    </w:p>
    <w:p w14:paraId="0FDB5034" w14:textId="6D0269C7" w:rsidR="00BE483D" w:rsidRPr="00962721" w:rsidRDefault="00BE483D" w:rsidP="009A2C51">
      <w:pPr>
        <w:pStyle w:val="Titre3"/>
        <w:widowControl/>
        <w:rPr>
          <w:lang w:val="fr-CA"/>
        </w:rPr>
      </w:pPr>
      <w:r w:rsidRPr="00962721">
        <w:rPr>
          <w:lang w:val="fr-CA"/>
        </w:rPr>
        <w:t xml:space="preserve">Lorsqu’il est déterminé qu’un projet </w:t>
      </w:r>
      <w:r w:rsidR="00A850F1" w:rsidRPr="00962721">
        <w:rPr>
          <w:lang w:val="fr-CA"/>
        </w:rPr>
        <w:t>remplit les</w:t>
      </w:r>
      <w:r w:rsidRPr="00962721">
        <w:rPr>
          <w:lang w:val="fr-CA"/>
        </w:rPr>
        <w:t xml:space="preserve"> critères pour une évaluation éthique déléguée, un ou plusieurs membres sont assignés à son évaluation.</w:t>
      </w:r>
    </w:p>
    <w:p w14:paraId="2303A05E" w14:textId="23266C7A" w:rsidR="00756C58" w:rsidRPr="00962721" w:rsidRDefault="002E18ED" w:rsidP="009A2C51">
      <w:pPr>
        <w:pStyle w:val="Titre1"/>
        <w:widowControl/>
      </w:pPr>
      <w:bookmarkStart w:id="7" w:name="_Toc151541830"/>
      <w:r w:rsidRPr="00962721">
        <w:lastRenderedPageBreak/>
        <w:t>R</w:t>
      </w:r>
      <w:r w:rsidR="00ED30D3" w:rsidRPr="00962721">
        <w:t>é</w:t>
      </w:r>
      <w:r w:rsidR="00756C58" w:rsidRPr="00962721">
        <w:t>f</w:t>
      </w:r>
      <w:r w:rsidR="00ED30D3" w:rsidRPr="00962721">
        <w:t>é</w:t>
      </w:r>
      <w:r w:rsidR="00756C58" w:rsidRPr="00962721">
        <w:t>rences</w:t>
      </w:r>
      <w:bookmarkEnd w:id="7"/>
    </w:p>
    <w:p w14:paraId="5D2C0AE4" w14:textId="01BE1EDF" w:rsidR="00756C58" w:rsidRPr="00962721" w:rsidRDefault="00347179" w:rsidP="009A2C51">
      <w:r w:rsidRPr="00962721">
        <w:t>Voir les notes en bas de page.</w:t>
      </w:r>
    </w:p>
    <w:p w14:paraId="7DAAB75F" w14:textId="6CC64D23" w:rsidR="00756C58" w:rsidRPr="00962721" w:rsidRDefault="00347179" w:rsidP="009A2C51">
      <w:pPr>
        <w:pStyle w:val="Titre1"/>
        <w:widowControl/>
      </w:pPr>
      <w:bookmarkStart w:id="8" w:name="_Toc151541831"/>
      <w:r w:rsidRPr="00962721">
        <w:t xml:space="preserve">Historique des </w:t>
      </w:r>
      <w:r w:rsidR="002E18ED" w:rsidRPr="00962721">
        <w:t>R</w:t>
      </w:r>
      <w:r w:rsidRPr="00962721">
        <w:t>é</w:t>
      </w:r>
      <w:r w:rsidR="00756C58" w:rsidRPr="00962721">
        <w:t>vision</w:t>
      </w:r>
      <w:r w:rsidRPr="00962721">
        <w:t>s</w:t>
      </w:r>
      <w:bookmarkEnd w:id="8"/>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962721" w14:paraId="48F7327B" w14:textId="77777777" w:rsidTr="00474636">
        <w:tc>
          <w:tcPr>
            <w:tcW w:w="2439" w:type="dxa"/>
            <w:tcBorders>
              <w:right w:val="single" w:sz="4" w:space="0" w:color="auto"/>
            </w:tcBorders>
            <w:shd w:val="clear" w:color="auto" w:fill="auto"/>
            <w:vAlign w:val="center"/>
          </w:tcPr>
          <w:p w14:paraId="1949C2F5" w14:textId="02C999CD" w:rsidR="00756C58" w:rsidRPr="00962721" w:rsidRDefault="00347179" w:rsidP="009A2C51">
            <w:pPr>
              <w:spacing w:before="0" w:after="0"/>
              <w:jc w:val="center"/>
              <w:rPr>
                <w:rFonts w:eastAsia="Calibri"/>
                <w:b/>
              </w:rPr>
            </w:pPr>
            <w:r w:rsidRPr="00962721">
              <w:rPr>
                <w:rFonts w:eastAsia="Calibri"/>
                <w:b/>
              </w:rPr>
              <w:t xml:space="preserve">Code </w:t>
            </w:r>
            <w:r w:rsidR="00474636" w:rsidRPr="00962721">
              <w:rPr>
                <w:rFonts w:eastAsia="Calibri"/>
                <w:b/>
              </w:rPr>
              <w:t xml:space="preserve">du </w:t>
            </w:r>
            <w:r w:rsidRPr="00962721">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962721" w:rsidRDefault="00474636" w:rsidP="009A2C51">
            <w:pPr>
              <w:spacing w:before="0" w:after="0"/>
              <w:jc w:val="center"/>
              <w:rPr>
                <w:rFonts w:eastAsia="Calibri"/>
                <w:b/>
              </w:rPr>
            </w:pPr>
            <w:r w:rsidRPr="00962721">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962721" w:rsidRDefault="00347179" w:rsidP="009A2C51">
            <w:pPr>
              <w:spacing w:before="0" w:after="0"/>
              <w:jc w:val="left"/>
              <w:rPr>
                <w:rFonts w:eastAsia="Calibri"/>
                <w:b/>
              </w:rPr>
            </w:pPr>
            <w:r w:rsidRPr="00962721">
              <w:rPr>
                <w:rFonts w:eastAsia="Calibri"/>
                <w:b/>
              </w:rPr>
              <w:t xml:space="preserve">Résumé des </w:t>
            </w:r>
            <w:r w:rsidR="00474636" w:rsidRPr="00962721">
              <w:rPr>
                <w:rFonts w:eastAsia="Calibri"/>
                <w:b/>
              </w:rPr>
              <w:t>modifications</w:t>
            </w:r>
          </w:p>
        </w:tc>
      </w:tr>
      <w:tr w:rsidR="00756C58" w:rsidRPr="00962721" w14:paraId="4D71CB09" w14:textId="77777777" w:rsidTr="00474636">
        <w:tc>
          <w:tcPr>
            <w:tcW w:w="2439" w:type="dxa"/>
            <w:tcBorders>
              <w:right w:val="single" w:sz="4" w:space="0" w:color="auto"/>
            </w:tcBorders>
            <w:shd w:val="clear" w:color="auto" w:fill="auto"/>
            <w:vAlign w:val="center"/>
          </w:tcPr>
          <w:p w14:paraId="4E586DA7" w14:textId="19C0E054" w:rsidR="00756C58" w:rsidRPr="00962721" w:rsidRDefault="00474636" w:rsidP="009A2C51">
            <w:pPr>
              <w:spacing w:before="0" w:after="0"/>
              <w:jc w:val="left"/>
              <w:rPr>
                <w:rFonts w:eastAsia="Calibri" w:cs="Arial"/>
              </w:rPr>
            </w:pPr>
            <w:r w:rsidRPr="00962721">
              <w:rPr>
                <w:rFonts w:eastAsia="Calibri"/>
              </w:rPr>
              <w:t xml:space="preserve">MON-CÉR </w:t>
            </w:r>
            <w:r w:rsidR="00F6546C" w:rsidRPr="00962721">
              <w:rPr>
                <w:rFonts w:eastAsia="Calibri"/>
              </w:rPr>
              <w:t>301.001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7378C2" w14:textId="35DE013A" w:rsidR="00756C58" w:rsidRPr="00962721" w:rsidRDefault="00850FA2" w:rsidP="009A2C51">
            <w:pPr>
              <w:spacing w:before="0" w:after="0"/>
              <w:jc w:val="center"/>
              <w:rPr>
                <w:rFonts w:eastAsia="Calibri"/>
              </w:rPr>
            </w:pPr>
            <w:r w:rsidRPr="00962721">
              <w:t>2020-01-31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5EC8331" w14:textId="5E74F056" w:rsidR="00756C58" w:rsidRPr="00962721" w:rsidRDefault="00347179" w:rsidP="009A2C51">
            <w:pPr>
              <w:spacing w:before="0" w:after="0"/>
              <w:jc w:val="left"/>
              <w:rPr>
                <w:rFonts w:eastAsia="Calibri"/>
              </w:rPr>
            </w:pPr>
            <w:r w:rsidRPr="00962721">
              <w:rPr>
                <w:rFonts w:eastAsia="Calibri"/>
              </w:rPr>
              <w:t>Version o</w:t>
            </w:r>
            <w:r w:rsidR="00756C58" w:rsidRPr="00962721">
              <w:rPr>
                <w:rFonts w:eastAsia="Calibri"/>
              </w:rPr>
              <w:t>riginal</w:t>
            </w:r>
            <w:r w:rsidRPr="00962721">
              <w:rPr>
                <w:rFonts w:eastAsia="Calibri"/>
              </w:rPr>
              <w:t>e</w:t>
            </w:r>
          </w:p>
        </w:tc>
      </w:tr>
      <w:tr w:rsidR="00756C58" w:rsidRPr="00962721" w14:paraId="3C8E0466" w14:textId="77777777" w:rsidTr="00474636">
        <w:tc>
          <w:tcPr>
            <w:tcW w:w="2439" w:type="dxa"/>
            <w:tcBorders>
              <w:right w:val="single" w:sz="4" w:space="0" w:color="auto"/>
            </w:tcBorders>
            <w:shd w:val="clear" w:color="auto" w:fill="auto"/>
            <w:vAlign w:val="center"/>
          </w:tcPr>
          <w:p w14:paraId="2187091D" w14:textId="1AA042F1" w:rsidR="00756C58" w:rsidRPr="00962721" w:rsidRDefault="00142FE0" w:rsidP="009A2C51">
            <w:pPr>
              <w:spacing w:before="0" w:after="0"/>
              <w:jc w:val="left"/>
              <w:rPr>
                <w:rFonts w:eastAsia="Calibri"/>
              </w:rPr>
            </w:pPr>
            <w:r w:rsidRPr="00962721">
              <w:t>MON-CER 301-002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756624" w14:textId="353A2619" w:rsidR="00756C58" w:rsidRPr="00962721" w:rsidRDefault="00142FE0" w:rsidP="009A2C51">
            <w:pPr>
              <w:spacing w:before="0" w:after="0"/>
              <w:jc w:val="center"/>
              <w:rPr>
                <w:rFonts w:eastAsia="Calibri"/>
              </w:rPr>
            </w:pPr>
            <w:r w:rsidRPr="00962721">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570A1FA" w14:textId="77777777" w:rsidR="00142FE0" w:rsidRPr="00962721" w:rsidRDefault="00142FE0" w:rsidP="00142FE0">
            <w:pPr>
              <w:spacing w:before="0" w:after="0"/>
              <w:jc w:val="left"/>
            </w:pPr>
            <w:r w:rsidRPr="00962721">
              <w:t>Mise à jour en fonction de la réglementation en vigueur et aux exigences relatives à la reconduction ministérielle en vertu de l’article 21 C.c.Q</w:t>
            </w:r>
          </w:p>
          <w:p w14:paraId="36DC4D4B" w14:textId="5219D2EF" w:rsidR="00756C58" w:rsidRPr="00962721" w:rsidRDefault="00142FE0" w:rsidP="00142FE0">
            <w:pPr>
              <w:spacing w:before="0" w:after="0"/>
              <w:jc w:val="left"/>
              <w:rPr>
                <w:rFonts w:eastAsia="Calibri"/>
              </w:rPr>
            </w:pPr>
            <w:r w:rsidRPr="00962721">
              <w:t>Mise à jour des références</w:t>
            </w:r>
          </w:p>
        </w:tc>
      </w:tr>
      <w:tr w:rsidR="00756C58" w:rsidRPr="00962721" w14:paraId="4C850D18" w14:textId="77777777" w:rsidTr="00474636">
        <w:tc>
          <w:tcPr>
            <w:tcW w:w="2439" w:type="dxa"/>
            <w:tcBorders>
              <w:right w:val="single" w:sz="4" w:space="0" w:color="auto"/>
            </w:tcBorders>
            <w:shd w:val="clear" w:color="auto" w:fill="auto"/>
            <w:vAlign w:val="center"/>
          </w:tcPr>
          <w:p w14:paraId="2F4B81D7" w14:textId="77777777" w:rsidR="00756C58" w:rsidRPr="00962721" w:rsidRDefault="00756C58" w:rsidP="009A2C51">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962721" w:rsidRDefault="00756C58" w:rsidP="009A2C51">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962721" w:rsidRDefault="00756C58" w:rsidP="009A2C51">
            <w:pPr>
              <w:spacing w:before="0" w:after="0"/>
              <w:jc w:val="left"/>
              <w:rPr>
                <w:rFonts w:eastAsia="Calibri"/>
              </w:rPr>
            </w:pPr>
          </w:p>
        </w:tc>
      </w:tr>
    </w:tbl>
    <w:p w14:paraId="398F1FC7" w14:textId="6D832895" w:rsidR="00381E3D" w:rsidRPr="00962721" w:rsidRDefault="7C2A7E97" w:rsidP="009A2C51">
      <w:pPr>
        <w:pStyle w:val="Titre1"/>
        <w:widowControl/>
      </w:pPr>
      <w:bookmarkStart w:id="9" w:name="_Toc151541832"/>
      <w:r w:rsidRPr="00962721">
        <w:t>A</w:t>
      </w:r>
      <w:r w:rsidR="07536B92" w:rsidRPr="00962721">
        <w:t>nnexes</w:t>
      </w:r>
      <w:bookmarkEnd w:id="9"/>
    </w:p>
    <w:sectPr w:rsidR="00381E3D" w:rsidRPr="00962721"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6326" w14:textId="77777777" w:rsidR="00E91012" w:rsidRDefault="00E91012" w:rsidP="0030269A">
      <w:pPr>
        <w:spacing w:before="0" w:after="0"/>
      </w:pPr>
      <w:r>
        <w:separator/>
      </w:r>
    </w:p>
  </w:endnote>
  <w:endnote w:type="continuationSeparator" w:id="0">
    <w:p w14:paraId="3203DA32" w14:textId="77777777" w:rsidR="00E91012" w:rsidRDefault="00E91012"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E823" w14:textId="77777777" w:rsidR="002E18ED" w:rsidRPr="00627E38" w:rsidRDefault="002E18ED" w:rsidP="002E18ED">
    <w:pPr>
      <w:pStyle w:val="Pieddepage"/>
      <w:pBdr>
        <w:bottom w:val="single" w:sz="4" w:space="1" w:color="auto"/>
      </w:pBdr>
      <w:rPr>
        <w:sz w:val="20"/>
        <w:szCs w:val="20"/>
      </w:rPr>
    </w:pPr>
  </w:p>
  <w:p w14:paraId="2EBC3A1E" w14:textId="7DCCF8D3" w:rsidR="002E18ED" w:rsidRPr="00347179" w:rsidRDefault="002806F1" w:rsidP="002E18ED">
    <w:pPr>
      <w:pStyle w:val="Pieddepage"/>
      <w:tabs>
        <w:tab w:val="clear" w:pos="4153"/>
        <w:tab w:val="clear" w:pos="8306"/>
        <w:tab w:val="right" w:pos="10065"/>
      </w:tabs>
      <w:rPr>
        <w:rFonts w:cstheme="minorHAnsi"/>
        <w:sz w:val="20"/>
        <w:szCs w:val="20"/>
      </w:rPr>
    </w:pPr>
    <w:r>
      <w:rPr>
        <w:rFonts w:eastAsia="Times New Roman"/>
        <w:color w:val="A6A6A6"/>
        <w:sz w:val="20"/>
        <w:szCs w:val="20"/>
      </w:rPr>
      <w:t>MON N2 ACCER actualisé suivant les normes québécoises </w:t>
    </w:r>
    <w:r w:rsidR="002E18ED" w:rsidRPr="00347179">
      <w:rPr>
        <w:rFonts w:cstheme="minorHAnsi"/>
        <w:sz w:val="20"/>
        <w:szCs w:val="20"/>
      </w:rPr>
      <w:tab/>
      <w:t xml:space="preserve">Page </w:t>
    </w:r>
    <w:r w:rsidR="002E18ED" w:rsidRPr="00627E38">
      <w:rPr>
        <w:rFonts w:cstheme="minorHAnsi"/>
        <w:sz w:val="20"/>
        <w:szCs w:val="20"/>
        <w:lang w:val="fr-FR"/>
      </w:rPr>
      <w:fldChar w:fldCharType="begin"/>
    </w:r>
    <w:r w:rsidR="002E18ED" w:rsidRPr="00347179">
      <w:rPr>
        <w:rFonts w:cstheme="minorHAnsi"/>
        <w:sz w:val="20"/>
        <w:szCs w:val="20"/>
      </w:rPr>
      <w:instrText xml:space="preserve"> PAGE </w:instrText>
    </w:r>
    <w:r w:rsidR="002E18ED" w:rsidRPr="00627E38">
      <w:rPr>
        <w:rFonts w:cstheme="minorHAnsi"/>
        <w:sz w:val="20"/>
        <w:szCs w:val="20"/>
        <w:lang w:val="en-CA"/>
      </w:rPr>
      <w:fldChar w:fldCharType="separate"/>
    </w:r>
    <w:r w:rsidR="007B484E">
      <w:rPr>
        <w:rFonts w:cstheme="minorHAnsi"/>
        <w:noProof/>
        <w:sz w:val="20"/>
        <w:szCs w:val="20"/>
      </w:rPr>
      <w:t>5</w:t>
    </w:r>
    <w:r w:rsidR="002E18ED" w:rsidRPr="00627E38">
      <w:rPr>
        <w:rFonts w:cstheme="minorHAnsi"/>
        <w:sz w:val="20"/>
        <w:szCs w:val="20"/>
        <w:lang w:val="fr-FR"/>
      </w:rPr>
      <w:fldChar w:fldCharType="end"/>
    </w:r>
    <w:r w:rsidR="002E18ED" w:rsidRPr="00347179">
      <w:rPr>
        <w:rFonts w:cstheme="minorHAnsi"/>
        <w:sz w:val="20"/>
        <w:szCs w:val="20"/>
      </w:rPr>
      <w:t xml:space="preserve"> </w:t>
    </w:r>
    <w:r w:rsidR="009A2C51">
      <w:rPr>
        <w:rFonts w:cstheme="minorHAnsi"/>
        <w:sz w:val="20"/>
        <w:szCs w:val="20"/>
      </w:rPr>
      <w:t>de</w:t>
    </w:r>
    <w:r w:rsidR="002E18ED" w:rsidRPr="00347179">
      <w:rPr>
        <w:rFonts w:cstheme="minorHAnsi"/>
        <w:sz w:val="20"/>
        <w:szCs w:val="20"/>
      </w:rPr>
      <w:t xml:space="preserve"> </w:t>
    </w:r>
    <w:r w:rsidR="002E18ED" w:rsidRPr="00627E38">
      <w:rPr>
        <w:rFonts w:cstheme="minorHAnsi"/>
        <w:sz w:val="20"/>
        <w:szCs w:val="20"/>
        <w:lang w:val="fr-FR"/>
      </w:rPr>
      <w:fldChar w:fldCharType="begin"/>
    </w:r>
    <w:r w:rsidR="002E18ED" w:rsidRPr="00347179">
      <w:rPr>
        <w:rFonts w:cstheme="minorHAnsi"/>
        <w:sz w:val="20"/>
        <w:szCs w:val="20"/>
      </w:rPr>
      <w:instrText xml:space="preserve"> NUMPAGES </w:instrText>
    </w:r>
    <w:r w:rsidR="002E18ED" w:rsidRPr="00627E38">
      <w:rPr>
        <w:rFonts w:cstheme="minorHAnsi"/>
        <w:sz w:val="20"/>
        <w:szCs w:val="20"/>
        <w:lang w:val="en-CA"/>
      </w:rPr>
      <w:fldChar w:fldCharType="separate"/>
    </w:r>
    <w:r w:rsidR="007B484E">
      <w:rPr>
        <w:rFonts w:cstheme="minorHAnsi"/>
        <w:noProof/>
        <w:sz w:val="20"/>
        <w:szCs w:val="20"/>
      </w:rPr>
      <w:t>5</w:t>
    </w:r>
    <w:r w:rsidR="002E18ED"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C324" w14:textId="77777777" w:rsidR="00E91012" w:rsidRDefault="00E91012" w:rsidP="0030269A">
      <w:pPr>
        <w:spacing w:before="0" w:after="0"/>
      </w:pPr>
      <w:r>
        <w:separator/>
      </w:r>
    </w:p>
  </w:footnote>
  <w:footnote w:type="continuationSeparator" w:id="0">
    <w:p w14:paraId="0553119F" w14:textId="77777777" w:rsidR="00E91012" w:rsidRDefault="00E91012" w:rsidP="0030269A">
      <w:pPr>
        <w:spacing w:before="0" w:after="0"/>
      </w:pPr>
      <w:r>
        <w:continuationSeparator/>
      </w:r>
    </w:p>
  </w:footnote>
  <w:footnote w:id="1">
    <w:p w14:paraId="3B121828" w14:textId="0E596DEE" w:rsidR="00D40C47" w:rsidRPr="00C25808" w:rsidRDefault="00D40C47" w:rsidP="00C25808">
      <w:pPr>
        <w:pStyle w:val="Notedebasdepage"/>
      </w:pPr>
      <w:r w:rsidRPr="00C25808">
        <w:rPr>
          <w:rStyle w:val="Appelnotedebasdep"/>
        </w:rPr>
        <w:footnoteRef/>
      </w:r>
      <w:r w:rsidRPr="00C25808">
        <w:t xml:space="preserve"> </w:t>
      </w:r>
      <w:r w:rsidR="00C25808">
        <w:tab/>
      </w:r>
      <w:r w:rsidRPr="00DC2054">
        <w:rPr>
          <w:i/>
        </w:rPr>
        <w:t>Lignes directrices opérationnelles pour les Comités d’Éthique chargés de l’évaluation de la Recherche Biomédicale</w:t>
      </w:r>
      <w:r w:rsidRPr="00DC2054">
        <w:t>, Organisation Mondiale de la Santé, 2000, point</w:t>
      </w:r>
      <w:r w:rsidR="00A850F1" w:rsidRPr="00DC2054">
        <w:t> </w:t>
      </w:r>
      <w:r w:rsidRPr="00DC2054">
        <w:t>5.2, ci-après « </w:t>
      </w:r>
      <w:r w:rsidRPr="00DC2054">
        <w:rPr>
          <w:i/>
        </w:rPr>
        <w:t>LDO</w:t>
      </w:r>
      <w:r w:rsidRPr="00DC2054">
        <w:t> ».</w:t>
      </w:r>
    </w:p>
  </w:footnote>
  <w:footnote w:id="2">
    <w:p w14:paraId="7DCDE990" w14:textId="0451A7BA" w:rsidR="00B960CA" w:rsidRPr="002D33DC" w:rsidRDefault="00072014" w:rsidP="00072014">
      <w:pPr>
        <w:pStyle w:val="Notedebasdepage"/>
        <w:ind w:left="0" w:firstLine="0"/>
      </w:pPr>
      <w:r>
        <w:t>2</w:t>
      </w:r>
      <w:r w:rsidR="00C25808" w:rsidRPr="002D33DC">
        <w:tab/>
      </w:r>
      <w:r w:rsidR="00E738A5" w:rsidRPr="00DC2054">
        <w:rPr>
          <w:i/>
          <w:iCs/>
        </w:rPr>
        <w:t>Ligne directrice – Bonnes pratiques cliniques : Addenda intégré de l’E6(R1) ICH thème E6(R2)</w:t>
      </w:r>
      <w:r w:rsidR="00E738A5" w:rsidRPr="00DC2054">
        <w:t>, Santé Canada, avril 2019, sect. 3.1.2;</w:t>
      </w:r>
    </w:p>
  </w:footnote>
  <w:footnote w:id="3">
    <w:p w14:paraId="02BB2781" w14:textId="4916B068" w:rsidR="00E738A5" w:rsidRDefault="00E738A5" w:rsidP="00E738A5">
      <w:pPr>
        <w:pStyle w:val="Notedebasdepage"/>
      </w:pPr>
      <w:r>
        <w:rPr>
          <w:rStyle w:val="Appelnotedebasdep"/>
        </w:rPr>
        <w:footnoteRef/>
      </w:r>
      <w:r>
        <w:t xml:space="preserve"> </w:t>
      </w:r>
      <w:r>
        <w:tab/>
      </w:r>
      <w:r w:rsidRPr="00DC2054">
        <w:t xml:space="preserve">Conseil de recherche en sciences humaines, Conseil de recherche en sciences naturelles et en génie du Canada, Instituts de recherche en santé du Canada, </w:t>
      </w:r>
      <w:r w:rsidRPr="00DC2054">
        <w:rPr>
          <w:i/>
          <w:iCs/>
        </w:rPr>
        <w:t>Énoncé de politique des trois conseils : Éthique de la recherche avec des êtres humains</w:t>
      </w:r>
      <w:r w:rsidRPr="00DC2054">
        <w:t xml:space="preserve">, </w:t>
      </w:r>
      <w:r w:rsidR="00962721" w:rsidRPr="00962721">
        <w:t>Décembre</w:t>
      </w:r>
      <w:r w:rsidRPr="00962721">
        <w:t xml:space="preserve"> 2018</w:t>
      </w:r>
      <w:r w:rsidRPr="00DC2054">
        <w:t>, chap. 8, partie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1052" w14:textId="77777777" w:rsidR="0030269A" w:rsidRPr="00ED30D3" w:rsidRDefault="0030269A" w:rsidP="0030269A">
    <w:pPr>
      <w:pStyle w:val="En-tte"/>
    </w:pPr>
  </w:p>
  <w:tbl>
    <w:tblPr>
      <w:tblW w:w="0" w:type="auto"/>
      <w:tblLook w:val="04A0" w:firstRow="1" w:lastRow="0" w:firstColumn="1" w:lastColumn="0" w:noHBand="0" w:noVBand="1"/>
    </w:tblPr>
    <w:tblGrid>
      <w:gridCol w:w="4957"/>
      <w:gridCol w:w="5113"/>
    </w:tblGrid>
    <w:tr w:rsidR="0030269A" w:rsidRPr="00ED30D3" w14:paraId="64548261" w14:textId="77777777" w:rsidTr="0030704D">
      <w:trPr>
        <w:trHeight w:val="567"/>
      </w:trPr>
      <w:tc>
        <w:tcPr>
          <w:tcW w:w="4957" w:type="dxa"/>
          <w:vMerge w:val="restart"/>
          <w:tcBorders>
            <w:right w:val="single" w:sz="4" w:space="0" w:color="auto"/>
          </w:tcBorders>
          <w:shd w:val="clear" w:color="auto" w:fill="auto"/>
          <w:vAlign w:val="center"/>
        </w:tcPr>
        <w:p w14:paraId="3C57FC78" w14:textId="43B8F8A6" w:rsidR="0030269A" w:rsidRPr="00ED30D3"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67D69E7" w14:textId="0E0B7FB0" w:rsidR="0030269A" w:rsidRPr="00ED30D3" w:rsidRDefault="00ED30D3" w:rsidP="001572BB">
          <w:pPr>
            <w:spacing w:before="0" w:after="0"/>
            <w:jc w:val="right"/>
            <w:rPr>
              <w:sz w:val="32"/>
              <w:szCs w:val="32"/>
            </w:rPr>
          </w:pPr>
          <w:r w:rsidRPr="00ED30D3">
            <w:rPr>
              <w:sz w:val="32"/>
              <w:szCs w:val="32"/>
            </w:rPr>
            <w:t>MON-CÉR</w:t>
          </w:r>
          <w:r w:rsidR="00A850F1">
            <w:rPr>
              <w:sz w:val="32"/>
              <w:szCs w:val="32"/>
            </w:rPr>
            <w:t> </w:t>
          </w:r>
          <w:r w:rsidR="001572BB" w:rsidRPr="001572BB">
            <w:rPr>
              <w:sz w:val="32"/>
              <w:szCs w:val="32"/>
            </w:rPr>
            <w:t>301.00</w:t>
          </w:r>
          <w:r w:rsidR="00B52274">
            <w:rPr>
              <w:sz w:val="32"/>
              <w:szCs w:val="32"/>
            </w:rPr>
            <w:t>2</w:t>
          </w:r>
        </w:p>
      </w:tc>
    </w:tr>
    <w:tr w:rsidR="0030269A" w:rsidRPr="00ED30D3" w14:paraId="20923532" w14:textId="77777777" w:rsidTr="0030704D">
      <w:trPr>
        <w:trHeight w:val="567"/>
      </w:trPr>
      <w:tc>
        <w:tcPr>
          <w:tcW w:w="4957" w:type="dxa"/>
          <w:vMerge/>
          <w:tcBorders>
            <w:right w:val="single" w:sz="4" w:space="0" w:color="auto"/>
          </w:tcBorders>
          <w:shd w:val="clear" w:color="auto" w:fill="auto"/>
        </w:tcPr>
        <w:p w14:paraId="191ABDAC" w14:textId="77777777" w:rsidR="0030269A" w:rsidRPr="00ED30D3" w:rsidRDefault="0030269A" w:rsidP="0030269A">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31EB41AF" w14:textId="111CD9CA" w:rsidR="0030269A" w:rsidRPr="00ED30D3" w:rsidRDefault="00ED30D3" w:rsidP="0030269A">
          <w:pPr>
            <w:spacing w:before="0" w:after="0"/>
            <w:jc w:val="right"/>
          </w:pPr>
          <w:r w:rsidRPr="00ED30D3">
            <w:t>Comité d’éthique de la recherche</w:t>
          </w:r>
        </w:p>
        <w:p w14:paraId="29439404" w14:textId="2DCADC5A" w:rsidR="0030269A" w:rsidRPr="00ED30D3" w:rsidRDefault="00ED30D3" w:rsidP="0030269A">
          <w:pPr>
            <w:spacing w:before="0" w:after="0"/>
            <w:jc w:val="right"/>
          </w:pPr>
          <w:r w:rsidRPr="00ED30D3">
            <w:t>Mode opératoire normalisé</w:t>
          </w:r>
        </w:p>
      </w:tc>
    </w:tr>
  </w:tbl>
  <w:p w14:paraId="240F8D8B" w14:textId="77777777" w:rsidR="0030269A" w:rsidRPr="00ED30D3" w:rsidRDefault="0030269A" w:rsidP="0030269A">
    <w:pPr>
      <w:pStyle w:val="En-tte"/>
    </w:pPr>
  </w:p>
  <w:p w14:paraId="6EB32263" w14:textId="77777777" w:rsidR="0030269A" w:rsidRPr="00ED30D3" w:rsidRDefault="0030269A" w:rsidP="00302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FF475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60F1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9A8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2AF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814DA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38B0891"/>
    <w:multiLevelType w:val="multilevel"/>
    <w:tmpl w:val="41389012"/>
    <w:lvl w:ilvl="0">
      <w:start w:val="5"/>
      <w:numFmt w:val="decimal"/>
      <w:lvlText w:val="%1"/>
      <w:lvlJc w:val="left"/>
      <w:pPr>
        <w:ind w:hanging="403"/>
      </w:pPr>
      <w:rPr>
        <w:rFonts w:hint="default"/>
      </w:rPr>
    </w:lvl>
    <w:lvl w:ilvl="1">
      <w:start w:val="1"/>
      <w:numFmt w:val="decimal"/>
      <w:lvlText w:val="%1.%2"/>
      <w:lvlJc w:val="left"/>
      <w:pPr>
        <w:ind w:hanging="403"/>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pPr>
        <w:ind w:hanging="452"/>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61B59B6"/>
    <w:multiLevelType w:val="multilevel"/>
    <w:tmpl w:val="040C001D"/>
    <w:numStyleLink w:val="SOPListeHyrarchise"/>
  </w:abstractNum>
  <w:abstractNum w:abstractNumId="14"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66311D"/>
    <w:multiLevelType w:val="multilevel"/>
    <w:tmpl w:val="E63287D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CAA1304"/>
    <w:multiLevelType w:val="hybridMultilevel"/>
    <w:tmpl w:val="344805FC"/>
    <w:lvl w:ilvl="0" w:tplc="21AC29DC">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B3715A1"/>
    <w:multiLevelType w:val="multilevel"/>
    <w:tmpl w:val="040C001D"/>
    <w:numStyleLink w:val="SOPListeHyrarchise"/>
  </w:abstractNum>
  <w:abstractNum w:abstractNumId="23"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5"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26" w15:restartNumberingAfterBreak="0">
    <w:nsid w:val="75CE391A"/>
    <w:multiLevelType w:val="hybridMultilevel"/>
    <w:tmpl w:val="BCE2B4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88432752">
    <w:abstractNumId w:val="15"/>
  </w:num>
  <w:num w:numId="2" w16cid:durableId="580801225">
    <w:abstractNumId w:val="21"/>
  </w:num>
  <w:num w:numId="3" w16cid:durableId="2012946652">
    <w:abstractNumId w:val="24"/>
  </w:num>
  <w:num w:numId="4" w16cid:durableId="2046520674">
    <w:abstractNumId w:val="4"/>
  </w:num>
  <w:num w:numId="5" w16cid:durableId="1395741919">
    <w:abstractNumId w:val="5"/>
  </w:num>
  <w:num w:numId="6" w16cid:durableId="991560346">
    <w:abstractNumId w:val="6"/>
  </w:num>
  <w:num w:numId="7" w16cid:durableId="1159924186">
    <w:abstractNumId w:val="7"/>
  </w:num>
  <w:num w:numId="8" w16cid:durableId="2034184869">
    <w:abstractNumId w:val="9"/>
  </w:num>
  <w:num w:numId="9" w16cid:durableId="2076391456">
    <w:abstractNumId w:val="0"/>
  </w:num>
  <w:num w:numId="10" w16cid:durableId="1989942013">
    <w:abstractNumId w:val="1"/>
  </w:num>
  <w:num w:numId="11" w16cid:durableId="180897441">
    <w:abstractNumId w:val="2"/>
  </w:num>
  <w:num w:numId="12" w16cid:durableId="837229574">
    <w:abstractNumId w:val="3"/>
  </w:num>
  <w:num w:numId="13" w16cid:durableId="267616098">
    <w:abstractNumId w:val="8"/>
  </w:num>
  <w:num w:numId="14" w16cid:durableId="1315142015">
    <w:abstractNumId w:val="20"/>
  </w:num>
  <w:num w:numId="15" w16cid:durableId="1154252345">
    <w:abstractNumId w:val="19"/>
  </w:num>
  <w:num w:numId="16" w16cid:durableId="1499882782">
    <w:abstractNumId w:val="11"/>
  </w:num>
  <w:num w:numId="17" w16cid:durableId="1839685203">
    <w:abstractNumId w:val="10"/>
  </w:num>
  <w:num w:numId="18" w16cid:durableId="1810129265">
    <w:abstractNumId w:val="23"/>
  </w:num>
  <w:num w:numId="19" w16cid:durableId="1258909311">
    <w:abstractNumId w:val="16"/>
  </w:num>
  <w:num w:numId="20" w16cid:durableId="578176797">
    <w:abstractNumId w:val="14"/>
  </w:num>
  <w:num w:numId="21" w16cid:durableId="1302691154">
    <w:abstractNumId w:val="13"/>
  </w:num>
  <w:num w:numId="22" w16cid:durableId="1970237506">
    <w:abstractNumId w:val="22"/>
  </w:num>
  <w:num w:numId="23" w16cid:durableId="1284267617">
    <w:abstractNumId w:val="17"/>
  </w:num>
  <w:num w:numId="24" w16cid:durableId="67768640">
    <w:abstractNumId w:val="26"/>
  </w:num>
  <w:num w:numId="25" w16cid:durableId="468979067">
    <w:abstractNumId w:val="12"/>
  </w:num>
  <w:num w:numId="26" w16cid:durableId="788622284">
    <w:abstractNumId w:val="18"/>
  </w:num>
  <w:num w:numId="27" w16cid:durableId="5994102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fr-CA" w:vendorID="64" w:dllVersion="4096" w:nlCheck="1" w:checkStyle="0"/>
  <w:activeWritingStyle w:appName="MSWord" w:lang="fr-CA"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12ED3"/>
    <w:rsid w:val="0002610A"/>
    <w:rsid w:val="00047C05"/>
    <w:rsid w:val="0005762E"/>
    <w:rsid w:val="0005C39E"/>
    <w:rsid w:val="00072014"/>
    <w:rsid w:val="0008183D"/>
    <w:rsid w:val="00142FE0"/>
    <w:rsid w:val="001572BB"/>
    <w:rsid w:val="00192B02"/>
    <w:rsid w:val="002046D4"/>
    <w:rsid w:val="002806F1"/>
    <w:rsid w:val="00283978"/>
    <w:rsid w:val="002B5BA5"/>
    <w:rsid w:val="002B5EA6"/>
    <w:rsid w:val="002D33DC"/>
    <w:rsid w:val="002E18ED"/>
    <w:rsid w:val="002E750D"/>
    <w:rsid w:val="002F0EC6"/>
    <w:rsid w:val="002F0F87"/>
    <w:rsid w:val="0030269A"/>
    <w:rsid w:val="0032222C"/>
    <w:rsid w:val="00347179"/>
    <w:rsid w:val="00372857"/>
    <w:rsid w:val="00381E3D"/>
    <w:rsid w:val="00386EA4"/>
    <w:rsid w:val="003A3330"/>
    <w:rsid w:val="003C6EB8"/>
    <w:rsid w:val="00407B78"/>
    <w:rsid w:val="00426EC8"/>
    <w:rsid w:val="004374F7"/>
    <w:rsid w:val="00444D39"/>
    <w:rsid w:val="0045141A"/>
    <w:rsid w:val="00452244"/>
    <w:rsid w:val="00474636"/>
    <w:rsid w:val="0047642D"/>
    <w:rsid w:val="00486357"/>
    <w:rsid w:val="004B34CA"/>
    <w:rsid w:val="004E2777"/>
    <w:rsid w:val="005228A4"/>
    <w:rsid w:val="005543C7"/>
    <w:rsid w:val="0059613B"/>
    <w:rsid w:val="005A71D1"/>
    <w:rsid w:val="005B3C9C"/>
    <w:rsid w:val="00631B3D"/>
    <w:rsid w:val="00634EFE"/>
    <w:rsid w:val="006679F4"/>
    <w:rsid w:val="006A4376"/>
    <w:rsid w:val="006C45A7"/>
    <w:rsid w:val="00722751"/>
    <w:rsid w:val="007304A2"/>
    <w:rsid w:val="007410C4"/>
    <w:rsid w:val="00753239"/>
    <w:rsid w:val="00756C58"/>
    <w:rsid w:val="007B484E"/>
    <w:rsid w:val="007C2ED4"/>
    <w:rsid w:val="00812422"/>
    <w:rsid w:val="00850FA2"/>
    <w:rsid w:val="008A587F"/>
    <w:rsid w:val="008E5297"/>
    <w:rsid w:val="008F576C"/>
    <w:rsid w:val="00903B78"/>
    <w:rsid w:val="00907DAA"/>
    <w:rsid w:val="00910FEC"/>
    <w:rsid w:val="009344D7"/>
    <w:rsid w:val="00962721"/>
    <w:rsid w:val="00964BCC"/>
    <w:rsid w:val="009659E6"/>
    <w:rsid w:val="0097382F"/>
    <w:rsid w:val="009754E0"/>
    <w:rsid w:val="00986A54"/>
    <w:rsid w:val="009A2C51"/>
    <w:rsid w:val="009A4409"/>
    <w:rsid w:val="009A7E28"/>
    <w:rsid w:val="009F0CD2"/>
    <w:rsid w:val="00A147B4"/>
    <w:rsid w:val="00A26CA7"/>
    <w:rsid w:val="00A55100"/>
    <w:rsid w:val="00A850F1"/>
    <w:rsid w:val="00A958B1"/>
    <w:rsid w:val="00A967C9"/>
    <w:rsid w:val="00AF4AA1"/>
    <w:rsid w:val="00B12831"/>
    <w:rsid w:val="00B22048"/>
    <w:rsid w:val="00B33431"/>
    <w:rsid w:val="00B37BCE"/>
    <w:rsid w:val="00B52274"/>
    <w:rsid w:val="00B61DFF"/>
    <w:rsid w:val="00B66BD6"/>
    <w:rsid w:val="00B9499D"/>
    <w:rsid w:val="00B960CA"/>
    <w:rsid w:val="00BE483D"/>
    <w:rsid w:val="00C2027E"/>
    <w:rsid w:val="00C25808"/>
    <w:rsid w:val="00C52EEF"/>
    <w:rsid w:val="00C801A8"/>
    <w:rsid w:val="00C83C30"/>
    <w:rsid w:val="00CE63B7"/>
    <w:rsid w:val="00D221C1"/>
    <w:rsid w:val="00D27244"/>
    <w:rsid w:val="00D40C47"/>
    <w:rsid w:val="00D70FB5"/>
    <w:rsid w:val="00DC2054"/>
    <w:rsid w:val="00DC2BA3"/>
    <w:rsid w:val="00E6683D"/>
    <w:rsid w:val="00E738A5"/>
    <w:rsid w:val="00E91012"/>
    <w:rsid w:val="00E93A54"/>
    <w:rsid w:val="00EC101E"/>
    <w:rsid w:val="00ED30D3"/>
    <w:rsid w:val="00F374D7"/>
    <w:rsid w:val="00F40CD2"/>
    <w:rsid w:val="00F443B2"/>
    <w:rsid w:val="00F6546C"/>
    <w:rsid w:val="00F8268E"/>
    <w:rsid w:val="00FC636C"/>
    <w:rsid w:val="00FE09D7"/>
    <w:rsid w:val="07536B92"/>
    <w:rsid w:val="36385A4E"/>
    <w:rsid w:val="7C2A7E9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D6"/>
    <w:pPr>
      <w:spacing w:before="240" w:after="240"/>
      <w:jc w:val="both"/>
    </w:pPr>
    <w:rPr>
      <w:sz w:val="22"/>
      <w:szCs w:val="22"/>
      <w:lang w:val="fr-CA"/>
    </w:rPr>
  </w:style>
  <w:style w:type="paragraph" w:styleId="Titre1">
    <w:name w:val="heading 1"/>
    <w:basedOn w:val="Normal"/>
    <w:next w:val="Normal"/>
    <w:link w:val="Titre1Car"/>
    <w:uiPriority w:val="9"/>
    <w:qFormat/>
    <w:rsid w:val="009A2C51"/>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9"/>
    <w:unhideWhenUsed/>
    <w:qFormat/>
    <w:rsid w:val="009A2C51"/>
    <w:pPr>
      <w:keepNext/>
      <w:widowControl w:val="0"/>
      <w:numPr>
        <w:ilvl w:val="1"/>
        <w:numId w:val="1"/>
      </w:numPr>
      <w:tabs>
        <w:tab w:val="left" w:pos="1134"/>
      </w:tabs>
      <w:ind w:left="1138" w:hanging="1138"/>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2C51"/>
    <w:rPr>
      <w:rFonts w:eastAsiaTheme="majorEastAsia" w:cs="Calibri (Corps)"/>
      <w:b/>
      <w:caps/>
      <w:sz w:val="22"/>
      <w:szCs w:val="22"/>
      <w:lang w:val="fr-CA"/>
    </w:rPr>
  </w:style>
  <w:style w:type="character" w:customStyle="1" w:styleId="Titre2Car">
    <w:name w:val="Titre 2 Car"/>
    <w:basedOn w:val="Policepardfaut"/>
    <w:link w:val="Titre2"/>
    <w:uiPriority w:val="9"/>
    <w:rsid w:val="009A2C51"/>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C25808"/>
    <w:pPr>
      <w:tabs>
        <w:tab w:val="left" w:pos="284"/>
      </w:tabs>
      <w:spacing w:before="0" w:after="0"/>
      <w:ind w:left="284" w:hanging="284"/>
    </w:pPr>
    <w:rPr>
      <w:rFonts w:cstheme="minorHAnsi"/>
      <w:sz w:val="20"/>
      <w:szCs w:val="20"/>
    </w:rPr>
  </w:style>
  <w:style w:type="character" w:customStyle="1" w:styleId="NotedebasdepageCar">
    <w:name w:val="Note de bas de page Car"/>
    <w:basedOn w:val="Policepardfaut"/>
    <w:link w:val="Notedebasdepage"/>
    <w:uiPriority w:val="99"/>
    <w:rsid w:val="00C25808"/>
    <w:rPr>
      <w:rFonts w:cstheme="minorHAnsi"/>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styleId="Corpsdetexte">
    <w:name w:val="Body Text"/>
    <w:basedOn w:val="Normal"/>
    <w:link w:val="CorpsdetexteCar"/>
    <w:uiPriority w:val="1"/>
    <w:qFormat/>
    <w:rsid w:val="00D40C47"/>
    <w:pPr>
      <w:widowControl w:val="0"/>
      <w:spacing w:before="0" w:after="0"/>
      <w:ind w:left="1311" w:hanging="452"/>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D40C47"/>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a1c3e9-5c70-48ae-abf9-6cafc0353a2a" xsi:nil="true"/>
    <lcf76f155ced4ddcb4097134ff3c332f xmlns="0867f859-d9ca-420f-8ce6-44e8aa7b0b44">
      <Terms xmlns="http://schemas.microsoft.com/office/infopath/2007/PartnerControls"/>
    </lcf76f155ced4ddcb4097134ff3c332f>
    <Time xmlns="0867f859-d9ca-420f-8ce6-44e8aa7b0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22597-3A15-4364-96BD-CA4EE56B7B7A}">
  <ds:schemaRefs>
    <ds:schemaRef ds:uri="http://schemas.microsoft.com/office/2006/metadata/properties"/>
    <ds:schemaRef ds:uri="http://schemas.microsoft.com/office/infopath/2007/PartnerControls"/>
    <ds:schemaRef ds:uri="0ba1c3e9-5c70-48ae-abf9-6cafc0353a2a"/>
    <ds:schemaRef ds:uri="0867f859-d9ca-420f-8ce6-44e8aa7b0b44"/>
  </ds:schemaRefs>
</ds:datastoreItem>
</file>

<file path=customXml/itemProps2.xml><?xml version="1.0" encoding="utf-8"?>
<ds:datastoreItem xmlns:ds="http://schemas.openxmlformats.org/officeDocument/2006/customXml" ds:itemID="{C2D8FEF4-2129-4D53-B642-D8980607A25D}">
  <ds:schemaRefs>
    <ds:schemaRef ds:uri="http://schemas.openxmlformats.org/officeDocument/2006/bibliography"/>
  </ds:schemaRefs>
</ds:datastoreItem>
</file>

<file path=customXml/itemProps3.xml><?xml version="1.0" encoding="utf-8"?>
<ds:datastoreItem xmlns:ds="http://schemas.openxmlformats.org/officeDocument/2006/customXml" ds:itemID="{FA48A2B6-F041-442E-A9F9-119D6061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ED56A-47B7-4CE3-BCDE-8A60E4756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1165</Words>
  <Characters>6408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14</cp:revision>
  <dcterms:created xsi:type="dcterms:W3CDTF">2023-03-15T14:19:00Z</dcterms:created>
  <dcterms:modified xsi:type="dcterms:W3CDTF">2023-11-22T15:37:00Z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2022-07-17T00:03:49Z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392016f6-1bf5-4046-b8c4-61c7af7e37f0</vt:lpwstr>
  </property>
  <property fmtid="{D5CDD505-2E9C-101B-9397-08002B2CF9AE}" pid="8" name="MSIP_Label_6a7d8d5d-78e2-4a62-9fcd-016eb5e4c57c_ContentBits">
    <vt:lpwstr>0</vt:lpwstr>
  </property>
  <property fmtid="{D5CDD505-2E9C-101B-9397-08002B2CF9AE}" pid="9" name="ContentTypeId">
    <vt:lpwstr>0x010100EEF4C38C483B554087AF2DBD6B1FBEEB</vt:lpwstr>
  </property>
  <property fmtid="{D5CDD505-2E9C-101B-9397-08002B2CF9AE}" pid="10" name="MediaServiceImageTags">
    <vt:lpwstr/>
  </property>
</Properties>
</file>