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5713" w14:textId="77777777" w:rsidR="0030269A" w:rsidRPr="006C3CA4" w:rsidRDefault="0030269A" w:rsidP="0044668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5"/>
        <w:gridCol w:w="7285"/>
      </w:tblGrid>
      <w:tr w:rsidR="00AA0B5E" w:rsidRPr="006C3CA4" w14:paraId="7217D512" w14:textId="77777777" w:rsidTr="00C348F8">
        <w:tc>
          <w:tcPr>
            <w:tcW w:w="2785" w:type="dxa"/>
          </w:tcPr>
          <w:p w14:paraId="51ED1B04" w14:textId="046C9D42" w:rsidR="00AA0B5E" w:rsidRPr="006C3CA4" w:rsidRDefault="00AA0B5E" w:rsidP="00AA0B5E">
            <w:pPr>
              <w:spacing w:before="60" w:after="60"/>
              <w:rPr>
                <w:b/>
              </w:rPr>
            </w:pPr>
            <w:r w:rsidRPr="006C3CA4">
              <w:rPr>
                <w:b/>
              </w:rPr>
              <w:t>Titre</w:t>
            </w:r>
          </w:p>
        </w:tc>
        <w:tc>
          <w:tcPr>
            <w:tcW w:w="7285" w:type="dxa"/>
          </w:tcPr>
          <w:p w14:paraId="10323B41" w14:textId="46BD9734" w:rsidR="00AA0B5E" w:rsidRPr="006C3CA4" w:rsidRDefault="00EA2704" w:rsidP="00AA0B5E">
            <w:pPr>
              <w:spacing w:before="60" w:after="60"/>
            </w:pPr>
            <w:r w:rsidRPr="006C3CA4">
              <w:t xml:space="preserve">Tâches </w:t>
            </w:r>
            <w:r w:rsidR="00AA0B5E" w:rsidRPr="006C3CA4">
              <w:t>des membres du CER</w:t>
            </w:r>
          </w:p>
        </w:tc>
      </w:tr>
      <w:tr w:rsidR="00AA0B5E" w:rsidRPr="006C3CA4" w14:paraId="19DC661E" w14:textId="77777777" w:rsidTr="00C348F8">
        <w:tc>
          <w:tcPr>
            <w:tcW w:w="2785" w:type="dxa"/>
          </w:tcPr>
          <w:p w14:paraId="1756170B" w14:textId="36E79194" w:rsidR="00AA0B5E" w:rsidRPr="006C3CA4" w:rsidRDefault="00AA0B5E" w:rsidP="00AA0B5E">
            <w:pPr>
              <w:spacing w:before="60" w:after="60"/>
              <w:rPr>
                <w:b/>
                <w:bCs/>
              </w:rPr>
            </w:pPr>
            <w:r w:rsidRPr="006C3CA4">
              <w:rPr>
                <w:b/>
                <w:bCs/>
              </w:rPr>
              <w:t>Code MON</w:t>
            </w:r>
          </w:p>
        </w:tc>
        <w:tc>
          <w:tcPr>
            <w:tcW w:w="7285" w:type="dxa"/>
          </w:tcPr>
          <w:p w14:paraId="5CBEAC14" w14:textId="3A755CE7" w:rsidR="00AA0B5E" w:rsidRPr="006C3CA4" w:rsidRDefault="00AA0B5E" w:rsidP="00AA0B5E">
            <w:pPr>
              <w:spacing w:before="60" w:after="60"/>
            </w:pPr>
            <w:r w:rsidRPr="006C3CA4">
              <w:t>MON-CER</w:t>
            </w:r>
            <w:r w:rsidR="00805BF9" w:rsidRPr="006C3CA4">
              <w:t> </w:t>
            </w:r>
            <w:r w:rsidRPr="006C3CA4">
              <w:t>203-002</w:t>
            </w:r>
          </w:p>
        </w:tc>
      </w:tr>
      <w:tr w:rsidR="00AA0B5E" w:rsidRPr="006C3CA4" w14:paraId="4FE41B28" w14:textId="77777777" w:rsidTr="00C348F8">
        <w:tc>
          <w:tcPr>
            <w:tcW w:w="2785" w:type="dxa"/>
          </w:tcPr>
          <w:p w14:paraId="37464120" w14:textId="005EE451" w:rsidR="00AA0B5E" w:rsidRPr="006C3CA4" w:rsidRDefault="00AA0B5E" w:rsidP="00AA0B5E">
            <w:pPr>
              <w:spacing w:before="60" w:after="60"/>
              <w:rPr>
                <w:b/>
                <w:bCs/>
              </w:rPr>
            </w:pPr>
            <w:r w:rsidRPr="006C3CA4">
              <w:rPr>
                <w:b/>
                <w:bCs/>
              </w:rPr>
              <w:t>Code MON N2/ACCER</w:t>
            </w:r>
          </w:p>
        </w:tc>
        <w:tc>
          <w:tcPr>
            <w:tcW w:w="7285" w:type="dxa"/>
          </w:tcPr>
          <w:p w14:paraId="1D3D3342" w14:textId="3F89150B" w:rsidR="00AA0B5E" w:rsidRPr="006C3CA4" w:rsidRDefault="00AA0B5E" w:rsidP="00AA0B5E">
            <w:pPr>
              <w:spacing w:before="60" w:after="60"/>
            </w:pPr>
            <w:r w:rsidRPr="006C3CA4">
              <w:t>MON 203-003</w:t>
            </w:r>
          </w:p>
        </w:tc>
      </w:tr>
      <w:tr w:rsidR="00AA0B5E" w:rsidRPr="006C3CA4" w14:paraId="15EAAB06" w14:textId="77777777" w:rsidTr="00C348F8">
        <w:tc>
          <w:tcPr>
            <w:tcW w:w="2785" w:type="dxa"/>
          </w:tcPr>
          <w:p w14:paraId="7CF29F80" w14:textId="23207FA0" w:rsidR="00AA0B5E" w:rsidRPr="006C3CA4" w:rsidRDefault="00AA0B5E" w:rsidP="00AA0B5E">
            <w:pPr>
              <w:spacing w:before="60" w:after="60"/>
              <w:rPr>
                <w:b/>
              </w:rPr>
            </w:pPr>
            <w:r w:rsidRPr="006C3CA4">
              <w:rPr>
                <w:b/>
              </w:rPr>
              <w:t>Entrée en vigueur</w:t>
            </w:r>
          </w:p>
        </w:tc>
        <w:tc>
          <w:tcPr>
            <w:tcW w:w="7285" w:type="dxa"/>
          </w:tcPr>
          <w:p w14:paraId="02DDE6C4" w14:textId="58454539" w:rsidR="00AA0B5E" w:rsidRPr="006C3CA4" w:rsidRDefault="00AA0B5E" w:rsidP="00AA0B5E">
            <w:pPr>
              <w:spacing w:before="60" w:after="60"/>
            </w:pPr>
            <w:r w:rsidRPr="006C3CA4">
              <w:t>YYYY-MM-DD</w:t>
            </w:r>
          </w:p>
        </w:tc>
      </w:tr>
    </w:tbl>
    <w:p w14:paraId="66AFB309" w14:textId="02074C90" w:rsidR="0030269A" w:rsidRPr="006C3CA4" w:rsidRDefault="0030269A" w:rsidP="00133159"/>
    <w:tbl>
      <w:tblPr>
        <w:tblStyle w:val="Grilledutableau"/>
        <w:tblW w:w="9998" w:type="dxa"/>
        <w:tblLook w:val="04A0" w:firstRow="1" w:lastRow="0" w:firstColumn="1" w:lastColumn="0" w:noHBand="0" w:noVBand="1"/>
      </w:tblPr>
      <w:tblGrid>
        <w:gridCol w:w="2785"/>
        <w:gridCol w:w="5007"/>
        <w:gridCol w:w="2206"/>
      </w:tblGrid>
      <w:tr w:rsidR="00C348F8" w:rsidRPr="006C3CA4" w14:paraId="409863BA" w14:textId="77777777" w:rsidTr="00C348F8">
        <w:tc>
          <w:tcPr>
            <w:tcW w:w="2785" w:type="dxa"/>
            <w:shd w:val="clear" w:color="auto" w:fill="D9D9D9" w:themeFill="background1" w:themeFillShade="D9"/>
          </w:tcPr>
          <w:p w14:paraId="6D10F46B" w14:textId="77777777" w:rsidR="00C348F8" w:rsidRPr="006C3CA4" w:rsidRDefault="00C348F8" w:rsidP="009D3602">
            <w:pPr>
              <w:spacing w:before="60" w:after="60"/>
              <w:jc w:val="center"/>
              <w:rPr>
                <w:b/>
              </w:rPr>
            </w:pPr>
            <w:r w:rsidRPr="006C3CA4">
              <w:rPr>
                <w:b/>
              </w:rPr>
              <w:t>Statut</w:t>
            </w:r>
          </w:p>
        </w:tc>
        <w:tc>
          <w:tcPr>
            <w:tcW w:w="5007" w:type="dxa"/>
            <w:shd w:val="clear" w:color="auto" w:fill="D9D9D9" w:themeFill="background1" w:themeFillShade="D9"/>
          </w:tcPr>
          <w:p w14:paraId="3E7DB159" w14:textId="77777777" w:rsidR="00C348F8" w:rsidRPr="006C3CA4" w:rsidRDefault="00C348F8" w:rsidP="009D3602">
            <w:pPr>
              <w:spacing w:before="60" w:after="60"/>
              <w:jc w:val="center"/>
              <w:rPr>
                <w:b/>
              </w:rPr>
            </w:pPr>
            <w:r w:rsidRPr="006C3CA4">
              <w:rPr>
                <w:b/>
              </w:rPr>
              <w:t>Nom et titre</w:t>
            </w:r>
          </w:p>
        </w:tc>
        <w:tc>
          <w:tcPr>
            <w:tcW w:w="2206" w:type="dxa"/>
            <w:shd w:val="clear" w:color="auto" w:fill="D9D9D9" w:themeFill="background1" w:themeFillShade="D9"/>
          </w:tcPr>
          <w:p w14:paraId="77097347" w14:textId="77777777" w:rsidR="00C348F8" w:rsidRPr="006C3CA4" w:rsidRDefault="00C348F8" w:rsidP="009D3602">
            <w:pPr>
              <w:spacing w:before="60" w:after="60"/>
              <w:jc w:val="center"/>
              <w:rPr>
                <w:b/>
              </w:rPr>
            </w:pPr>
            <w:r w:rsidRPr="006C3CA4">
              <w:rPr>
                <w:b/>
              </w:rPr>
              <w:t>Date</w:t>
            </w:r>
          </w:p>
        </w:tc>
      </w:tr>
      <w:tr w:rsidR="00017FA9" w:rsidRPr="006C3CA4" w14:paraId="7AD7477E" w14:textId="77777777" w:rsidTr="00C348F8">
        <w:tc>
          <w:tcPr>
            <w:tcW w:w="2785" w:type="dxa"/>
          </w:tcPr>
          <w:p w14:paraId="3136B701" w14:textId="77777777" w:rsidR="00017FA9" w:rsidRPr="006C3CA4" w:rsidRDefault="00017FA9" w:rsidP="00017FA9">
            <w:pPr>
              <w:spacing w:before="60" w:after="60"/>
              <w:rPr>
                <w:b/>
                <w:bCs/>
                <w:i/>
                <w:iCs/>
              </w:rPr>
            </w:pPr>
            <w:r w:rsidRPr="006C3CA4">
              <w:rPr>
                <w:b/>
                <w:bCs/>
                <w:i/>
                <w:iCs/>
              </w:rPr>
              <w:t>Auteur modèle harmonisé</w:t>
            </w:r>
          </w:p>
        </w:tc>
        <w:tc>
          <w:tcPr>
            <w:tcW w:w="5007" w:type="dxa"/>
          </w:tcPr>
          <w:p w14:paraId="1B177270" w14:textId="51C2D32E" w:rsidR="00017FA9" w:rsidRPr="006C3CA4" w:rsidRDefault="00017FA9" w:rsidP="00017FA9">
            <w:pPr>
              <w:spacing w:before="60" w:after="60"/>
            </w:pPr>
            <w:r w:rsidRPr="006C3CA4">
              <w:t>MON CER développés par le Réseau CATALIS</w:t>
            </w:r>
          </w:p>
        </w:tc>
        <w:tc>
          <w:tcPr>
            <w:tcW w:w="2206" w:type="dxa"/>
          </w:tcPr>
          <w:p w14:paraId="6D8DFAB1" w14:textId="52F05306" w:rsidR="00017FA9" w:rsidRPr="006C3CA4" w:rsidRDefault="00017FA9" w:rsidP="00017FA9">
            <w:pPr>
              <w:spacing w:before="60" w:after="60"/>
              <w:jc w:val="center"/>
            </w:pPr>
            <w:r w:rsidRPr="006C3CA4">
              <w:t>2023-05-01</w:t>
            </w:r>
          </w:p>
        </w:tc>
      </w:tr>
      <w:tr w:rsidR="002D35AE" w:rsidRPr="006C3CA4" w14:paraId="0506E826" w14:textId="77777777" w:rsidTr="00C348F8">
        <w:tc>
          <w:tcPr>
            <w:tcW w:w="2785" w:type="dxa"/>
          </w:tcPr>
          <w:p w14:paraId="2FDE9BE5" w14:textId="77777777" w:rsidR="002D35AE" w:rsidRPr="006C3CA4" w:rsidRDefault="002D35AE" w:rsidP="002D35AE">
            <w:pPr>
              <w:spacing w:before="60" w:after="60"/>
              <w:rPr>
                <w:b/>
                <w:i/>
              </w:rPr>
            </w:pPr>
            <w:r w:rsidRPr="006C3CA4">
              <w:rPr>
                <w:b/>
                <w:i/>
              </w:rPr>
              <w:t>Approuvé</w:t>
            </w:r>
          </w:p>
        </w:tc>
        <w:tc>
          <w:tcPr>
            <w:tcW w:w="5007" w:type="dxa"/>
          </w:tcPr>
          <w:p w14:paraId="0A0F620F" w14:textId="496D0F10" w:rsidR="002D35AE" w:rsidRPr="006C3CA4" w:rsidRDefault="002D35AE" w:rsidP="002D35AE">
            <w:pPr>
              <w:spacing w:before="60" w:after="60"/>
            </w:pPr>
            <w:r w:rsidRPr="006C3CA4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CER plénier XXX</w:t>
            </w:r>
          </w:p>
        </w:tc>
        <w:tc>
          <w:tcPr>
            <w:tcW w:w="2206" w:type="dxa"/>
          </w:tcPr>
          <w:p w14:paraId="0B317FF7" w14:textId="67098123" w:rsidR="002D35AE" w:rsidRPr="006C3CA4" w:rsidRDefault="002D35AE" w:rsidP="002D35AE">
            <w:pPr>
              <w:spacing w:before="60" w:after="60"/>
              <w:jc w:val="center"/>
            </w:pPr>
            <w:r w:rsidRPr="006C3CA4">
              <w:t>YYYY-MM-DD</w:t>
            </w:r>
          </w:p>
        </w:tc>
      </w:tr>
      <w:tr w:rsidR="002D35AE" w:rsidRPr="006C3CA4" w14:paraId="26B72179" w14:textId="77777777" w:rsidTr="00C348F8">
        <w:tc>
          <w:tcPr>
            <w:tcW w:w="2785" w:type="dxa"/>
          </w:tcPr>
          <w:p w14:paraId="75049CDE" w14:textId="0293CF96" w:rsidR="002D35AE" w:rsidRPr="006C3CA4" w:rsidRDefault="002D35AE" w:rsidP="002D35AE">
            <w:pPr>
              <w:spacing w:before="60" w:after="60"/>
              <w:rPr>
                <w:b/>
                <w:bCs/>
                <w:i/>
                <w:iCs/>
              </w:rPr>
            </w:pPr>
            <w:r w:rsidRPr="006C3CA4">
              <w:rPr>
                <w:b/>
                <w:bCs/>
                <w:i/>
                <w:iCs/>
              </w:rPr>
              <w:t>[Approuvé] ou [Prend acte]</w:t>
            </w:r>
          </w:p>
        </w:tc>
        <w:tc>
          <w:tcPr>
            <w:tcW w:w="5007" w:type="dxa"/>
          </w:tcPr>
          <w:p w14:paraId="4D02F126" w14:textId="0F477C23" w:rsidR="002D35AE" w:rsidRPr="006C3CA4" w:rsidRDefault="002D35AE" w:rsidP="002D35AE">
            <w:pPr>
              <w:spacing w:before="60" w:after="60"/>
            </w:pPr>
            <w:r w:rsidRPr="006C3CA4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CA XXX</w:t>
            </w:r>
          </w:p>
        </w:tc>
        <w:tc>
          <w:tcPr>
            <w:tcW w:w="2206" w:type="dxa"/>
          </w:tcPr>
          <w:p w14:paraId="04EA2C6E" w14:textId="11A14056" w:rsidR="002D35AE" w:rsidRPr="006C3CA4" w:rsidRDefault="002D35AE" w:rsidP="002D35AE">
            <w:pPr>
              <w:spacing w:before="60" w:after="60"/>
              <w:jc w:val="center"/>
            </w:pPr>
            <w:r w:rsidRPr="006C3CA4">
              <w:t>YYYY-MM-DD</w:t>
            </w:r>
          </w:p>
        </w:tc>
      </w:tr>
    </w:tbl>
    <w:p w14:paraId="77DBC18A" w14:textId="77777777" w:rsidR="002E18ED" w:rsidRPr="006C3CA4" w:rsidRDefault="002E18ED" w:rsidP="00133159">
      <w:pPr>
        <w:rPr>
          <w:b/>
        </w:rPr>
      </w:pPr>
    </w:p>
    <w:p w14:paraId="449CB78E" w14:textId="708FD620" w:rsidR="0030269A" w:rsidRPr="006C3CA4" w:rsidRDefault="0030269A" w:rsidP="00133159">
      <w:pPr>
        <w:rPr>
          <w:b/>
        </w:rPr>
      </w:pPr>
      <w:r w:rsidRPr="006C3CA4">
        <w:rPr>
          <w:b/>
        </w:rPr>
        <w:t xml:space="preserve">Table </w:t>
      </w:r>
      <w:r w:rsidR="00ED30D3" w:rsidRPr="006C3CA4">
        <w:rPr>
          <w:b/>
        </w:rPr>
        <w:t>des matières</w:t>
      </w:r>
    </w:p>
    <w:p w14:paraId="350C1649" w14:textId="7AB6E545" w:rsidR="006C3CA4" w:rsidRDefault="0030269A">
      <w:pPr>
        <w:pStyle w:val="TM1"/>
        <w:rPr>
          <w:kern w:val="2"/>
          <w:szCs w:val="22"/>
          <w:lang w:eastAsia="fr-CA"/>
          <w14:ligatures w14:val="standardContextual"/>
        </w:rPr>
      </w:pPr>
      <w:r w:rsidRPr="006C3CA4">
        <w:rPr>
          <w:noProof w:val="0"/>
          <w:sz w:val="24"/>
        </w:rPr>
        <w:fldChar w:fldCharType="begin"/>
      </w:r>
      <w:r w:rsidRPr="006C3CA4">
        <w:rPr>
          <w:noProof w:val="0"/>
        </w:rPr>
        <w:instrText xml:space="preserve"> TOC \o "1-2" \u </w:instrText>
      </w:r>
      <w:r w:rsidRPr="006C3CA4">
        <w:rPr>
          <w:noProof w:val="0"/>
          <w:sz w:val="24"/>
        </w:rPr>
        <w:fldChar w:fldCharType="separate"/>
      </w:r>
      <w:r w:rsidR="006C3CA4">
        <w:t>1</w:t>
      </w:r>
      <w:r w:rsidR="006C3CA4">
        <w:rPr>
          <w:kern w:val="2"/>
          <w:szCs w:val="22"/>
          <w:lang w:eastAsia="fr-CA"/>
          <w14:ligatures w14:val="standardContextual"/>
        </w:rPr>
        <w:tab/>
      </w:r>
      <w:r w:rsidR="006C3CA4">
        <w:t>Objectif</w:t>
      </w:r>
      <w:r w:rsidR="006C3CA4">
        <w:tab/>
      </w:r>
      <w:r w:rsidR="006C3CA4">
        <w:fldChar w:fldCharType="begin"/>
      </w:r>
      <w:r w:rsidR="006C3CA4">
        <w:instrText xml:space="preserve"> PAGEREF _Toc151541379 \h </w:instrText>
      </w:r>
      <w:r w:rsidR="006C3CA4">
        <w:fldChar w:fldCharType="separate"/>
      </w:r>
      <w:r w:rsidR="006C3CA4">
        <w:t>1</w:t>
      </w:r>
      <w:r w:rsidR="006C3CA4">
        <w:fldChar w:fldCharType="end"/>
      </w:r>
    </w:p>
    <w:p w14:paraId="2BBFC24A" w14:textId="48250389" w:rsidR="006C3CA4" w:rsidRDefault="006C3CA4">
      <w:pPr>
        <w:pStyle w:val="TM1"/>
        <w:rPr>
          <w:kern w:val="2"/>
          <w:szCs w:val="22"/>
          <w:lang w:eastAsia="fr-CA"/>
          <w14:ligatures w14:val="standardContextual"/>
        </w:rPr>
      </w:pPr>
      <w:r>
        <w:t>2</w:t>
      </w:r>
      <w:r>
        <w:rPr>
          <w:kern w:val="2"/>
          <w:szCs w:val="22"/>
          <w:lang w:eastAsia="fr-CA"/>
          <w14:ligatures w14:val="standardContextual"/>
        </w:rPr>
        <w:tab/>
      </w:r>
      <w:r>
        <w:t>Portée</w:t>
      </w:r>
      <w:r>
        <w:tab/>
      </w:r>
      <w:r>
        <w:fldChar w:fldCharType="begin"/>
      </w:r>
      <w:r>
        <w:instrText xml:space="preserve"> PAGEREF _Toc151541380 \h </w:instrText>
      </w:r>
      <w:r>
        <w:fldChar w:fldCharType="separate"/>
      </w:r>
      <w:r>
        <w:t>2</w:t>
      </w:r>
      <w:r>
        <w:fldChar w:fldCharType="end"/>
      </w:r>
    </w:p>
    <w:p w14:paraId="768D6D91" w14:textId="6B392C76" w:rsidR="006C3CA4" w:rsidRDefault="006C3CA4">
      <w:pPr>
        <w:pStyle w:val="TM1"/>
        <w:rPr>
          <w:kern w:val="2"/>
          <w:szCs w:val="22"/>
          <w:lang w:eastAsia="fr-CA"/>
          <w14:ligatures w14:val="standardContextual"/>
        </w:rPr>
      </w:pPr>
      <w:r>
        <w:t>3</w:t>
      </w:r>
      <w:r>
        <w:rPr>
          <w:kern w:val="2"/>
          <w:szCs w:val="22"/>
          <w:lang w:eastAsia="fr-CA"/>
          <w14:ligatures w14:val="standardContextual"/>
        </w:rPr>
        <w:tab/>
      </w:r>
      <w:r>
        <w:t>Responsabilités</w:t>
      </w:r>
      <w:r>
        <w:tab/>
      </w:r>
      <w:r>
        <w:fldChar w:fldCharType="begin"/>
      </w:r>
      <w:r>
        <w:instrText xml:space="preserve"> PAGEREF _Toc151541381 \h </w:instrText>
      </w:r>
      <w:r>
        <w:fldChar w:fldCharType="separate"/>
      </w:r>
      <w:r>
        <w:t>2</w:t>
      </w:r>
      <w:r>
        <w:fldChar w:fldCharType="end"/>
      </w:r>
    </w:p>
    <w:p w14:paraId="2AB147F7" w14:textId="32513827" w:rsidR="006C3CA4" w:rsidRDefault="006C3CA4">
      <w:pPr>
        <w:pStyle w:val="TM1"/>
        <w:rPr>
          <w:kern w:val="2"/>
          <w:szCs w:val="22"/>
          <w:lang w:eastAsia="fr-CA"/>
          <w14:ligatures w14:val="standardContextual"/>
        </w:rPr>
      </w:pPr>
      <w:r>
        <w:t>4</w:t>
      </w:r>
      <w:r>
        <w:rPr>
          <w:kern w:val="2"/>
          <w:szCs w:val="22"/>
          <w:lang w:eastAsia="fr-CA"/>
          <w14:ligatures w14:val="standardContextual"/>
        </w:rPr>
        <w:tab/>
      </w:r>
      <w:r>
        <w:t>Définitions</w:t>
      </w:r>
      <w:r>
        <w:tab/>
      </w:r>
      <w:r>
        <w:fldChar w:fldCharType="begin"/>
      </w:r>
      <w:r>
        <w:instrText xml:space="preserve"> PAGEREF _Toc151541382 \h </w:instrText>
      </w:r>
      <w:r>
        <w:fldChar w:fldCharType="separate"/>
      </w:r>
      <w:r>
        <w:t>2</w:t>
      </w:r>
      <w:r>
        <w:fldChar w:fldCharType="end"/>
      </w:r>
    </w:p>
    <w:p w14:paraId="6E22A4F8" w14:textId="0701BF8B" w:rsidR="006C3CA4" w:rsidRDefault="006C3CA4">
      <w:pPr>
        <w:pStyle w:val="TM1"/>
        <w:rPr>
          <w:kern w:val="2"/>
          <w:szCs w:val="22"/>
          <w:lang w:eastAsia="fr-CA"/>
          <w14:ligatures w14:val="standardContextual"/>
        </w:rPr>
      </w:pPr>
      <w:r>
        <w:t>5</w:t>
      </w:r>
      <w:r>
        <w:rPr>
          <w:kern w:val="2"/>
          <w:szCs w:val="22"/>
          <w:lang w:eastAsia="fr-CA"/>
          <w14:ligatures w14:val="standardContextual"/>
        </w:rPr>
        <w:tab/>
      </w:r>
      <w:r>
        <w:t>Procédures</w:t>
      </w:r>
      <w:r>
        <w:tab/>
      </w:r>
      <w:r>
        <w:fldChar w:fldCharType="begin"/>
      </w:r>
      <w:r>
        <w:instrText xml:space="preserve"> PAGEREF _Toc151541383 \h </w:instrText>
      </w:r>
      <w:r>
        <w:fldChar w:fldCharType="separate"/>
      </w:r>
      <w:r>
        <w:t>2</w:t>
      </w:r>
      <w:r>
        <w:fldChar w:fldCharType="end"/>
      </w:r>
    </w:p>
    <w:p w14:paraId="421FC0EB" w14:textId="41767DAF" w:rsidR="006C3CA4" w:rsidRDefault="006C3CA4">
      <w:pPr>
        <w:pStyle w:val="TM2"/>
        <w:rPr>
          <w:kern w:val="2"/>
          <w:szCs w:val="22"/>
          <w:lang w:eastAsia="fr-CA"/>
          <w14:ligatures w14:val="standardContextual"/>
        </w:rPr>
      </w:pPr>
      <w:r w:rsidRPr="00EB5311">
        <w:t>5.1</w:t>
      </w:r>
      <w:r>
        <w:rPr>
          <w:kern w:val="2"/>
          <w:szCs w:val="22"/>
          <w:lang w:eastAsia="fr-CA"/>
          <w14:ligatures w14:val="standardContextual"/>
        </w:rPr>
        <w:tab/>
      </w:r>
      <w:r w:rsidRPr="00EB5311">
        <w:t>Présence</w:t>
      </w:r>
      <w:r>
        <w:tab/>
      </w:r>
      <w:r>
        <w:fldChar w:fldCharType="begin"/>
      </w:r>
      <w:r>
        <w:instrText xml:space="preserve"> PAGEREF _Toc151541384 \h </w:instrText>
      </w:r>
      <w:r>
        <w:fldChar w:fldCharType="separate"/>
      </w:r>
      <w:r>
        <w:t>2</w:t>
      </w:r>
      <w:r>
        <w:fldChar w:fldCharType="end"/>
      </w:r>
    </w:p>
    <w:p w14:paraId="5738D6E7" w14:textId="635E08AF" w:rsidR="006C3CA4" w:rsidRDefault="006C3CA4">
      <w:pPr>
        <w:pStyle w:val="TM2"/>
        <w:rPr>
          <w:kern w:val="2"/>
          <w:szCs w:val="22"/>
          <w:lang w:eastAsia="fr-CA"/>
          <w14:ligatures w14:val="standardContextual"/>
        </w:rPr>
      </w:pPr>
      <w:r w:rsidRPr="00EB5311">
        <w:t>5.2</w:t>
      </w:r>
      <w:r>
        <w:rPr>
          <w:kern w:val="2"/>
          <w:szCs w:val="22"/>
          <w:lang w:eastAsia="fr-CA"/>
          <w14:ligatures w14:val="standardContextual"/>
        </w:rPr>
        <w:tab/>
      </w:r>
      <w:r w:rsidRPr="00EB5311">
        <w:t>Tâches</w:t>
      </w:r>
      <w:r>
        <w:tab/>
      </w:r>
      <w:r>
        <w:fldChar w:fldCharType="begin"/>
      </w:r>
      <w:r>
        <w:instrText xml:space="preserve"> PAGEREF _Toc151541385 \h </w:instrText>
      </w:r>
      <w:r>
        <w:fldChar w:fldCharType="separate"/>
      </w:r>
      <w:r>
        <w:t>2</w:t>
      </w:r>
      <w:r>
        <w:fldChar w:fldCharType="end"/>
      </w:r>
    </w:p>
    <w:p w14:paraId="3A994C76" w14:textId="38F3D478" w:rsidR="006C3CA4" w:rsidRDefault="006C3CA4">
      <w:pPr>
        <w:pStyle w:val="TM2"/>
        <w:rPr>
          <w:kern w:val="2"/>
          <w:szCs w:val="22"/>
          <w:lang w:eastAsia="fr-CA"/>
          <w14:ligatures w14:val="standardContextual"/>
        </w:rPr>
      </w:pPr>
      <w:r w:rsidRPr="00EB5311">
        <w:t>5.3</w:t>
      </w:r>
      <w:r>
        <w:rPr>
          <w:kern w:val="2"/>
          <w:szCs w:val="22"/>
          <w:lang w:eastAsia="fr-CA"/>
          <w14:ligatures w14:val="standardContextual"/>
        </w:rPr>
        <w:tab/>
      </w:r>
      <w:r w:rsidRPr="00EB5311">
        <w:t>Président du CER</w:t>
      </w:r>
      <w:r>
        <w:tab/>
      </w:r>
      <w:r>
        <w:fldChar w:fldCharType="begin"/>
      </w:r>
      <w:r>
        <w:instrText xml:space="preserve"> PAGEREF _Toc151541386 \h </w:instrText>
      </w:r>
      <w:r>
        <w:fldChar w:fldCharType="separate"/>
      </w:r>
      <w:r>
        <w:t>3</w:t>
      </w:r>
      <w:r>
        <w:fldChar w:fldCharType="end"/>
      </w:r>
    </w:p>
    <w:p w14:paraId="26171DF7" w14:textId="1C35A7EC" w:rsidR="006C3CA4" w:rsidRDefault="006C3CA4">
      <w:pPr>
        <w:pStyle w:val="TM2"/>
        <w:rPr>
          <w:kern w:val="2"/>
          <w:szCs w:val="22"/>
          <w:lang w:eastAsia="fr-CA"/>
          <w14:ligatures w14:val="standardContextual"/>
        </w:rPr>
      </w:pPr>
      <w:r w:rsidRPr="00EB5311">
        <w:t>5.4</w:t>
      </w:r>
      <w:r>
        <w:rPr>
          <w:kern w:val="2"/>
          <w:szCs w:val="22"/>
          <w:lang w:eastAsia="fr-CA"/>
          <w14:ligatures w14:val="standardContextual"/>
        </w:rPr>
        <w:tab/>
      </w:r>
      <w:r w:rsidRPr="00EB5311">
        <w:t>Vice-président du CER</w:t>
      </w:r>
      <w:r>
        <w:tab/>
      </w:r>
      <w:r>
        <w:fldChar w:fldCharType="begin"/>
      </w:r>
      <w:r>
        <w:instrText xml:space="preserve"> PAGEREF _Toc151541387 \h </w:instrText>
      </w:r>
      <w:r>
        <w:fldChar w:fldCharType="separate"/>
      </w:r>
      <w:r>
        <w:t>4</w:t>
      </w:r>
      <w:r>
        <w:fldChar w:fldCharType="end"/>
      </w:r>
    </w:p>
    <w:p w14:paraId="5FE55110" w14:textId="69802C88" w:rsidR="006C3CA4" w:rsidRDefault="006C3CA4">
      <w:pPr>
        <w:pStyle w:val="TM2"/>
        <w:rPr>
          <w:kern w:val="2"/>
          <w:szCs w:val="22"/>
          <w:lang w:eastAsia="fr-CA"/>
          <w14:ligatures w14:val="standardContextual"/>
        </w:rPr>
      </w:pPr>
      <w:r w:rsidRPr="00EB5311">
        <w:t>5.5</w:t>
      </w:r>
      <w:r>
        <w:rPr>
          <w:kern w:val="2"/>
          <w:szCs w:val="22"/>
          <w:lang w:eastAsia="fr-CA"/>
          <w14:ligatures w14:val="standardContextual"/>
        </w:rPr>
        <w:tab/>
      </w:r>
      <w:r w:rsidRPr="00EB5311">
        <w:t>Formation et éducation</w:t>
      </w:r>
      <w:r>
        <w:tab/>
      </w:r>
      <w:r>
        <w:fldChar w:fldCharType="begin"/>
      </w:r>
      <w:r>
        <w:instrText xml:space="preserve"> PAGEREF _Toc151541388 \h </w:instrText>
      </w:r>
      <w:r>
        <w:fldChar w:fldCharType="separate"/>
      </w:r>
      <w:r>
        <w:t>4</w:t>
      </w:r>
      <w:r>
        <w:fldChar w:fldCharType="end"/>
      </w:r>
    </w:p>
    <w:p w14:paraId="7B63C5D3" w14:textId="4E9F1573" w:rsidR="006C3CA4" w:rsidRDefault="006C3CA4">
      <w:pPr>
        <w:pStyle w:val="TM2"/>
        <w:rPr>
          <w:kern w:val="2"/>
          <w:szCs w:val="22"/>
          <w:lang w:eastAsia="fr-CA"/>
          <w14:ligatures w14:val="standardContextual"/>
        </w:rPr>
      </w:pPr>
      <w:r w:rsidRPr="00EB5311">
        <w:t>5.6</w:t>
      </w:r>
      <w:r>
        <w:rPr>
          <w:kern w:val="2"/>
          <w:szCs w:val="22"/>
          <w:lang w:eastAsia="fr-CA"/>
          <w14:ligatures w14:val="standardContextual"/>
        </w:rPr>
        <w:tab/>
      </w:r>
      <w:r w:rsidRPr="00EB5311">
        <w:t>Conflit d’intérêts</w:t>
      </w:r>
      <w:r>
        <w:tab/>
      </w:r>
      <w:r>
        <w:fldChar w:fldCharType="begin"/>
      </w:r>
      <w:r>
        <w:instrText xml:space="preserve"> PAGEREF _Toc151541389 \h </w:instrText>
      </w:r>
      <w:r>
        <w:fldChar w:fldCharType="separate"/>
      </w:r>
      <w:r>
        <w:t>4</w:t>
      </w:r>
      <w:r>
        <w:fldChar w:fldCharType="end"/>
      </w:r>
    </w:p>
    <w:p w14:paraId="3DA928E3" w14:textId="6C3F915C" w:rsidR="006C3CA4" w:rsidRDefault="006C3CA4">
      <w:pPr>
        <w:pStyle w:val="TM1"/>
        <w:rPr>
          <w:kern w:val="2"/>
          <w:szCs w:val="22"/>
          <w:lang w:eastAsia="fr-CA"/>
          <w14:ligatures w14:val="standardContextual"/>
        </w:rPr>
      </w:pPr>
      <w:r>
        <w:t>6</w:t>
      </w:r>
      <w:r>
        <w:rPr>
          <w:kern w:val="2"/>
          <w:szCs w:val="22"/>
          <w:lang w:eastAsia="fr-CA"/>
          <w14:ligatures w14:val="standardContextual"/>
        </w:rPr>
        <w:tab/>
      </w:r>
      <w:r>
        <w:t>Références</w:t>
      </w:r>
      <w:r>
        <w:tab/>
      </w:r>
      <w:r>
        <w:fldChar w:fldCharType="begin"/>
      </w:r>
      <w:r>
        <w:instrText xml:space="preserve"> PAGEREF _Toc151541390 \h </w:instrText>
      </w:r>
      <w:r>
        <w:fldChar w:fldCharType="separate"/>
      </w:r>
      <w:r>
        <w:t>4</w:t>
      </w:r>
      <w:r>
        <w:fldChar w:fldCharType="end"/>
      </w:r>
    </w:p>
    <w:p w14:paraId="1D926269" w14:textId="09B8296E" w:rsidR="006C3CA4" w:rsidRDefault="006C3CA4">
      <w:pPr>
        <w:pStyle w:val="TM1"/>
        <w:rPr>
          <w:kern w:val="2"/>
          <w:szCs w:val="22"/>
          <w:lang w:eastAsia="fr-CA"/>
          <w14:ligatures w14:val="standardContextual"/>
        </w:rPr>
      </w:pPr>
      <w:r>
        <w:t>7</w:t>
      </w:r>
      <w:r>
        <w:rPr>
          <w:kern w:val="2"/>
          <w:szCs w:val="22"/>
          <w:lang w:eastAsia="fr-CA"/>
          <w14:ligatures w14:val="standardContextual"/>
        </w:rPr>
        <w:tab/>
      </w:r>
      <w:r>
        <w:t>Historique des révisions</w:t>
      </w:r>
      <w:r>
        <w:tab/>
      </w:r>
      <w:r>
        <w:fldChar w:fldCharType="begin"/>
      </w:r>
      <w:r>
        <w:instrText xml:space="preserve"> PAGEREF _Toc151541391 \h </w:instrText>
      </w:r>
      <w:r>
        <w:fldChar w:fldCharType="separate"/>
      </w:r>
      <w:r>
        <w:t>5</w:t>
      </w:r>
      <w:r>
        <w:fldChar w:fldCharType="end"/>
      </w:r>
    </w:p>
    <w:p w14:paraId="13D616BC" w14:textId="414F5918" w:rsidR="006C3CA4" w:rsidRDefault="006C3CA4">
      <w:pPr>
        <w:pStyle w:val="TM1"/>
        <w:rPr>
          <w:kern w:val="2"/>
          <w:szCs w:val="22"/>
          <w:lang w:eastAsia="fr-CA"/>
          <w14:ligatures w14:val="standardContextual"/>
        </w:rPr>
      </w:pPr>
      <w:r>
        <w:t>8</w:t>
      </w:r>
      <w:r>
        <w:rPr>
          <w:kern w:val="2"/>
          <w:szCs w:val="22"/>
          <w:lang w:eastAsia="fr-CA"/>
          <w14:ligatures w14:val="standardContextual"/>
        </w:rPr>
        <w:tab/>
      </w:r>
      <w:r>
        <w:t>Annexes</w:t>
      </w:r>
      <w:r>
        <w:tab/>
      </w:r>
      <w:r>
        <w:fldChar w:fldCharType="begin"/>
      </w:r>
      <w:r>
        <w:instrText xml:space="preserve"> PAGEREF _Toc151541392 \h </w:instrText>
      </w:r>
      <w:r>
        <w:fldChar w:fldCharType="separate"/>
      </w:r>
      <w:r>
        <w:t>5</w:t>
      </w:r>
      <w:r>
        <w:fldChar w:fldCharType="end"/>
      </w:r>
    </w:p>
    <w:p w14:paraId="564964C4" w14:textId="1732F3CE" w:rsidR="002B5BA5" w:rsidRPr="006C3CA4" w:rsidRDefault="0030269A" w:rsidP="00133159">
      <w:r w:rsidRPr="006C3CA4">
        <w:rPr>
          <w:rFonts w:eastAsiaTheme="minorEastAsia" w:cstheme="minorHAnsi"/>
          <w:lang w:eastAsia="fr-FR"/>
        </w:rPr>
        <w:fldChar w:fldCharType="end"/>
      </w:r>
    </w:p>
    <w:p w14:paraId="58AB8D44" w14:textId="15E64D94" w:rsidR="00B66BD6" w:rsidRPr="006C3CA4" w:rsidRDefault="00ED30D3" w:rsidP="00133159">
      <w:pPr>
        <w:pStyle w:val="Titre1"/>
      </w:pPr>
      <w:bookmarkStart w:id="0" w:name="_Toc151541379"/>
      <w:r w:rsidRPr="006C3CA4">
        <w:t>Objectif</w:t>
      </w:r>
      <w:bookmarkEnd w:id="0"/>
    </w:p>
    <w:p w14:paraId="48575048" w14:textId="725E923C" w:rsidR="002E18ED" w:rsidRPr="006C3CA4" w:rsidRDefault="00AA0B5E" w:rsidP="00133159">
      <w:r w:rsidRPr="006C3CA4">
        <w:t xml:space="preserve">Ce mode opératoire normalisé (MON) décrit les </w:t>
      </w:r>
      <w:r w:rsidR="00EA2704" w:rsidRPr="006C3CA4">
        <w:t xml:space="preserve">tâches </w:t>
      </w:r>
      <w:r w:rsidRPr="006C3CA4">
        <w:t>des membres du comité d’éthique de la recherche (CER).</w:t>
      </w:r>
    </w:p>
    <w:p w14:paraId="58AFA72E" w14:textId="0660F0E4" w:rsidR="00756C58" w:rsidRPr="006C3CA4" w:rsidRDefault="00ED30D3" w:rsidP="00133159">
      <w:pPr>
        <w:pStyle w:val="Titre1"/>
      </w:pPr>
      <w:bookmarkStart w:id="1" w:name="_Toc151541380"/>
      <w:r w:rsidRPr="006C3CA4">
        <w:lastRenderedPageBreak/>
        <w:t>Portée</w:t>
      </w:r>
      <w:bookmarkEnd w:id="1"/>
    </w:p>
    <w:p w14:paraId="65AD856C" w14:textId="7C03F2A4" w:rsidR="002E18ED" w:rsidRPr="006C3CA4" w:rsidRDefault="00EA2704" w:rsidP="00133159">
      <w:r w:rsidRPr="006C3CA4">
        <w:t>Ce MON concerne les CER qui évaluent des projets de recherche menés auprès de participants humains conformément aux règlements et aux lignes directrices applicables</w:t>
      </w:r>
      <w:r w:rsidR="00AA0B5E" w:rsidRPr="006C3CA4">
        <w:t>.</w:t>
      </w:r>
    </w:p>
    <w:p w14:paraId="4CE467C9" w14:textId="5B461F66" w:rsidR="00756C58" w:rsidRPr="006C3CA4" w:rsidRDefault="002E18ED" w:rsidP="00133159">
      <w:pPr>
        <w:pStyle w:val="Titre1"/>
      </w:pPr>
      <w:bookmarkStart w:id="2" w:name="_Toc151541381"/>
      <w:r w:rsidRPr="006C3CA4">
        <w:t>R</w:t>
      </w:r>
      <w:r w:rsidR="00756C58" w:rsidRPr="006C3CA4">
        <w:t>espons</w:t>
      </w:r>
      <w:r w:rsidR="00ED30D3" w:rsidRPr="006C3CA4">
        <w:t>a</w:t>
      </w:r>
      <w:r w:rsidR="00756C58" w:rsidRPr="006C3CA4">
        <w:t>bilit</w:t>
      </w:r>
      <w:r w:rsidR="00ED30D3" w:rsidRPr="006C3CA4">
        <w:t>é</w:t>
      </w:r>
      <w:r w:rsidR="00756C58" w:rsidRPr="006C3CA4">
        <w:t>s</w:t>
      </w:r>
      <w:bookmarkEnd w:id="2"/>
    </w:p>
    <w:p w14:paraId="4ACA69B7" w14:textId="77777777" w:rsidR="00EA2704" w:rsidRPr="006C3CA4" w:rsidRDefault="00EA2704" w:rsidP="00EA2704">
      <w:r w:rsidRPr="006C3CA4">
        <w:rPr>
          <w:spacing w:val="-3"/>
        </w:rPr>
        <w:t>T</w:t>
      </w:r>
      <w:r w:rsidRPr="006C3CA4">
        <w:rPr>
          <w:spacing w:val="-5"/>
        </w:rPr>
        <w:t>o</w:t>
      </w:r>
      <w:r w:rsidRPr="006C3CA4">
        <w:t>us</w:t>
      </w:r>
      <w:r w:rsidRPr="006C3CA4">
        <w:rPr>
          <w:spacing w:val="-11"/>
        </w:rPr>
        <w:t xml:space="preserve"> </w:t>
      </w:r>
      <w:r w:rsidRPr="006C3CA4">
        <w:rPr>
          <w:spacing w:val="-6"/>
        </w:rPr>
        <w:t>l</w:t>
      </w:r>
      <w:r w:rsidRPr="006C3CA4">
        <w:t>es</w:t>
      </w:r>
      <w:r w:rsidRPr="006C3CA4">
        <w:rPr>
          <w:spacing w:val="-10"/>
        </w:rPr>
        <w:t xml:space="preserve"> </w:t>
      </w:r>
      <w:r w:rsidRPr="006C3CA4">
        <w:t>memb</w:t>
      </w:r>
      <w:r w:rsidRPr="006C3CA4">
        <w:rPr>
          <w:spacing w:val="-6"/>
        </w:rPr>
        <w:t>r</w:t>
      </w:r>
      <w:r w:rsidRPr="006C3CA4">
        <w:t>es</w:t>
      </w:r>
      <w:r w:rsidRPr="006C3CA4">
        <w:rPr>
          <w:spacing w:val="-10"/>
        </w:rPr>
        <w:t xml:space="preserve"> </w:t>
      </w:r>
      <w:r w:rsidRPr="006C3CA4">
        <w:t>du</w:t>
      </w:r>
      <w:r w:rsidRPr="006C3CA4">
        <w:rPr>
          <w:spacing w:val="-6"/>
        </w:rPr>
        <w:t xml:space="preserve"> C</w:t>
      </w:r>
      <w:r w:rsidRPr="006C3CA4">
        <w:rPr>
          <w:spacing w:val="-5"/>
        </w:rPr>
        <w:t>E</w:t>
      </w:r>
      <w:r w:rsidRPr="006C3CA4">
        <w:t>R</w:t>
      </w:r>
      <w:r w:rsidRPr="006C3CA4">
        <w:rPr>
          <w:spacing w:val="-11"/>
        </w:rPr>
        <w:t xml:space="preserve"> </w:t>
      </w:r>
      <w:r w:rsidRPr="006C3CA4">
        <w:t>et</w:t>
      </w:r>
      <w:r w:rsidRPr="006C3CA4">
        <w:rPr>
          <w:spacing w:val="-7"/>
        </w:rPr>
        <w:t xml:space="preserve"> </w:t>
      </w:r>
      <w:r w:rsidRPr="006C3CA4">
        <w:rPr>
          <w:spacing w:val="-6"/>
        </w:rPr>
        <w:t>t</w:t>
      </w:r>
      <w:r w:rsidRPr="006C3CA4">
        <w:t>out</w:t>
      </w:r>
      <w:r w:rsidRPr="006C3CA4">
        <w:rPr>
          <w:spacing w:val="-9"/>
        </w:rPr>
        <w:t xml:space="preserve"> </w:t>
      </w:r>
      <w:r w:rsidRPr="006C3CA4">
        <w:rPr>
          <w:spacing w:val="-6"/>
        </w:rPr>
        <w:t>l</w:t>
      </w:r>
      <w:r w:rsidRPr="006C3CA4">
        <w:t>e</w:t>
      </w:r>
      <w:r w:rsidRPr="006C3CA4">
        <w:rPr>
          <w:spacing w:val="-9"/>
        </w:rPr>
        <w:t xml:space="preserve"> </w:t>
      </w:r>
      <w:r w:rsidRPr="006C3CA4">
        <w:t>p</w:t>
      </w:r>
      <w:r w:rsidRPr="006C3CA4">
        <w:rPr>
          <w:spacing w:val="-2"/>
        </w:rPr>
        <w:t>e</w:t>
      </w:r>
      <w:r w:rsidRPr="006C3CA4">
        <w:rPr>
          <w:spacing w:val="-6"/>
        </w:rPr>
        <w:t>r</w:t>
      </w:r>
      <w:r w:rsidRPr="006C3CA4">
        <w:rPr>
          <w:spacing w:val="-5"/>
        </w:rPr>
        <w:t>s</w:t>
      </w:r>
      <w:r w:rsidRPr="006C3CA4">
        <w:t>on</w:t>
      </w:r>
      <w:r w:rsidRPr="006C3CA4">
        <w:rPr>
          <w:spacing w:val="-2"/>
        </w:rPr>
        <w:t>n</w:t>
      </w:r>
      <w:r w:rsidRPr="006C3CA4">
        <w:t>el</w:t>
      </w:r>
      <w:r w:rsidRPr="006C3CA4">
        <w:rPr>
          <w:spacing w:val="-11"/>
        </w:rPr>
        <w:t xml:space="preserve"> </w:t>
      </w:r>
      <w:r w:rsidRPr="006C3CA4">
        <w:t>désigné</w:t>
      </w:r>
      <w:r w:rsidRPr="006C3CA4">
        <w:rPr>
          <w:spacing w:val="-9"/>
        </w:rPr>
        <w:t xml:space="preserve"> </w:t>
      </w:r>
      <w:r w:rsidRPr="006C3CA4">
        <w:t>du</w:t>
      </w:r>
      <w:r w:rsidRPr="006C3CA4">
        <w:rPr>
          <w:spacing w:val="-6"/>
        </w:rPr>
        <w:t xml:space="preserve"> C</w:t>
      </w:r>
      <w:r w:rsidRPr="006C3CA4">
        <w:rPr>
          <w:spacing w:val="-5"/>
        </w:rPr>
        <w:t>E</w:t>
      </w:r>
      <w:r w:rsidRPr="006C3CA4">
        <w:t>R</w:t>
      </w:r>
      <w:r w:rsidRPr="006C3CA4">
        <w:rPr>
          <w:spacing w:val="-8"/>
        </w:rPr>
        <w:t xml:space="preserve"> </w:t>
      </w:r>
      <w:r w:rsidRPr="006C3CA4">
        <w:rPr>
          <w:spacing w:val="-3"/>
        </w:rPr>
        <w:t>s</w:t>
      </w:r>
      <w:r w:rsidRPr="006C3CA4">
        <w:t>ont</w:t>
      </w:r>
      <w:r w:rsidRPr="006C3CA4">
        <w:rPr>
          <w:spacing w:val="-10"/>
        </w:rPr>
        <w:t xml:space="preserve"> </w:t>
      </w:r>
      <w:r w:rsidRPr="006C3CA4">
        <w:rPr>
          <w:spacing w:val="-6"/>
        </w:rPr>
        <w:t>r</w:t>
      </w:r>
      <w:r w:rsidRPr="006C3CA4">
        <w:t>e</w:t>
      </w:r>
      <w:r w:rsidRPr="006C3CA4">
        <w:rPr>
          <w:spacing w:val="-5"/>
        </w:rPr>
        <w:t>s</w:t>
      </w:r>
      <w:r w:rsidRPr="006C3CA4">
        <w:t>pon</w:t>
      </w:r>
      <w:r w:rsidRPr="006C3CA4">
        <w:rPr>
          <w:spacing w:val="-5"/>
        </w:rPr>
        <w:t>s</w:t>
      </w:r>
      <w:r w:rsidRPr="006C3CA4">
        <w:t>a</w:t>
      </w:r>
      <w:r w:rsidRPr="006C3CA4">
        <w:rPr>
          <w:spacing w:val="-2"/>
        </w:rPr>
        <w:t>b</w:t>
      </w:r>
      <w:r w:rsidRPr="006C3CA4">
        <w:rPr>
          <w:spacing w:val="-6"/>
        </w:rPr>
        <w:t>l</w:t>
      </w:r>
      <w:r w:rsidRPr="006C3CA4">
        <w:t>es</w:t>
      </w:r>
      <w:r w:rsidRPr="006C3CA4">
        <w:rPr>
          <w:spacing w:val="-10"/>
        </w:rPr>
        <w:t xml:space="preserve"> </w:t>
      </w:r>
      <w:r w:rsidRPr="006C3CA4">
        <w:t>de</w:t>
      </w:r>
      <w:r w:rsidRPr="006C3CA4">
        <w:rPr>
          <w:spacing w:val="-5"/>
        </w:rPr>
        <w:t xml:space="preserve"> s</w:t>
      </w:r>
      <w:r w:rsidRPr="006C3CA4">
        <w:rPr>
          <w:spacing w:val="-6"/>
        </w:rPr>
        <w:t>’</w:t>
      </w:r>
      <w:r w:rsidRPr="006C3CA4">
        <w:t>a</w:t>
      </w:r>
      <w:r w:rsidRPr="006C3CA4">
        <w:rPr>
          <w:spacing w:val="-3"/>
        </w:rPr>
        <w:t>s</w:t>
      </w:r>
      <w:r w:rsidRPr="006C3CA4">
        <w:rPr>
          <w:spacing w:val="-5"/>
        </w:rPr>
        <w:t>s</w:t>
      </w:r>
      <w:r w:rsidRPr="006C3CA4">
        <w:t>u</w:t>
      </w:r>
      <w:r w:rsidRPr="006C3CA4">
        <w:rPr>
          <w:spacing w:val="-6"/>
        </w:rPr>
        <w:t>r</w:t>
      </w:r>
      <w:r w:rsidRPr="006C3CA4">
        <w:rPr>
          <w:spacing w:val="-2"/>
        </w:rPr>
        <w:t>e</w:t>
      </w:r>
      <w:r w:rsidRPr="006C3CA4">
        <w:t>r</w:t>
      </w:r>
      <w:r w:rsidRPr="006C3CA4">
        <w:rPr>
          <w:spacing w:val="-9"/>
        </w:rPr>
        <w:t xml:space="preserve"> </w:t>
      </w:r>
      <w:r w:rsidRPr="006C3CA4">
        <w:rPr>
          <w:spacing w:val="-7"/>
        </w:rPr>
        <w:t>q</w:t>
      </w:r>
      <w:r w:rsidRPr="006C3CA4">
        <w:t>ue</w:t>
      </w:r>
      <w:r w:rsidRPr="006C3CA4">
        <w:rPr>
          <w:spacing w:val="-9"/>
        </w:rPr>
        <w:t xml:space="preserve"> </w:t>
      </w:r>
      <w:r w:rsidRPr="006C3CA4">
        <w:rPr>
          <w:spacing w:val="-6"/>
        </w:rPr>
        <w:t>l</w:t>
      </w:r>
      <w:r w:rsidRPr="006C3CA4">
        <w:rPr>
          <w:spacing w:val="-2"/>
        </w:rPr>
        <w:t>e</w:t>
      </w:r>
      <w:r w:rsidRPr="006C3CA4">
        <w:t>s</w:t>
      </w:r>
      <w:r w:rsidRPr="006C3CA4">
        <w:rPr>
          <w:spacing w:val="-10"/>
        </w:rPr>
        <w:t xml:space="preserve"> </w:t>
      </w:r>
      <w:r w:rsidRPr="006C3CA4">
        <w:rPr>
          <w:spacing w:val="-2"/>
        </w:rPr>
        <w:t>e</w:t>
      </w:r>
      <w:r w:rsidRPr="006C3CA4">
        <w:rPr>
          <w:spacing w:val="-5"/>
        </w:rPr>
        <w:t>x</w:t>
      </w:r>
      <w:r w:rsidRPr="006C3CA4">
        <w:rPr>
          <w:spacing w:val="-3"/>
        </w:rPr>
        <w:t>i</w:t>
      </w:r>
      <w:r w:rsidRPr="006C3CA4">
        <w:rPr>
          <w:spacing w:val="-7"/>
        </w:rPr>
        <w:t>g</w:t>
      </w:r>
      <w:r w:rsidRPr="006C3CA4">
        <w:rPr>
          <w:spacing w:val="-2"/>
        </w:rPr>
        <w:t>e</w:t>
      </w:r>
      <w:r w:rsidRPr="006C3CA4">
        <w:t>n</w:t>
      </w:r>
      <w:r w:rsidRPr="006C3CA4">
        <w:rPr>
          <w:spacing w:val="-5"/>
        </w:rPr>
        <w:t>c</w:t>
      </w:r>
      <w:r w:rsidRPr="006C3CA4">
        <w:t>es</w:t>
      </w:r>
      <w:r w:rsidRPr="006C3CA4">
        <w:rPr>
          <w:spacing w:val="-11"/>
        </w:rPr>
        <w:t xml:space="preserve"> </w:t>
      </w:r>
      <w:r w:rsidRPr="006C3CA4">
        <w:t>de</w:t>
      </w:r>
      <w:r w:rsidRPr="006C3CA4">
        <w:rPr>
          <w:spacing w:val="-9"/>
        </w:rPr>
        <w:t xml:space="preserve"> </w:t>
      </w:r>
      <w:r w:rsidRPr="006C3CA4">
        <w:rPr>
          <w:spacing w:val="-5"/>
        </w:rPr>
        <w:t>c</w:t>
      </w:r>
      <w:r w:rsidRPr="006C3CA4">
        <w:t>e</w:t>
      </w:r>
      <w:r w:rsidRPr="006C3CA4">
        <w:rPr>
          <w:spacing w:val="-6"/>
        </w:rPr>
        <w:t xml:space="preserve"> </w:t>
      </w:r>
      <w:r w:rsidRPr="006C3CA4">
        <w:rPr>
          <w:spacing w:val="-7"/>
        </w:rPr>
        <w:t>M</w:t>
      </w:r>
      <w:r w:rsidRPr="006C3CA4">
        <w:rPr>
          <w:spacing w:val="-6"/>
        </w:rPr>
        <w:t>O</w:t>
      </w:r>
      <w:r w:rsidRPr="006C3CA4">
        <w:t>N</w:t>
      </w:r>
      <w:r w:rsidRPr="006C3CA4">
        <w:rPr>
          <w:spacing w:val="-9"/>
        </w:rPr>
        <w:t xml:space="preserve"> </w:t>
      </w:r>
      <w:r w:rsidRPr="006C3CA4">
        <w:rPr>
          <w:spacing w:val="-5"/>
        </w:rPr>
        <w:t>s</w:t>
      </w:r>
      <w:r w:rsidRPr="006C3CA4">
        <w:t>ont</w:t>
      </w:r>
      <w:r w:rsidRPr="006C3CA4">
        <w:rPr>
          <w:spacing w:val="-9"/>
        </w:rPr>
        <w:t xml:space="preserve"> </w:t>
      </w:r>
      <w:r w:rsidRPr="006C3CA4">
        <w:rPr>
          <w:spacing w:val="-3"/>
        </w:rPr>
        <w:t>s</w:t>
      </w:r>
      <w:r w:rsidRPr="006C3CA4">
        <w:t>a</w:t>
      </w:r>
      <w:r w:rsidRPr="006C3CA4">
        <w:rPr>
          <w:spacing w:val="-6"/>
        </w:rPr>
        <w:t>tis</w:t>
      </w:r>
      <w:r w:rsidRPr="006C3CA4">
        <w:rPr>
          <w:spacing w:val="-2"/>
        </w:rPr>
        <w:t>f</w:t>
      </w:r>
      <w:r w:rsidRPr="006C3CA4">
        <w:t>a</w:t>
      </w:r>
      <w:r w:rsidRPr="006C3CA4">
        <w:rPr>
          <w:spacing w:val="-6"/>
        </w:rPr>
        <w:t>it</w:t>
      </w:r>
      <w:r w:rsidRPr="006C3CA4">
        <w:t>e</w:t>
      </w:r>
      <w:r w:rsidRPr="006C3CA4">
        <w:rPr>
          <w:spacing w:val="-6"/>
        </w:rPr>
        <w:t>s.</w:t>
      </w:r>
    </w:p>
    <w:p w14:paraId="716E64E8" w14:textId="21768FCB" w:rsidR="002E18ED" w:rsidRPr="006C3CA4" w:rsidRDefault="00EA2704" w:rsidP="00AA0B5E">
      <w:r w:rsidRPr="006C3CA4">
        <w:t>Les membres du CER sont responsables d’accomplir les tâches précisées dans ce MON.</w:t>
      </w:r>
    </w:p>
    <w:p w14:paraId="3321FEC9" w14:textId="34E5AB84" w:rsidR="00756C58" w:rsidRPr="006C3CA4" w:rsidRDefault="002E18ED" w:rsidP="00133159">
      <w:pPr>
        <w:pStyle w:val="Titre1"/>
      </w:pPr>
      <w:bookmarkStart w:id="3" w:name="_Toc151541382"/>
      <w:r w:rsidRPr="006C3CA4">
        <w:t>D</w:t>
      </w:r>
      <w:r w:rsidR="00ED30D3" w:rsidRPr="006C3CA4">
        <w:t>é</w:t>
      </w:r>
      <w:r w:rsidR="00756C58" w:rsidRPr="006C3CA4">
        <w:t>finitions</w:t>
      </w:r>
      <w:bookmarkEnd w:id="3"/>
    </w:p>
    <w:p w14:paraId="3A382B14" w14:textId="4C2BFF8B" w:rsidR="002E18ED" w:rsidRPr="006C3CA4" w:rsidRDefault="00AA0B5E" w:rsidP="00133159">
      <w:r w:rsidRPr="006C3CA4">
        <w:t>Voir le glossaire.</w:t>
      </w:r>
    </w:p>
    <w:p w14:paraId="17D971BD" w14:textId="7775E055" w:rsidR="00756C58" w:rsidRPr="006C3CA4" w:rsidRDefault="002E18ED" w:rsidP="00133159">
      <w:pPr>
        <w:pStyle w:val="Titre1"/>
      </w:pPr>
      <w:bookmarkStart w:id="4" w:name="_Toc151541383"/>
      <w:r w:rsidRPr="006C3CA4">
        <w:t>P</w:t>
      </w:r>
      <w:r w:rsidR="00756C58" w:rsidRPr="006C3CA4">
        <w:t>roc</w:t>
      </w:r>
      <w:r w:rsidR="00ED30D3" w:rsidRPr="006C3CA4">
        <w:t>é</w:t>
      </w:r>
      <w:r w:rsidR="00756C58" w:rsidRPr="006C3CA4">
        <w:t>dures</w:t>
      </w:r>
      <w:bookmarkEnd w:id="4"/>
    </w:p>
    <w:p w14:paraId="0BED207A" w14:textId="67F70534" w:rsidR="002E18ED" w:rsidRPr="006C3CA4" w:rsidRDefault="00EA2704" w:rsidP="00133159">
      <w:r w:rsidRPr="006C3CA4">
        <w:t>Chac</w:t>
      </w:r>
      <w:r w:rsidRPr="006C3CA4">
        <w:rPr>
          <w:spacing w:val="-2"/>
        </w:rPr>
        <w:t>u</w:t>
      </w:r>
      <w:r w:rsidRPr="006C3CA4">
        <w:t>n</w:t>
      </w:r>
      <w:r w:rsidRPr="006C3CA4">
        <w:rPr>
          <w:spacing w:val="-1"/>
        </w:rPr>
        <w:t xml:space="preserve"> </w:t>
      </w:r>
      <w:r w:rsidRPr="006C3CA4">
        <w:rPr>
          <w:spacing w:val="1"/>
        </w:rPr>
        <w:t>d</w:t>
      </w:r>
      <w:r w:rsidRPr="006C3CA4">
        <w:t>es</w:t>
      </w:r>
      <w:r w:rsidRPr="006C3CA4">
        <w:rPr>
          <w:spacing w:val="-3"/>
        </w:rPr>
        <w:t xml:space="preserve"> </w:t>
      </w:r>
      <w:r w:rsidRPr="006C3CA4">
        <w:t>me</w:t>
      </w:r>
      <w:r w:rsidRPr="006C3CA4">
        <w:rPr>
          <w:spacing w:val="-1"/>
        </w:rPr>
        <w:t>m</w:t>
      </w:r>
      <w:r w:rsidRPr="006C3CA4">
        <w:t>bres</w:t>
      </w:r>
      <w:r w:rsidRPr="006C3CA4">
        <w:rPr>
          <w:spacing w:val="-2"/>
        </w:rPr>
        <w:t xml:space="preserve"> </w:t>
      </w:r>
      <w:r w:rsidRPr="006C3CA4">
        <w:t>du CER</w:t>
      </w:r>
      <w:r w:rsidRPr="006C3CA4">
        <w:rPr>
          <w:spacing w:val="-1"/>
        </w:rPr>
        <w:t xml:space="preserve"> </w:t>
      </w:r>
      <w:r w:rsidRPr="006C3CA4">
        <w:t>s’assure que toute demande de recherche qui lui est soumise est respectueuse de la dignité, de la sécurité, du bie</w:t>
      </w:r>
      <w:r w:rsidRPr="006C3CA4">
        <w:rPr>
          <w:spacing w:val="1"/>
        </w:rPr>
        <w:t>n</w:t>
      </w:r>
      <w:r w:rsidRPr="006C3CA4">
        <w:rPr>
          <w:spacing w:val="-1"/>
        </w:rPr>
        <w:t>-</w:t>
      </w:r>
      <w:r w:rsidRPr="006C3CA4">
        <w:t>être</w:t>
      </w:r>
      <w:r w:rsidRPr="006C3CA4">
        <w:rPr>
          <w:spacing w:val="-3"/>
        </w:rPr>
        <w:t xml:space="preserve"> et des droits </w:t>
      </w:r>
      <w:r w:rsidRPr="006C3CA4">
        <w:rPr>
          <w:spacing w:val="1"/>
        </w:rPr>
        <w:t>d</w:t>
      </w:r>
      <w:r w:rsidRPr="006C3CA4">
        <w:t>es</w:t>
      </w:r>
      <w:r w:rsidRPr="006C3CA4">
        <w:rPr>
          <w:spacing w:val="-3"/>
        </w:rPr>
        <w:t xml:space="preserve"> </w:t>
      </w:r>
      <w:r w:rsidRPr="006C3CA4">
        <w:t>part</w:t>
      </w:r>
      <w:r w:rsidRPr="006C3CA4">
        <w:rPr>
          <w:spacing w:val="-1"/>
        </w:rPr>
        <w:t>i</w:t>
      </w:r>
      <w:r w:rsidRPr="006C3CA4">
        <w:t>cip</w:t>
      </w:r>
      <w:r w:rsidRPr="006C3CA4">
        <w:rPr>
          <w:spacing w:val="-2"/>
        </w:rPr>
        <w:t>a</w:t>
      </w:r>
      <w:r w:rsidRPr="006C3CA4">
        <w:t xml:space="preserve">nts </w:t>
      </w:r>
      <w:r w:rsidRPr="006C3CA4">
        <w:rPr>
          <w:spacing w:val="-2"/>
        </w:rPr>
        <w:t>h</w:t>
      </w:r>
      <w:r w:rsidRPr="006C3CA4">
        <w:t>u</w:t>
      </w:r>
      <w:r w:rsidRPr="006C3CA4">
        <w:rPr>
          <w:spacing w:val="-1"/>
        </w:rPr>
        <w:t>m</w:t>
      </w:r>
      <w:r w:rsidRPr="006C3CA4">
        <w:t>a</w:t>
      </w:r>
      <w:r w:rsidRPr="006C3CA4">
        <w:rPr>
          <w:spacing w:val="2"/>
        </w:rPr>
        <w:t>i</w:t>
      </w:r>
      <w:r w:rsidRPr="006C3CA4">
        <w:t>ns</w:t>
      </w:r>
      <w:r w:rsidRPr="006C3CA4">
        <w:rPr>
          <w:spacing w:val="-1"/>
        </w:rPr>
        <w:t xml:space="preserve"> </w:t>
      </w:r>
      <w:r w:rsidRPr="006C3CA4">
        <w:t>à</w:t>
      </w:r>
      <w:r w:rsidRPr="006C3CA4">
        <w:rPr>
          <w:spacing w:val="-2"/>
        </w:rPr>
        <w:t xml:space="preserve"> </w:t>
      </w:r>
      <w:r w:rsidRPr="006C3CA4">
        <w:rPr>
          <w:spacing w:val="1"/>
        </w:rPr>
        <w:t>d</w:t>
      </w:r>
      <w:r w:rsidRPr="006C3CA4">
        <w:t>es</w:t>
      </w:r>
      <w:r w:rsidRPr="006C3CA4">
        <w:rPr>
          <w:spacing w:val="-3"/>
        </w:rPr>
        <w:t xml:space="preserve"> </w:t>
      </w:r>
      <w:r w:rsidRPr="006C3CA4">
        <w:rPr>
          <w:spacing w:val="1"/>
        </w:rPr>
        <w:t>p</w:t>
      </w:r>
      <w:r w:rsidRPr="006C3CA4">
        <w:t>ro</w:t>
      </w:r>
      <w:r w:rsidRPr="006C3CA4">
        <w:rPr>
          <w:spacing w:val="-3"/>
        </w:rPr>
        <w:t>j</w:t>
      </w:r>
      <w:r w:rsidRPr="006C3CA4">
        <w:t>ets</w:t>
      </w:r>
      <w:r w:rsidRPr="006C3CA4">
        <w:rPr>
          <w:spacing w:val="-1"/>
        </w:rPr>
        <w:t xml:space="preserve"> </w:t>
      </w:r>
      <w:r w:rsidRPr="006C3CA4">
        <w:rPr>
          <w:spacing w:val="-2"/>
        </w:rPr>
        <w:t>d</w:t>
      </w:r>
      <w:r w:rsidRPr="006C3CA4">
        <w:t>e</w:t>
      </w:r>
      <w:r w:rsidRPr="006C3CA4">
        <w:rPr>
          <w:spacing w:val="-1"/>
        </w:rPr>
        <w:t xml:space="preserve"> </w:t>
      </w:r>
      <w:r w:rsidRPr="006C3CA4">
        <w:t>rec</w:t>
      </w:r>
      <w:r w:rsidRPr="006C3CA4">
        <w:rPr>
          <w:spacing w:val="-2"/>
        </w:rPr>
        <w:t>h</w:t>
      </w:r>
      <w:r w:rsidRPr="006C3CA4">
        <w:t>erche</w:t>
      </w:r>
      <w:r w:rsidRPr="006C3CA4">
        <w:rPr>
          <w:rStyle w:val="Appelnotedebasdep"/>
          <w:rFonts w:ascii="Calibri" w:hAnsi="Calibri" w:cs="Calibri"/>
        </w:rPr>
        <w:footnoteReference w:id="1"/>
      </w:r>
      <w:r w:rsidRPr="006C3CA4">
        <w:t>.</w:t>
      </w:r>
      <w:r w:rsidRPr="006C3CA4">
        <w:rPr>
          <w:spacing w:val="1"/>
        </w:rPr>
        <w:t xml:space="preserve"> Il s’assure également de promouvoir la recherche de qualité. </w:t>
      </w:r>
      <w:r w:rsidRPr="006C3CA4">
        <w:rPr>
          <w:spacing w:val="-2"/>
        </w:rPr>
        <w:t>A</w:t>
      </w:r>
      <w:r w:rsidRPr="006C3CA4">
        <w:rPr>
          <w:spacing w:val="2"/>
        </w:rPr>
        <w:t>f</w:t>
      </w:r>
      <w:r w:rsidRPr="006C3CA4">
        <w:t>in</w:t>
      </w:r>
      <w:r w:rsidRPr="006C3CA4">
        <w:rPr>
          <w:spacing w:val="-3"/>
        </w:rPr>
        <w:t xml:space="preserve"> </w:t>
      </w:r>
      <w:r w:rsidRPr="006C3CA4">
        <w:t>d’acc</w:t>
      </w:r>
      <w:r w:rsidRPr="006C3CA4">
        <w:rPr>
          <w:spacing w:val="-1"/>
        </w:rPr>
        <w:t>o</w:t>
      </w:r>
      <w:r w:rsidRPr="006C3CA4">
        <w:rPr>
          <w:spacing w:val="1"/>
        </w:rPr>
        <w:t>m</w:t>
      </w:r>
      <w:r w:rsidRPr="006C3CA4">
        <w:t>pl</w:t>
      </w:r>
      <w:r w:rsidRPr="006C3CA4">
        <w:rPr>
          <w:spacing w:val="-1"/>
        </w:rPr>
        <w:t>i</w:t>
      </w:r>
      <w:r w:rsidRPr="006C3CA4">
        <w:t>r</w:t>
      </w:r>
      <w:r w:rsidRPr="006C3CA4">
        <w:rPr>
          <w:spacing w:val="-1"/>
        </w:rPr>
        <w:t xml:space="preserve"> l</w:t>
      </w:r>
      <w:r w:rsidRPr="006C3CA4">
        <w:t>eurs t</w:t>
      </w:r>
      <w:r w:rsidRPr="006C3CA4">
        <w:rPr>
          <w:spacing w:val="1"/>
        </w:rPr>
        <w:t>â</w:t>
      </w:r>
      <w:r w:rsidRPr="006C3CA4">
        <w:t>che</w:t>
      </w:r>
      <w:r w:rsidRPr="006C3CA4">
        <w:rPr>
          <w:spacing w:val="-3"/>
        </w:rPr>
        <w:t>s</w:t>
      </w:r>
      <w:r w:rsidRPr="006C3CA4">
        <w:t>,</w:t>
      </w:r>
      <w:r w:rsidRPr="006C3CA4">
        <w:rPr>
          <w:spacing w:val="-1"/>
        </w:rPr>
        <w:t xml:space="preserve"> </w:t>
      </w:r>
      <w:r w:rsidRPr="006C3CA4">
        <w:t>les</w:t>
      </w:r>
      <w:r w:rsidRPr="006C3CA4">
        <w:rPr>
          <w:spacing w:val="-3"/>
        </w:rPr>
        <w:t xml:space="preserve"> </w:t>
      </w:r>
      <w:r w:rsidRPr="006C3CA4">
        <w:rPr>
          <w:spacing w:val="1"/>
        </w:rPr>
        <w:t>m</w:t>
      </w:r>
      <w:r w:rsidRPr="006C3CA4">
        <w:rPr>
          <w:spacing w:val="-2"/>
        </w:rPr>
        <w:t>e</w:t>
      </w:r>
      <w:r w:rsidRPr="006C3CA4">
        <w:rPr>
          <w:spacing w:val="1"/>
        </w:rPr>
        <w:t>m</w:t>
      </w:r>
      <w:r w:rsidRPr="006C3CA4">
        <w:t>bres</w:t>
      </w:r>
      <w:r w:rsidRPr="006C3CA4">
        <w:rPr>
          <w:spacing w:val="-4"/>
        </w:rPr>
        <w:t xml:space="preserve"> </w:t>
      </w:r>
      <w:r w:rsidRPr="006C3CA4">
        <w:rPr>
          <w:spacing w:val="-1"/>
        </w:rPr>
        <w:t>d</w:t>
      </w:r>
      <w:r w:rsidRPr="006C3CA4">
        <w:t>u</w:t>
      </w:r>
      <w:r w:rsidRPr="006C3CA4">
        <w:rPr>
          <w:spacing w:val="-1"/>
        </w:rPr>
        <w:t xml:space="preserve"> </w:t>
      </w:r>
      <w:r w:rsidRPr="006C3CA4">
        <w:t>CER</w:t>
      </w:r>
      <w:r w:rsidRPr="006C3CA4">
        <w:rPr>
          <w:spacing w:val="-2"/>
        </w:rPr>
        <w:t xml:space="preserve"> </w:t>
      </w:r>
      <w:r w:rsidRPr="006C3CA4">
        <w:t>connaissent</w:t>
      </w:r>
      <w:r w:rsidRPr="006C3CA4">
        <w:rPr>
          <w:spacing w:val="-1"/>
        </w:rPr>
        <w:t xml:space="preserve"> </w:t>
      </w:r>
      <w:r w:rsidRPr="006C3CA4">
        <w:t>les</w:t>
      </w:r>
      <w:r w:rsidRPr="006C3CA4">
        <w:rPr>
          <w:spacing w:val="-1"/>
        </w:rPr>
        <w:t xml:space="preserve"> </w:t>
      </w:r>
      <w:r w:rsidRPr="006C3CA4">
        <w:t>rè</w:t>
      </w:r>
      <w:r w:rsidRPr="006C3CA4">
        <w:rPr>
          <w:spacing w:val="-2"/>
        </w:rPr>
        <w:t>g</w:t>
      </w:r>
      <w:r w:rsidRPr="006C3CA4">
        <w:t>l</w:t>
      </w:r>
      <w:r w:rsidRPr="006C3CA4">
        <w:rPr>
          <w:spacing w:val="-2"/>
        </w:rPr>
        <w:t>e</w:t>
      </w:r>
      <w:r w:rsidRPr="006C3CA4">
        <w:rPr>
          <w:spacing w:val="1"/>
        </w:rPr>
        <w:t>m</w:t>
      </w:r>
      <w:r w:rsidRPr="006C3CA4">
        <w:t>e</w:t>
      </w:r>
      <w:r w:rsidRPr="006C3CA4">
        <w:rPr>
          <w:spacing w:val="-2"/>
        </w:rPr>
        <w:t>n</w:t>
      </w:r>
      <w:r w:rsidRPr="006C3CA4">
        <w:t>ts</w:t>
      </w:r>
      <w:r w:rsidRPr="006C3CA4">
        <w:rPr>
          <w:spacing w:val="-3"/>
        </w:rPr>
        <w:t xml:space="preserve"> </w:t>
      </w:r>
      <w:r w:rsidRPr="006C3CA4">
        <w:rPr>
          <w:spacing w:val="-2"/>
        </w:rPr>
        <w:t>g</w:t>
      </w:r>
      <w:r w:rsidRPr="006C3CA4">
        <w:t>ou</w:t>
      </w:r>
      <w:r w:rsidRPr="006C3CA4">
        <w:rPr>
          <w:spacing w:val="-3"/>
        </w:rPr>
        <w:t>v</w:t>
      </w:r>
      <w:r w:rsidRPr="006C3CA4">
        <w:t>ernant</w:t>
      </w:r>
      <w:r w:rsidRPr="006C3CA4">
        <w:rPr>
          <w:spacing w:val="-1"/>
        </w:rPr>
        <w:t xml:space="preserve"> </w:t>
      </w:r>
      <w:r w:rsidRPr="006C3CA4">
        <w:t>la prot</w:t>
      </w:r>
      <w:r w:rsidRPr="006C3CA4">
        <w:rPr>
          <w:spacing w:val="1"/>
        </w:rPr>
        <w:t>e</w:t>
      </w:r>
      <w:r w:rsidRPr="006C3CA4">
        <w:t>cti</w:t>
      </w:r>
      <w:r w:rsidRPr="006C3CA4">
        <w:rPr>
          <w:spacing w:val="-2"/>
        </w:rPr>
        <w:t>o</w:t>
      </w:r>
      <w:r w:rsidRPr="006C3CA4">
        <w:t xml:space="preserve">n </w:t>
      </w:r>
      <w:r w:rsidRPr="006C3CA4">
        <w:rPr>
          <w:spacing w:val="-1"/>
        </w:rPr>
        <w:t>d</w:t>
      </w:r>
      <w:r w:rsidRPr="006C3CA4">
        <w:t xml:space="preserve">es </w:t>
      </w:r>
      <w:r w:rsidRPr="006C3CA4">
        <w:rPr>
          <w:spacing w:val="-1"/>
        </w:rPr>
        <w:t>p</w:t>
      </w:r>
      <w:r w:rsidRPr="006C3CA4">
        <w:t>art</w:t>
      </w:r>
      <w:r w:rsidRPr="006C3CA4">
        <w:rPr>
          <w:spacing w:val="-1"/>
        </w:rPr>
        <w:t>i</w:t>
      </w:r>
      <w:r w:rsidRPr="006C3CA4">
        <w:t>ci</w:t>
      </w:r>
      <w:r w:rsidRPr="006C3CA4">
        <w:rPr>
          <w:spacing w:val="-2"/>
        </w:rPr>
        <w:t>p</w:t>
      </w:r>
      <w:r w:rsidRPr="006C3CA4">
        <w:t>ants</w:t>
      </w:r>
      <w:r w:rsidRPr="006C3CA4">
        <w:rPr>
          <w:spacing w:val="-2"/>
        </w:rPr>
        <w:t xml:space="preserve"> </w:t>
      </w:r>
      <w:r w:rsidRPr="006C3CA4">
        <w:t>h</w:t>
      </w:r>
      <w:r w:rsidRPr="006C3CA4">
        <w:rPr>
          <w:spacing w:val="-2"/>
        </w:rPr>
        <w:t>u</w:t>
      </w:r>
      <w:r w:rsidRPr="006C3CA4">
        <w:rPr>
          <w:spacing w:val="1"/>
        </w:rPr>
        <w:t>m</w:t>
      </w:r>
      <w:r w:rsidRPr="006C3CA4">
        <w:t>ains</w:t>
      </w:r>
      <w:r w:rsidRPr="006C3CA4">
        <w:rPr>
          <w:spacing w:val="-2"/>
        </w:rPr>
        <w:t xml:space="preserve"> </w:t>
      </w:r>
      <w:r w:rsidRPr="006C3CA4">
        <w:t>et l</w:t>
      </w:r>
      <w:r w:rsidRPr="006C3CA4">
        <w:rPr>
          <w:spacing w:val="-1"/>
        </w:rPr>
        <w:t>’</w:t>
      </w:r>
      <w:r w:rsidRPr="006C3CA4">
        <w:t>é</w:t>
      </w:r>
      <w:r w:rsidRPr="006C3CA4">
        <w:rPr>
          <w:spacing w:val="-2"/>
        </w:rPr>
        <w:t>t</w:t>
      </w:r>
      <w:r w:rsidRPr="006C3CA4">
        <w:t>hi</w:t>
      </w:r>
      <w:r w:rsidRPr="006C3CA4">
        <w:rPr>
          <w:spacing w:val="-2"/>
        </w:rPr>
        <w:t>q</w:t>
      </w:r>
      <w:r w:rsidRPr="006C3CA4">
        <w:t xml:space="preserve">ue </w:t>
      </w:r>
      <w:r w:rsidRPr="006C3CA4">
        <w:rPr>
          <w:spacing w:val="-1"/>
        </w:rPr>
        <w:t>d</w:t>
      </w:r>
      <w:r w:rsidRPr="006C3CA4">
        <w:t>e la re</w:t>
      </w:r>
      <w:r w:rsidRPr="006C3CA4">
        <w:rPr>
          <w:spacing w:val="-3"/>
        </w:rPr>
        <w:t>c</w:t>
      </w:r>
      <w:r w:rsidRPr="006C3CA4">
        <w:t>herc</w:t>
      </w:r>
      <w:r w:rsidRPr="006C3CA4">
        <w:rPr>
          <w:spacing w:val="-3"/>
        </w:rPr>
        <w:t>h</w:t>
      </w:r>
      <w:r w:rsidRPr="006C3CA4">
        <w:t>e</w:t>
      </w:r>
      <w:r w:rsidRPr="006C3CA4">
        <w:rPr>
          <w:spacing w:val="7"/>
        </w:rPr>
        <w:t xml:space="preserve"> </w:t>
      </w:r>
      <w:r w:rsidRPr="006C3CA4">
        <w:t>bi</w:t>
      </w:r>
      <w:r w:rsidRPr="006C3CA4">
        <w:rPr>
          <w:spacing w:val="-2"/>
        </w:rPr>
        <w:t>o</w:t>
      </w:r>
      <w:r w:rsidRPr="006C3CA4">
        <w:rPr>
          <w:spacing w:val="1"/>
        </w:rPr>
        <w:t>m</w:t>
      </w:r>
      <w:r w:rsidRPr="006C3CA4">
        <w:t>édi</w:t>
      </w:r>
      <w:r w:rsidRPr="006C3CA4">
        <w:rPr>
          <w:spacing w:val="-3"/>
        </w:rPr>
        <w:t>c</w:t>
      </w:r>
      <w:r w:rsidRPr="006C3CA4">
        <w:t>ale,</w:t>
      </w:r>
      <w:r w:rsidRPr="006C3CA4">
        <w:rPr>
          <w:spacing w:val="-2"/>
        </w:rPr>
        <w:t xml:space="preserve"> </w:t>
      </w:r>
      <w:r w:rsidRPr="006C3CA4">
        <w:t>de</w:t>
      </w:r>
      <w:r w:rsidRPr="006C3CA4">
        <w:rPr>
          <w:spacing w:val="-2"/>
        </w:rPr>
        <w:t xml:space="preserve"> </w:t>
      </w:r>
      <w:r w:rsidRPr="006C3CA4">
        <w:rPr>
          <w:spacing w:val="1"/>
        </w:rPr>
        <w:t>m</w:t>
      </w:r>
      <w:r w:rsidRPr="006C3CA4">
        <w:rPr>
          <w:spacing w:val="-2"/>
        </w:rPr>
        <w:t>ê</w:t>
      </w:r>
      <w:r w:rsidRPr="006C3CA4">
        <w:rPr>
          <w:spacing w:val="1"/>
        </w:rPr>
        <w:t>m</w:t>
      </w:r>
      <w:r w:rsidRPr="006C3CA4">
        <w:t xml:space="preserve">e </w:t>
      </w:r>
      <w:r w:rsidRPr="006C3CA4">
        <w:rPr>
          <w:spacing w:val="-2"/>
        </w:rPr>
        <w:t>q</w:t>
      </w:r>
      <w:r w:rsidRPr="006C3CA4">
        <w:t>ue</w:t>
      </w:r>
      <w:r w:rsidRPr="006C3CA4">
        <w:rPr>
          <w:spacing w:val="-1"/>
        </w:rPr>
        <w:t xml:space="preserve"> </w:t>
      </w:r>
      <w:r w:rsidRPr="006C3CA4">
        <w:t xml:space="preserve">les </w:t>
      </w:r>
      <w:r w:rsidRPr="006C3CA4">
        <w:rPr>
          <w:spacing w:val="1"/>
        </w:rPr>
        <w:t>p</w:t>
      </w:r>
      <w:r w:rsidRPr="006C3CA4">
        <w:t>ol</w:t>
      </w:r>
      <w:r w:rsidRPr="006C3CA4">
        <w:rPr>
          <w:spacing w:val="-2"/>
        </w:rPr>
        <w:t>i</w:t>
      </w:r>
      <w:r w:rsidRPr="006C3CA4">
        <w:t>ti</w:t>
      </w:r>
      <w:r w:rsidRPr="006C3CA4">
        <w:rPr>
          <w:spacing w:val="-2"/>
        </w:rPr>
        <w:t>q</w:t>
      </w:r>
      <w:r w:rsidRPr="006C3CA4">
        <w:t>ues</w:t>
      </w:r>
      <w:r w:rsidRPr="006C3CA4">
        <w:rPr>
          <w:spacing w:val="-3"/>
        </w:rPr>
        <w:t xml:space="preserve"> </w:t>
      </w:r>
      <w:r w:rsidRPr="006C3CA4">
        <w:t>ass</w:t>
      </w:r>
      <w:r w:rsidRPr="006C3CA4">
        <w:rPr>
          <w:spacing w:val="-2"/>
        </w:rPr>
        <w:t>o</w:t>
      </w:r>
      <w:r w:rsidRPr="006C3CA4">
        <w:t>cié</w:t>
      </w:r>
      <w:r w:rsidRPr="006C3CA4">
        <w:rPr>
          <w:spacing w:val="1"/>
        </w:rPr>
        <w:t>e</w:t>
      </w:r>
      <w:r w:rsidRPr="006C3CA4">
        <w:t xml:space="preserve">s à </w:t>
      </w:r>
      <w:r w:rsidRPr="006C3CA4">
        <w:rPr>
          <w:spacing w:val="-3"/>
        </w:rPr>
        <w:t>l</w:t>
      </w:r>
      <w:r w:rsidRPr="006C3CA4">
        <w:t xml:space="preserve">a </w:t>
      </w:r>
      <w:r w:rsidRPr="006C3CA4">
        <w:rPr>
          <w:spacing w:val="1"/>
        </w:rPr>
        <w:t>p</w:t>
      </w:r>
      <w:r w:rsidRPr="006C3CA4">
        <w:t>ro</w:t>
      </w:r>
      <w:r w:rsidRPr="006C3CA4">
        <w:rPr>
          <w:spacing w:val="-2"/>
        </w:rPr>
        <w:t>t</w:t>
      </w:r>
      <w:r w:rsidRPr="006C3CA4">
        <w:t>ecti</w:t>
      </w:r>
      <w:r w:rsidRPr="006C3CA4">
        <w:rPr>
          <w:spacing w:val="-2"/>
        </w:rPr>
        <w:t>o</w:t>
      </w:r>
      <w:r w:rsidRPr="006C3CA4">
        <w:t>n</w:t>
      </w:r>
      <w:r w:rsidRPr="006C3CA4">
        <w:rPr>
          <w:spacing w:val="-1"/>
        </w:rPr>
        <w:t xml:space="preserve"> d</w:t>
      </w:r>
      <w:r w:rsidRPr="006C3CA4">
        <w:t>es</w:t>
      </w:r>
      <w:r w:rsidRPr="006C3CA4">
        <w:rPr>
          <w:spacing w:val="-1"/>
        </w:rPr>
        <w:t xml:space="preserve"> </w:t>
      </w:r>
      <w:r w:rsidRPr="006C3CA4">
        <w:rPr>
          <w:spacing w:val="1"/>
        </w:rPr>
        <w:t>p</w:t>
      </w:r>
      <w:r w:rsidRPr="006C3CA4">
        <w:t>art</w:t>
      </w:r>
      <w:r w:rsidRPr="006C3CA4">
        <w:rPr>
          <w:spacing w:val="-1"/>
        </w:rPr>
        <w:t>i</w:t>
      </w:r>
      <w:r w:rsidRPr="006C3CA4">
        <w:t>ci</w:t>
      </w:r>
      <w:r w:rsidRPr="006C3CA4">
        <w:rPr>
          <w:spacing w:val="-2"/>
        </w:rPr>
        <w:t>p</w:t>
      </w:r>
      <w:r w:rsidRPr="006C3CA4">
        <w:t>ants</w:t>
      </w:r>
      <w:r w:rsidRPr="006C3CA4">
        <w:rPr>
          <w:spacing w:val="-2"/>
        </w:rPr>
        <w:t xml:space="preserve"> </w:t>
      </w:r>
      <w:r w:rsidRPr="006C3CA4">
        <w:t>h</w:t>
      </w:r>
      <w:r w:rsidRPr="006C3CA4">
        <w:rPr>
          <w:spacing w:val="-2"/>
        </w:rPr>
        <w:t>u</w:t>
      </w:r>
      <w:r w:rsidRPr="006C3CA4">
        <w:rPr>
          <w:spacing w:val="1"/>
        </w:rPr>
        <w:t>m</w:t>
      </w:r>
      <w:r w:rsidRPr="006C3CA4">
        <w:t>ai</w:t>
      </w:r>
      <w:r w:rsidRPr="006C3CA4">
        <w:rPr>
          <w:spacing w:val="-2"/>
        </w:rPr>
        <w:t>n</w:t>
      </w:r>
      <w:r w:rsidRPr="006C3CA4">
        <w:t xml:space="preserve">s à </w:t>
      </w:r>
      <w:r w:rsidRPr="006C3CA4">
        <w:rPr>
          <w:spacing w:val="-1"/>
        </w:rPr>
        <w:t>d</w:t>
      </w:r>
      <w:r w:rsidRPr="006C3CA4">
        <w:t>es</w:t>
      </w:r>
      <w:r w:rsidRPr="006C3CA4">
        <w:rPr>
          <w:spacing w:val="-1"/>
        </w:rPr>
        <w:t xml:space="preserve"> </w:t>
      </w:r>
      <w:r w:rsidRPr="006C3CA4">
        <w:rPr>
          <w:spacing w:val="1"/>
        </w:rPr>
        <w:t>p</w:t>
      </w:r>
      <w:r w:rsidRPr="006C3CA4">
        <w:t>roj</w:t>
      </w:r>
      <w:r w:rsidRPr="006C3CA4">
        <w:rPr>
          <w:spacing w:val="-2"/>
        </w:rPr>
        <w:t>e</w:t>
      </w:r>
      <w:r w:rsidRPr="006C3CA4">
        <w:t xml:space="preserve">ts </w:t>
      </w:r>
      <w:r w:rsidRPr="006C3CA4">
        <w:rPr>
          <w:spacing w:val="-2"/>
        </w:rPr>
        <w:t>d</w:t>
      </w:r>
      <w:r w:rsidRPr="006C3CA4">
        <w:t>e recherch</w:t>
      </w:r>
      <w:r w:rsidRPr="006C3CA4">
        <w:rPr>
          <w:spacing w:val="-2"/>
        </w:rPr>
        <w:t>e</w:t>
      </w:r>
      <w:r w:rsidR="00AA0B5E" w:rsidRPr="006C3CA4">
        <w:rPr>
          <w:rStyle w:val="Appelnotedebasdep"/>
        </w:rPr>
        <w:footnoteReference w:id="2"/>
      </w:r>
      <w:r w:rsidR="00AA0B5E" w:rsidRPr="006C3CA4">
        <w:t>.</w:t>
      </w:r>
    </w:p>
    <w:p w14:paraId="17CD5483" w14:textId="77777777" w:rsidR="00AA0B5E" w:rsidRPr="006C3CA4" w:rsidRDefault="00AA0B5E" w:rsidP="001E3D46">
      <w:pPr>
        <w:pStyle w:val="Titre2"/>
        <w:rPr>
          <w:lang w:val="fr-CA"/>
        </w:rPr>
      </w:pPr>
      <w:bookmarkStart w:id="5" w:name="_Toc151541384"/>
      <w:r w:rsidRPr="006C3CA4">
        <w:rPr>
          <w:lang w:val="fr-CA"/>
        </w:rPr>
        <w:t>Présence</w:t>
      </w:r>
      <w:bookmarkEnd w:id="5"/>
    </w:p>
    <w:p w14:paraId="3B2FE428" w14:textId="77777777" w:rsidR="00AA0B5E" w:rsidRPr="006C3CA4" w:rsidRDefault="00AA0B5E" w:rsidP="001E3D46">
      <w:pPr>
        <w:pStyle w:val="Titre3"/>
        <w:keepNext/>
        <w:rPr>
          <w:lang w:val="fr-CA"/>
        </w:rPr>
      </w:pPr>
      <w:r w:rsidRPr="006C3CA4">
        <w:rPr>
          <w:lang w:val="fr-CA"/>
        </w:rPr>
        <w:t>Les membres du CER assistent aux réunions du CER auxquelles ils sont convoqués.</w:t>
      </w:r>
    </w:p>
    <w:p w14:paraId="37509FB5" w14:textId="77777777" w:rsidR="00AA0B5E" w:rsidRPr="006C3CA4" w:rsidRDefault="00AA0B5E" w:rsidP="00AA0B5E">
      <w:pPr>
        <w:pStyle w:val="Titre3"/>
        <w:rPr>
          <w:lang w:val="fr-CA"/>
        </w:rPr>
      </w:pPr>
      <w:r w:rsidRPr="006C3CA4">
        <w:rPr>
          <w:lang w:val="fr-CA"/>
        </w:rPr>
        <w:t>Les membres du CER avisent le bureau du CER s’ils doivent s’absenter d’une réunion à laquelle ils ont été convoqués, afin de s’assurer que le quorum est atteint et/ou qu’un membre suppléant puisse les remplacer.</w:t>
      </w:r>
    </w:p>
    <w:p w14:paraId="2B0BC00B" w14:textId="77777777" w:rsidR="00AA0B5E" w:rsidRPr="006C3CA4" w:rsidRDefault="00AA0B5E" w:rsidP="00AA0B5E">
      <w:pPr>
        <w:pStyle w:val="Titre2"/>
        <w:rPr>
          <w:lang w:val="fr-CA"/>
        </w:rPr>
      </w:pPr>
      <w:bookmarkStart w:id="6" w:name="_Toc151541385"/>
      <w:r w:rsidRPr="006C3CA4">
        <w:rPr>
          <w:lang w:val="fr-CA"/>
        </w:rPr>
        <w:t>Tâches</w:t>
      </w:r>
      <w:bookmarkEnd w:id="6"/>
    </w:p>
    <w:p w14:paraId="42361876" w14:textId="77777777" w:rsidR="00EA2704" w:rsidRPr="006C3CA4" w:rsidRDefault="00AA0B5E" w:rsidP="00AA0B5E">
      <w:pPr>
        <w:pStyle w:val="Titre3"/>
        <w:rPr>
          <w:lang w:val="fr-CA"/>
        </w:rPr>
      </w:pPr>
      <w:r w:rsidRPr="006C3CA4">
        <w:rPr>
          <w:lang w:val="fr-CA"/>
        </w:rPr>
        <w:t xml:space="preserve">Tous les membres du CER qui assistent à une réunion du CER examinent le matériel pertinent soumis pour chacun des items en cours d’évaluation par le CER ou portés à son attention afin d’être prêts à </w:t>
      </w:r>
      <w:r w:rsidRPr="006C3CA4">
        <w:rPr>
          <w:lang w:val="fr-CA"/>
        </w:rPr>
        <w:lastRenderedPageBreak/>
        <w:t xml:space="preserve">en discuter lors de la réunion. Ce faisant, ils portent une attention spécifique aux éléments touchant les champs d’expertise prévus à leur mandat et pour lesquels ils sont appelés à siéger. </w:t>
      </w:r>
    </w:p>
    <w:p w14:paraId="7CD31EF0" w14:textId="0A8F9AE6" w:rsidR="00AA0B5E" w:rsidRPr="006C3CA4" w:rsidRDefault="00AA0B5E" w:rsidP="00AA0B5E">
      <w:pPr>
        <w:pStyle w:val="Titre3"/>
        <w:rPr>
          <w:lang w:val="fr-CA"/>
        </w:rPr>
      </w:pPr>
      <w:r w:rsidRPr="006C3CA4">
        <w:rPr>
          <w:lang w:val="fr-CA"/>
        </w:rPr>
        <w:t>Tous les membres du CER qui participent à une évaluation éthique selon la procédure d’évaluation déléguée examinent le matériel pertinent soumis pour chacun des items en cours d’évaluation par le CER ou porté à son attention afin d’apporter des commentaires ou d’être prêts à en discuter à l’intérieur du délai imparti par le CER.</w:t>
      </w:r>
    </w:p>
    <w:p w14:paraId="4A56DF30" w14:textId="56179C88" w:rsidR="00AA0B5E" w:rsidRPr="006C3CA4" w:rsidRDefault="00AA0B5E" w:rsidP="00AA0B5E">
      <w:pPr>
        <w:pStyle w:val="Titre3"/>
        <w:rPr>
          <w:lang w:val="fr-CA"/>
        </w:rPr>
      </w:pPr>
      <w:r w:rsidRPr="006C3CA4">
        <w:rPr>
          <w:lang w:val="fr-CA"/>
        </w:rPr>
        <w:t>Les membres nommés pour leurs compétences dans le domaine scientifique, éthique ou juridique portent une attention spécifique aux éléments touchant les champs d’expertise prévus à leur mandat et pour lesquels ils sont appelés à siéger</w:t>
      </w:r>
      <w:r w:rsidRPr="006C3CA4">
        <w:rPr>
          <w:rStyle w:val="Appelnotedebasdep"/>
          <w:lang w:val="fr-CA"/>
        </w:rPr>
        <w:footnoteReference w:id="3"/>
      </w:r>
      <w:r w:rsidRPr="006C3CA4">
        <w:rPr>
          <w:lang w:val="fr-CA"/>
        </w:rPr>
        <w:t>.</w:t>
      </w:r>
    </w:p>
    <w:p w14:paraId="01BD13FA" w14:textId="22BEFADD" w:rsidR="00AA0B5E" w:rsidRPr="006C3CA4" w:rsidRDefault="00AA0B5E" w:rsidP="00AA0B5E">
      <w:pPr>
        <w:pStyle w:val="Titre3"/>
        <w:rPr>
          <w:lang w:val="fr-CA"/>
        </w:rPr>
      </w:pPr>
      <w:r w:rsidRPr="006C3CA4">
        <w:rPr>
          <w:lang w:val="fr-CA"/>
        </w:rPr>
        <w:t>Les membres de la communauté fournissent des commentaires liés à leurs connaissances de la collectivité et sont en mesure de discuter des enjeux et de la recherche à partir de leur point de vue. Ainsi, ils aident le comité à élargir les perspectives et les valeurs au-delà de l’établissement et favorisent le dialogue et la transparence avec les groupes locaux</w:t>
      </w:r>
      <w:r w:rsidRPr="006C3CA4">
        <w:rPr>
          <w:rStyle w:val="Appelnotedebasdep"/>
          <w:lang w:val="fr-CA"/>
        </w:rPr>
        <w:footnoteReference w:id="4"/>
      </w:r>
      <w:r w:rsidRPr="006C3CA4">
        <w:rPr>
          <w:lang w:val="fr-CA"/>
        </w:rPr>
        <w:t>.</w:t>
      </w:r>
    </w:p>
    <w:p w14:paraId="4DB401A3" w14:textId="77777777" w:rsidR="00AA0B5E" w:rsidRPr="006C3CA4" w:rsidRDefault="00AA0B5E" w:rsidP="00AA0B5E">
      <w:pPr>
        <w:pStyle w:val="Titre2"/>
        <w:rPr>
          <w:lang w:val="fr-CA"/>
        </w:rPr>
      </w:pPr>
      <w:bookmarkStart w:id="7" w:name="_Toc151541386"/>
      <w:r w:rsidRPr="006C3CA4">
        <w:rPr>
          <w:lang w:val="fr-CA"/>
        </w:rPr>
        <w:t>Président du CER</w:t>
      </w:r>
      <w:bookmarkEnd w:id="7"/>
      <w:r w:rsidRPr="006C3CA4">
        <w:rPr>
          <w:lang w:val="fr-CA"/>
        </w:rPr>
        <w:t xml:space="preserve"> </w:t>
      </w:r>
    </w:p>
    <w:p w14:paraId="0DAF9D51" w14:textId="66B92B8B" w:rsidR="00AA0B5E" w:rsidRPr="006C3CA4" w:rsidRDefault="00EA2704" w:rsidP="00AA0B5E">
      <w:pPr>
        <w:pStyle w:val="Titre3"/>
        <w:rPr>
          <w:lang w:val="fr-CA"/>
        </w:rPr>
      </w:pPr>
      <w:r w:rsidRPr="006C3CA4">
        <w:rPr>
          <w:rFonts w:eastAsia="Arial"/>
          <w:lang w:val="fr-CA"/>
        </w:rPr>
        <w:t>Le rôle du président du CER consiste à assumer la direction générale du CER et à faciliter le processus d’examen mené par le CER, en tenant compte des politiques et des règles de l’établissement</w:t>
      </w:r>
      <w:r w:rsidRPr="006C3CA4">
        <w:rPr>
          <w:rStyle w:val="Appelnotedebasdep"/>
          <w:rFonts w:ascii="Calibri" w:eastAsia="Arial" w:hAnsi="Calibri" w:cs="Calibri"/>
          <w:spacing w:val="-2"/>
          <w:lang w:val="fr-CA"/>
        </w:rPr>
        <w:footnoteReference w:id="5"/>
      </w:r>
      <w:r w:rsidRPr="006C3CA4">
        <w:rPr>
          <w:rFonts w:eastAsia="Arial"/>
          <w:lang w:val="fr-CA"/>
        </w:rPr>
        <w:t>. Ses fonctions comprennent : </w:t>
      </w:r>
    </w:p>
    <w:p w14:paraId="471FA7E5" w14:textId="77777777" w:rsidR="00347351" w:rsidRPr="006C3CA4" w:rsidRDefault="00347351" w:rsidP="00347351">
      <w:pPr>
        <w:pStyle w:val="SOPBulletC"/>
        <w:ind w:left="1701" w:hanging="567"/>
      </w:pPr>
      <w:r w:rsidRPr="006C3CA4">
        <w:t>Le président du CER peut déléguer n’importe laquelle de ses responsabilités, s’il y a lieu, au vice-président ou à d’autres personnes qualifiées.</w:t>
      </w:r>
    </w:p>
    <w:p w14:paraId="2478D522" w14:textId="77777777" w:rsidR="00347351" w:rsidRPr="006C3CA4" w:rsidRDefault="00347351" w:rsidP="00347351">
      <w:pPr>
        <w:pStyle w:val="SOPBulletC"/>
        <w:ind w:left="1701" w:hanging="567"/>
      </w:pPr>
      <w:r w:rsidRPr="006C3CA4">
        <w:t>Toute responsabilité déléguée par le président du CER est documentée.</w:t>
      </w:r>
    </w:p>
    <w:p w14:paraId="4A954421" w14:textId="77777777" w:rsidR="00347351" w:rsidRPr="006C3CA4" w:rsidRDefault="00347351" w:rsidP="00347351">
      <w:pPr>
        <w:pStyle w:val="SOPBulletC"/>
        <w:ind w:left="1701" w:hanging="567"/>
      </w:pPr>
      <w:r w:rsidRPr="006C3CA4">
        <w:t xml:space="preserve">Le président du CER ou son délégué dirige le processus d’évaluation en fonction des politiques et des procédures de l’organisation, </w:t>
      </w:r>
      <w:proofErr w:type="spellStart"/>
      <w:r w:rsidRPr="006C3CA4">
        <w:t>des</w:t>
      </w:r>
      <w:proofErr w:type="spellEnd"/>
      <w:r w:rsidRPr="006C3CA4">
        <w:t xml:space="preserve"> MON ainsi que des règlements et des lignes directrices applicables. </w:t>
      </w:r>
    </w:p>
    <w:p w14:paraId="5B638A77" w14:textId="77777777" w:rsidR="00347351" w:rsidRPr="006C3CA4" w:rsidRDefault="00347351" w:rsidP="00347351">
      <w:pPr>
        <w:pStyle w:val="SOPBulletC"/>
        <w:ind w:left="1701" w:hanging="567"/>
      </w:pPr>
      <w:r w:rsidRPr="006C3CA4">
        <w:t>Le président du CER ou son délégué surveille les décisions du CER à des fins de cohérence.</w:t>
      </w:r>
    </w:p>
    <w:p w14:paraId="14C3E753" w14:textId="77777777" w:rsidR="00347351" w:rsidRPr="006C3CA4" w:rsidRDefault="00347351" w:rsidP="00347351">
      <w:pPr>
        <w:pStyle w:val="SOPBulletC"/>
        <w:ind w:left="1701" w:hanging="567"/>
        <w:rPr>
          <w:spacing w:val="1"/>
        </w:rPr>
      </w:pPr>
      <w:r w:rsidRPr="006C3CA4">
        <w:t xml:space="preserve">Le </w:t>
      </w:r>
      <w:r w:rsidRPr="006C3CA4">
        <w:rPr>
          <w:spacing w:val="1"/>
        </w:rPr>
        <w:t>p</w:t>
      </w:r>
      <w:r w:rsidRPr="006C3CA4">
        <w:t>rés</w:t>
      </w:r>
      <w:r w:rsidRPr="006C3CA4">
        <w:rPr>
          <w:spacing w:val="-3"/>
        </w:rPr>
        <w:t>i</w:t>
      </w:r>
      <w:r w:rsidRPr="006C3CA4">
        <w:t>de</w:t>
      </w:r>
      <w:r w:rsidRPr="006C3CA4">
        <w:rPr>
          <w:spacing w:val="-2"/>
        </w:rPr>
        <w:t>n</w:t>
      </w:r>
      <w:r w:rsidRPr="006C3CA4">
        <w:t xml:space="preserve">t </w:t>
      </w:r>
      <w:r w:rsidRPr="006C3CA4">
        <w:rPr>
          <w:spacing w:val="-2"/>
        </w:rPr>
        <w:t>d</w:t>
      </w:r>
      <w:r w:rsidRPr="006C3CA4">
        <w:t xml:space="preserve">u CER </w:t>
      </w:r>
      <w:r w:rsidRPr="006C3CA4">
        <w:rPr>
          <w:spacing w:val="-2"/>
        </w:rPr>
        <w:t>o</w:t>
      </w:r>
      <w:r w:rsidRPr="006C3CA4">
        <w:t>u s</w:t>
      </w:r>
      <w:r w:rsidRPr="006C3CA4">
        <w:rPr>
          <w:spacing w:val="1"/>
        </w:rPr>
        <w:t>o</w:t>
      </w:r>
      <w:r w:rsidRPr="006C3CA4">
        <w:t>n</w:t>
      </w:r>
      <w:r w:rsidRPr="006C3CA4">
        <w:rPr>
          <w:spacing w:val="-2"/>
        </w:rPr>
        <w:t xml:space="preserve"> </w:t>
      </w:r>
      <w:r w:rsidRPr="006C3CA4">
        <w:rPr>
          <w:spacing w:val="1"/>
        </w:rPr>
        <w:t>d</w:t>
      </w:r>
      <w:r w:rsidRPr="006C3CA4">
        <w:t>élé</w:t>
      </w:r>
      <w:r w:rsidRPr="006C3CA4">
        <w:rPr>
          <w:spacing w:val="-1"/>
        </w:rPr>
        <w:t>g</w:t>
      </w:r>
      <w:r w:rsidRPr="006C3CA4">
        <w:rPr>
          <w:spacing w:val="-2"/>
        </w:rPr>
        <w:t>u</w:t>
      </w:r>
      <w:r w:rsidRPr="006C3CA4">
        <w:t>é s’assu</w:t>
      </w:r>
      <w:r w:rsidRPr="006C3CA4">
        <w:rPr>
          <w:spacing w:val="-4"/>
        </w:rPr>
        <w:t>r</w:t>
      </w:r>
      <w:r w:rsidRPr="006C3CA4">
        <w:t xml:space="preserve">e </w:t>
      </w:r>
      <w:r w:rsidRPr="006C3CA4">
        <w:rPr>
          <w:spacing w:val="-1"/>
        </w:rPr>
        <w:t>q</w:t>
      </w:r>
      <w:r w:rsidRPr="006C3CA4">
        <w:t xml:space="preserve">ue </w:t>
      </w:r>
      <w:r w:rsidRPr="006C3CA4">
        <w:rPr>
          <w:spacing w:val="-2"/>
        </w:rPr>
        <w:t>t</w:t>
      </w:r>
      <w:r w:rsidRPr="006C3CA4">
        <w:t>ous les</w:t>
      </w:r>
      <w:r w:rsidRPr="006C3CA4">
        <w:rPr>
          <w:spacing w:val="-3"/>
        </w:rPr>
        <w:t xml:space="preserve"> </w:t>
      </w:r>
      <w:r w:rsidRPr="006C3CA4">
        <w:t>me</w:t>
      </w:r>
      <w:r w:rsidRPr="006C3CA4">
        <w:rPr>
          <w:spacing w:val="-1"/>
        </w:rPr>
        <w:t>m</w:t>
      </w:r>
      <w:r w:rsidRPr="006C3CA4">
        <w:t>br</w:t>
      </w:r>
      <w:r w:rsidRPr="006C3CA4">
        <w:rPr>
          <w:spacing w:val="-3"/>
        </w:rPr>
        <w:t>e</w:t>
      </w:r>
      <w:r w:rsidRPr="006C3CA4">
        <w:t xml:space="preserve">s </w:t>
      </w:r>
      <w:r w:rsidRPr="006C3CA4">
        <w:rPr>
          <w:spacing w:val="1"/>
        </w:rPr>
        <w:t>d</w:t>
      </w:r>
      <w:r w:rsidRPr="006C3CA4">
        <w:t>u CER</w:t>
      </w:r>
      <w:r w:rsidRPr="006C3CA4">
        <w:rPr>
          <w:spacing w:val="-1"/>
        </w:rPr>
        <w:t xml:space="preserve"> </w:t>
      </w:r>
      <w:r w:rsidRPr="006C3CA4">
        <w:t>sont</w:t>
      </w:r>
      <w:r w:rsidRPr="006C3CA4">
        <w:rPr>
          <w:spacing w:val="-1"/>
        </w:rPr>
        <w:t xml:space="preserve"> </w:t>
      </w:r>
      <w:r w:rsidRPr="006C3CA4">
        <w:t>l</w:t>
      </w:r>
      <w:r w:rsidRPr="006C3CA4">
        <w:rPr>
          <w:spacing w:val="-2"/>
        </w:rPr>
        <w:t>i</w:t>
      </w:r>
      <w:r w:rsidRPr="006C3CA4">
        <w:t>bres</w:t>
      </w:r>
      <w:r w:rsidRPr="006C3CA4">
        <w:rPr>
          <w:spacing w:val="-2"/>
        </w:rPr>
        <w:t xml:space="preserve"> </w:t>
      </w:r>
      <w:r w:rsidRPr="006C3CA4">
        <w:t>de</w:t>
      </w:r>
      <w:r w:rsidRPr="006C3CA4">
        <w:rPr>
          <w:spacing w:val="-2"/>
        </w:rPr>
        <w:t xml:space="preserve"> </w:t>
      </w:r>
      <w:r w:rsidRPr="006C3CA4">
        <w:rPr>
          <w:spacing w:val="1"/>
        </w:rPr>
        <w:t xml:space="preserve">participer aux discussions durant les réunions du CER. </w:t>
      </w:r>
    </w:p>
    <w:p w14:paraId="3A8E2ACD" w14:textId="77777777" w:rsidR="00347351" w:rsidRPr="006C3CA4" w:rsidRDefault="00347351" w:rsidP="00347351">
      <w:pPr>
        <w:pStyle w:val="SOPBulletC"/>
        <w:ind w:left="1701" w:hanging="567"/>
      </w:pPr>
      <w:r w:rsidRPr="006C3CA4">
        <w:rPr>
          <w:spacing w:val="1"/>
        </w:rPr>
        <w:t>Le président du CER ou son délégué peut demander à un conseiller spécial d’assister à une réunion du CER afin de mettre à profit son expertise dans un domaine pouvant être</w:t>
      </w:r>
      <w:r w:rsidRPr="006C3CA4">
        <w:rPr>
          <w:spacing w:val="-2"/>
        </w:rPr>
        <w:t xml:space="preserve"> </w:t>
      </w:r>
      <w:r w:rsidRPr="006C3CA4">
        <w:t>pert</w:t>
      </w:r>
      <w:r w:rsidRPr="006C3CA4">
        <w:rPr>
          <w:spacing w:val="-1"/>
        </w:rPr>
        <w:t>i</w:t>
      </w:r>
      <w:r w:rsidRPr="006C3CA4">
        <w:t>n</w:t>
      </w:r>
      <w:r w:rsidRPr="006C3CA4">
        <w:rPr>
          <w:spacing w:val="-2"/>
        </w:rPr>
        <w:t>e</w:t>
      </w:r>
      <w:r w:rsidRPr="006C3CA4">
        <w:t xml:space="preserve">nt </w:t>
      </w:r>
      <w:r w:rsidRPr="006C3CA4">
        <w:rPr>
          <w:spacing w:val="-2"/>
        </w:rPr>
        <w:t>p</w:t>
      </w:r>
      <w:r w:rsidRPr="006C3CA4">
        <w:t xml:space="preserve">our </w:t>
      </w:r>
      <w:r w:rsidRPr="006C3CA4">
        <w:rPr>
          <w:spacing w:val="-1"/>
        </w:rPr>
        <w:t>l</w:t>
      </w:r>
      <w:r w:rsidRPr="006C3CA4">
        <w:t>’é</w:t>
      </w:r>
      <w:r w:rsidRPr="006C3CA4">
        <w:rPr>
          <w:spacing w:val="-2"/>
        </w:rPr>
        <w:t>v</w:t>
      </w:r>
      <w:r w:rsidRPr="006C3CA4">
        <w:t>alu</w:t>
      </w:r>
      <w:r w:rsidRPr="006C3CA4">
        <w:rPr>
          <w:spacing w:val="1"/>
        </w:rPr>
        <w:t>a</w:t>
      </w:r>
      <w:r w:rsidRPr="006C3CA4">
        <w:rPr>
          <w:spacing w:val="-2"/>
        </w:rPr>
        <w:t>t</w:t>
      </w:r>
      <w:r w:rsidRPr="006C3CA4">
        <w:t>ion</w:t>
      </w:r>
      <w:r w:rsidRPr="006C3CA4">
        <w:rPr>
          <w:spacing w:val="1"/>
        </w:rPr>
        <w:t xml:space="preserve"> e</w:t>
      </w:r>
      <w:r w:rsidRPr="006C3CA4">
        <w:t>t les dél</w:t>
      </w:r>
      <w:r w:rsidRPr="006C3CA4">
        <w:rPr>
          <w:spacing w:val="-2"/>
        </w:rPr>
        <w:t>i</w:t>
      </w:r>
      <w:r w:rsidRPr="006C3CA4">
        <w:t>bé</w:t>
      </w:r>
      <w:r w:rsidRPr="006C3CA4">
        <w:rPr>
          <w:spacing w:val="-4"/>
        </w:rPr>
        <w:t>r</w:t>
      </w:r>
      <w:r w:rsidRPr="006C3CA4">
        <w:t>ations</w:t>
      </w:r>
      <w:r w:rsidRPr="006C3CA4">
        <w:rPr>
          <w:spacing w:val="-3"/>
        </w:rPr>
        <w:t xml:space="preserve"> </w:t>
      </w:r>
      <w:r w:rsidRPr="006C3CA4">
        <w:rPr>
          <w:spacing w:val="1"/>
        </w:rPr>
        <w:t>d</w:t>
      </w:r>
      <w:r w:rsidRPr="006C3CA4">
        <w:t>u</w:t>
      </w:r>
      <w:r w:rsidRPr="006C3CA4">
        <w:rPr>
          <w:spacing w:val="-1"/>
        </w:rPr>
        <w:t xml:space="preserve"> </w:t>
      </w:r>
      <w:r w:rsidRPr="006C3CA4">
        <w:rPr>
          <w:spacing w:val="-3"/>
        </w:rPr>
        <w:t>C</w:t>
      </w:r>
      <w:r w:rsidRPr="006C3CA4">
        <w:t>ER</w:t>
      </w:r>
      <w:r w:rsidRPr="006C3CA4">
        <w:rPr>
          <w:spacing w:val="-2"/>
        </w:rPr>
        <w:t xml:space="preserve"> </w:t>
      </w:r>
      <w:r w:rsidRPr="006C3CA4">
        <w:t>concer</w:t>
      </w:r>
      <w:r w:rsidRPr="006C3CA4">
        <w:rPr>
          <w:spacing w:val="-3"/>
        </w:rPr>
        <w:t>n</w:t>
      </w:r>
      <w:r w:rsidRPr="006C3CA4">
        <w:t>ant</w:t>
      </w:r>
      <w:r w:rsidRPr="006C3CA4">
        <w:rPr>
          <w:spacing w:val="-2"/>
        </w:rPr>
        <w:t xml:space="preserve"> </w:t>
      </w:r>
      <w:r w:rsidRPr="006C3CA4">
        <w:rPr>
          <w:spacing w:val="1"/>
        </w:rPr>
        <w:t>u</w:t>
      </w:r>
      <w:r w:rsidRPr="006C3CA4">
        <w:rPr>
          <w:spacing w:val="-2"/>
        </w:rPr>
        <w:t>n</w:t>
      </w:r>
      <w:r w:rsidRPr="006C3CA4">
        <w:t>e</w:t>
      </w:r>
      <w:r w:rsidRPr="006C3CA4">
        <w:rPr>
          <w:spacing w:val="-1"/>
        </w:rPr>
        <w:t xml:space="preserve"> </w:t>
      </w:r>
      <w:r w:rsidRPr="006C3CA4">
        <w:t>re</w:t>
      </w:r>
      <w:r w:rsidRPr="006C3CA4">
        <w:rPr>
          <w:spacing w:val="-3"/>
        </w:rPr>
        <w:t>c</w:t>
      </w:r>
      <w:r w:rsidRPr="006C3CA4">
        <w:t>herche</w:t>
      </w:r>
      <w:r w:rsidRPr="006C3CA4">
        <w:rPr>
          <w:spacing w:val="-2"/>
        </w:rPr>
        <w:t xml:space="preserve"> </w:t>
      </w:r>
      <w:r w:rsidRPr="006C3CA4">
        <w:t>d</w:t>
      </w:r>
      <w:r w:rsidRPr="006C3CA4">
        <w:rPr>
          <w:spacing w:val="-2"/>
        </w:rPr>
        <w:t>o</w:t>
      </w:r>
      <w:r w:rsidRPr="006C3CA4">
        <w:t>nn</w:t>
      </w:r>
      <w:r w:rsidRPr="006C3CA4">
        <w:rPr>
          <w:spacing w:val="-2"/>
        </w:rPr>
        <w:t>é</w:t>
      </w:r>
      <w:r w:rsidRPr="006C3CA4">
        <w:t>e.</w:t>
      </w:r>
    </w:p>
    <w:p w14:paraId="7B0CD788" w14:textId="77777777" w:rsidR="00347351" w:rsidRPr="006C3CA4" w:rsidRDefault="00347351" w:rsidP="00347351">
      <w:pPr>
        <w:pStyle w:val="SOPBulletC"/>
        <w:ind w:left="1701" w:hanging="567"/>
      </w:pPr>
      <w:r w:rsidRPr="006C3CA4">
        <w:t>Le président du CER ou son délégué est responsable de déterminer si la recherche est admissible à une évaluation déléguée.</w:t>
      </w:r>
    </w:p>
    <w:p w14:paraId="36B56D2D" w14:textId="77777777" w:rsidR="00347351" w:rsidRPr="006C3CA4" w:rsidRDefault="00347351" w:rsidP="00347351">
      <w:pPr>
        <w:pStyle w:val="SOPBulletC"/>
        <w:ind w:left="1701" w:hanging="567"/>
      </w:pPr>
      <w:r w:rsidRPr="006C3CA4">
        <w:lastRenderedPageBreak/>
        <w:t>Le président du CER ou son délégué verra à ce que les décisions du CER soient fidèlement consignées au procès-verbal et communiquées aux chercheurs, clairement et par écrit.</w:t>
      </w:r>
    </w:p>
    <w:p w14:paraId="692A190F" w14:textId="77777777" w:rsidR="00347351" w:rsidRPr="006C3CA4" w:rsidRDefault="00347351" w:rsidP="00347351">
      <w:pPr>
        <w:pStyle w:val="SOPBulletC"/>
        <w:ind w:left="1701" w:hanging="567"/>
      </w:pPr>
      <w:r w:rsidRPr="006C3CA4">
        <w:t>Lors de l’approbation par le CER des essais cliniques sous l’autorité de Santé Canada, la lettre d’approbation du CER et l’attestation du CER, si celle-ci n’est pas déjà incluse dans la lettre d’approbation, est signée par le président du CER ou son délégué.</w:t>
      </w:r>
    </w:p>
    <w:p w14:paraId="0F1039C1" w14:textId="77777777" w:rsidR="00347351" w:rsidRPr="006C3CA4" w:rsidRDefault="00347351" w:rsidP="00347351">
      <w:pPr>
        <w:pStyle w:val="SOPBulletC"/>
        <w:ind w:left="1701" w:hanging="567"/>
      </w:pPr>
      <w:r w:rsidRPr="006C3CA4">
        <w:t xml:space="preserve">Le président du CER ou son délégué peut suspendre la conduite de tout projet de recherche pour lequel il considère qu’un changement du niveau de risque rend inacceptable : </w:t>
      </w:r>
    </w:p>
    <w:p w14:paraId="7C846AC4" w14:textId="77777777" w:rsidR="00347351" w:rsidRPr="006C3CA4" w:rsidRDefault="00347351" w:rsidP="00347351">
      <w:pPr>
        <w:pStyle w:val="SOPBulletD"/>
        <w:ind w:left="2268" w:hanging="567"/>
      </w:pPr>
      <w:r w:rsidRPr="006C3CA4">
        <w:t>Le niveau de risque auquel est exposé les participants et;</w:t>
      </w:r>
    </w:p>
    <w:p w14:paraId="7F00D03E" w14:textId="77777777" w:rsidR="00347351" w:rsidRPr="006C3CA4" w:rsidRDefault="00347351" w:rsidP="00347351">
      <w:pPr>
        <w:pStyle w:val="SOPBulletD"/>
        <w:ind w:left="2268" w:hanging="567"/>
      </w:pPr>
      <w:r w:rsidRPr="006C3CA4">
        <w:t>L’attente de la prochaine réunion plénière du comité afin d’en discuter.</w:t>
      </w:r>
    </w:p>
    <w:p w14:paraId="5D41E238" w14:textId="77777777" w:rsidR="00347351" w:rsidRPr="006C3CA4" w:rsidRDefault="00347351" w:rsidP="00347351">
      <w:pPr>
        <w:pStyle w:val="SOPBulletD"/>
        <w:numPr>
          <w:ilvl w:val="0"/>
          <w:numId w:val="0"/>
        </w:numPr>
        <w:ind w:left="1701"/>
      </w:pPr>
      <w:r w:rsidRPr="006C3CA4">
        <w:t>Le changement de risque peut être engendré, notamment et sans s’y limiter, par le non-respect par le chercheur du protocole approuvé par le CER ou des politiques et des procédures applicables.</w:t>
      </w:r>
    </w:p>
    <w:p w14:paraId="43905662" w14:textId="77777777" w:rsidR="00347351" w:rsidRPr="006C3CA4" w:rsidRDefault="00347351" w:rsidP="00347351">
      <w:pPr>
        <w:pStyle w:val="SOPBulletC"/>
        <w:ind w:left="1701" w:hanging="567"/>
      </w:pPr>
      <w:r w:rsidRPr="006C3CA4">
        <w:t>Le président du CER ou son délégué fait rapport des activités du CER au conseil d’administration de l’établissement sur une base annuelle.</w:t>
      </w:r>
    </w:p>
    <w:p w14:paraId="134ED7DA" w14:textId="77777777" w:rsidR="00347351" w:rsidRPr="006C3CA4" w:rsidRDefault="00347351" w:rsidP="00347351">
      <w:pPr>
        <w:pStyle w:val="SOPBulletC"/>
        <w:ind w:left="1701" w:hanging="567"/>
      </w:pPr>
      <w:r w:rsidRPr="006C3CA4">
        <w:t>Le président du CER, en collaboration avec le personnel de soutien du CER, évalue les besoins en matière d’éducation et de formation des membres du CER et du personnel de soutien.</w:t>
      </w:r>
    </w:p>
    <w:p w14:paraId="6D79DF1B" w14:textId="6327EF19" w:rsidR="00AA0B5E" w:rsidRPr="006C3CA4" w:rsidRDefault="00347351" w:rsidP="00AA0B5E">
      <w:pPr>
        <w:pStyle w:val="SOPBulletC"/>
      </w:pPr>
      <w:r w:rsidRPr="006C3CA4">
        <w:t>Au besoin, le président du CER ou son délégué révise les politiques et les procédures du CER, en vue de s’assurer que les MON du CER satisfont aux normes actuelles</w:t>
      </w:r>
      <w:r w:rsidR="00AA0B5E" w:rsidRPr="006C3CA4">
        <w:rPr>
          <w:rStyle w:val="Appelnotedebasdep"/>
        </w:rPr>
        <w:footnoteReference w:id="6"/>
      </w:r>
      <w:r w:rsidR="00AA0B5E" w:rsidRPr="006C3CA4">
        <w:t>.</w:t>
      </w:r>
    </w:p>
    <w:p w14:paraId="11C297B3" w14:textId="77777777" w:rsidR="00347351" w:rsidRPr="006C3CA4" w:rsidRDefault="00347351" w:rsidP="00347351">
      <w:pPr>
        <w:pStyle w:val="Titre2"/>
        <w:rPr>
          <w:lang w:val="fr-CA"/>
        </w:rPr>
      </w:pPr>
      <w:bookmarkStart w:id="8" w:name="_Toc3558115"/>
      <w:bookmarkStart w:id="9" w:name="_Toc151541387"/>
      <w:r w:rsidRPr="006C3CA4">
        <w:rPr>
          <w:lang w:val="fr-CA"/>
        </w:rPr>
        <w:t>Vice-président du CER</w:t>
      </w:r>
      <w:bookmarkEnd w:id="8"/>
      <w:bookmarkEnd w:id="9"/>
    </w:p>
    <w:p w14:paraId="452C10ED" w14:textId="21E30C26" w:rsidR="00AA0B5E" w:rsidRPr="006C3CA4" w:rsidRDefault="00347351" w:rsidP="00AA0B5E">
      <w:pPr>
        <w:pStyle w:val="Titre3"/>
        <w:rPr>
          <w:lang w:val="fr-CA"/>
        </w:rPr>
      </w:pPr>
      <w:r w:rsidRPr="006C3CA4">
        <w:rPr>
          <w:bCs/>
          <w:spacing w:val="1"/>
          <w:lang w:val="fr-CA"/>
        </w:rPr>
        <w:t>En plus des responsabilités du président qui lui sont déléguées, l</w:t>
      </w:r>
      <w:r w:rsidRPr="006C3CA4">
        <w:rPr>
          <w:lang w:val="fr-CA"/>
        </w:rPr>
        <w:t>e</w:t>
      </w:r>
      <w:r w:rsidRPr="006C3CA4">
        <w:rPr>
          <w:spacing w:val="-1"/>
          <w:lang w:val="fr-CA"/>
        </w:rPr>
        <w:t xml:space="preserve"> </w:t>
      </w:r>
      <w:r w:rsidRPr="006C3CA4">
        <w:rPr>
          <w:spacing w:val="-2"/>
          <w:lang w:val="fr-CA"/>
        </w:rPr>
        <w:t>v</w:t>
      </w:r>
      <w:r w:rsidRPr="006C3CA4">
        <w:rPr>
          <w:lang w:val="fr-CA"/>
        </w:rPr>
        <w:t>ice</w:t>
      </w:r>
      <w:r w:rsidRPr="006C3CA4">
        <w:rPr>
          <w:spacing w:val="-1"/>
          <w:lang w:val="fr-CA"/>
        </w:rPr>
        <w:t>-</w:t>
      </w:r>
      <w:r w:rsidRPr="006C3CA4">
        <w:rPr>
          <w:lang w:val="fr-CA"/>
        </w:rPr>
        <w:t>président</w:t>
      </w:r>
      <w:r w:rsidRPr="006C3CA4">
        <w:rPr>
          <w:spacing w:val="-4"/>
          <w:lang w:val="fr-CA"/>
        </w:rPr>
        <w:t xml:space="preserve"> </w:t>
      </w:r>
      <w:r w:rsidRPr="006C3CA4">
        <w:rPr>
          <w:spacing w:val="-1"/>
          <w:lang w:val="fr-CA"/>
        </w:rPr>
        <w:t>d</w:t>
      </w:r>
      <w:r w:rsidRPr="006C3CA4">
        <w:rPr>
          <w:lang w:val="fr-CA"/>
        </w:rPr>
        <w:t>u</w:t>
      </w:r>
      <w:r w:rsidRPr="006C3CA4">
        <w:rPr>
          <w:spacing w:val="-1"/>
          <w:lang w:val="fr-CA"/>
        </w:rPr>
        <w:t xml:space="preserve"> </w:t>
      </w:r>
      <w:r w:rsidRPr="006C3CA4">
        <w:rPr>
          <w:lang w:val="fr-CA"/>
        </w:rPr>
        <w:t>CER</w:t>
      </w:r>
      <w:r w:rsidRPr="006C3CA4">
        <w:rPr>
          <w:spacing w:val="-2"/>
          <w:lang w:val="fr-CA"/>
        </w:rPr>
        <w:t xml:space="preserve"> </w:t>
      </w:r>
      <w:r w:rsidRPr="006C3CA4">
        <w:rPr>
          <w:lang w:val="fr-CA"/>
        </w:rPr>
        <w:t>est</w:t>
      </w:r>
      <w:r w:rsidRPr="006C3CA4">
        <w:rPr>
          <w:w w:val="99"/>
          <w:lang w:val="fr-CA"/>
        </w:rPr>
        <w:t xml:space="preserve"> </w:t>
      </w:r>
      <w:r w:rsidRPr="006C3CA4">
        <w:rPr>
          <w:spacing w:val="-1"/>
          <w:lang w:val="fr-CA"/>
        </w:rPr>
        <w:t>r</w:t>
      </w:r>
      <w:r w:rsidRPr="006C3CA4">
        <w:rPr>
          <w:lang w:val="fr-CA"/>
        </w:rPr>
        <w:t>espon</w:t>
      </w:r>
      <w:r w:rsidRPr="006C3CA4">
        <w:rPr>
          <w:spacing w:val="-3"/>
          <w:lang w:val="fr-CA"/>
        </w:rPr>
        <w:t>s</w:t>
      </w:r>
      <w:r w:rsidRPr="006C3CA4">
        <w:rPr>
          <w:lang w:val="fr-CA"/>
        </w:rPr>
        <w:t>able</w:t>
      </w:r>
      <w:r w:rsidRPr="006C3CA4">
        <w:rPr>
          <w:spacing w:val="-2"/>
          <w:lang w:val="fr-CA"/>
        </w:rPr>
        <w:t xml:space="preserve"> </w:t>
      </w:r>
      <w:r w:rsidRPr="006C3CA4">
        <w:rPr>
          <w:lang w:val="fr-CA"/>
        </w:rPr>
        <w:t>d’ass</w:t>
      </w:r>
      <w:r w:rsidRPr="006C3CA4">
        <w:rPr>
          <w:spacing w:val="-1"/>
          <w:lang w:val="fr-CA"/>
        </w:rPr>
        <w:t>u</w:t>
      </w:r>
      <w:r w:rsidRPr="006C3CA4">
        <w:rPr>
          <w:spacing w:val="1"/>
          <w:lang w:val="fr-CA"/>
        </w:rPr>
        <w:t>m</w:t>
      </w:r>
      <w:r w:rsidRPr="006C3CA4">
        <w:rPr>
          <w:spacing w:val="-2"/>
          <w:lang w:val="fr-CA"/>
        </w:rPr>
        <w:t>e</w:t>
      </w:r>
      <w:r w:rsidRPr="006C3CA4">
        <w:rPr>
          <w:lang w:val="fr-CA"/>
        </w:rPr>
        <w:t xml:space="preserve">r </w:t>
      </w:r>
      <w:r w:rsidRPr="006C3CA4">
        <w:rPr>
          <w:spacing w:val="-1"/>
          <w:lang w:val="fr-CA"/>
        </w:rPr>
        <w:t>l</w:t>
      </w:r>
      <w:r w:rsidRPr="006C3CA4">
        <w:rPr>
          <w:lang w:val="fr-CA"/>
        </w:rPr>
        <w:t>es respon</w:t>
      </w:r>
      <w:r w:rsidRPr="006C3CA4">
        <w:rPr>
          <w:spacing w:val="-3"/>
          <w:lang w:val="fr-CA"/>
        </w:rPr>
        <w:t>s</w:t>
      </w:r>
      <w:r w:rsidRPr="006C3CA4">
        <w:rPr>
          <w:lang w:val="fr-CA"/>
        </w:rPr>
        <w:t>abi</w:t>
      </w:r>
      <w:r w:rsidRPr="006C3CA4">
        <w:rPr>
          <w:spacing w:val="-1"/>
          <w:lang w:val="fr-CA"/>
        </w:rPr>
        <w:t>l</w:t>
      </w:r>
      <w:r w:rsidRPr="006C3CA4">
        <w:rPr>
          <w:lang w:val="fr-CA"/>
        </w:rPr>
        <w:t>ités</w:t>
      </w:r>
      <w:r w:rsidRPr="006C3CA4">
        <w:rPr>
          <w:spacing w:val="-2"/>
          <w:lang w:val="fr-CA"/>
        </w:rPr>
        <w:t xml:space="preserve"> </w:t>
      </w:r>
      <w:r w:rsidRPr="006C3CA4">
        <w:rPr>
          <w:lang w:val="fr-CA"/>
        </w:rPr>
        <w:t>du</w:t>
      </w:r>
      <w:r w:rsidRPr="006C3CA4">
        <w:rPr>
          <w:spacing w:val="-2"/>
          <w:lang w:val="fr-CA"/>
        </w:rPr>
        <w:t xml:space="preserve"> </w:t>
      </w:r>
      <w:r w:rsidRPr="006C3CA4">
        <w:rPr>
          <w:spacing w:val="1"/>
          <w:lang w:val="fr-CA"/>
        </w:rPr>
        <w:t>p</w:t>
      </w:r>
      <w:r w:rsidRPr="006C3CA4">
        <w:rPr>
          <w:lang w:val="fr-CA"/>
        </w:rPr>
        <w:t>résid</w:t>
      </w:r>
      <w:r w:rsidRPr="006C3CA4">
        <w:rPr>
          <w:spacing w:val="-2"/>
          <w:lang w:val="fr-CA"/>
        </w:rPr>
        <w:t>e</w:t>
      </w:r>
      <w:r w:rsidRPr="006C3CA4">
        <w:rPr>
          <w:lang w:val="fr-CA"/>
        </w:rPr>
        <w:t xml:space="preserve">nt </w:t>
      </w:r>
      <w:r w:rsidRPr="006C3CA4">
        <w:rPr>
          <w:spacing w:val="-2"/>
          <w:lang w:val="fr-CA"/>
        </w:rPr>
        <w:t>d</w:t>
      </w:r>
      <w:r w:rsidRPr="006C3CA4">
        <w:rPr>
          <w:lang w:val="fr-CA"/>
        </w:rPr>
        <w:t>u CER lor</w:t>
      </w:r>
      <w:r w:rsidRPr="006C3CA4">
        <w:rPr>
          <w:spacing w:val="-3"/>
          <w:lang w:val="fr-CA"/>
        </w:rPr>
        <w:t>s</w:t>
      </w:r>
      <w:r w:rsidRPr="006C3CA4">
        <w:rPr>
          <w:spacing w:val="-2"/>
          <w:lang w:val="fr-CA"/>
        </w:rPr>
        <w:t>q</w:t>
      </w:r>
      <w:r w:rsidRPr="006C3CA4">
        <w:rPr>
          <w:lang w:val="fr-CA"/>
        </w:rPr>
        <w:t>ue celui-ci est</w:t>
      </w:r>
      <w:r w:rsidRPr="006C3CA4">
        <w:rPr>
          <w:spacing w:val="-2"/>
          <w:lang w:val="fr-CA"/>
        </w:rPr>
        <w:t xml:space="preserve"> </w:t>
      </w:r>
      <w:r w:rsidRPr="006C3CA4">
        <w:rPr>
          <w:lang w:val="fr-CA"/>
        </w:rPr>
        <w:t>inca</w:t>
      </w:r>
      <w:r w:rsidRPr="006C3CA4">
        <w:rPr>
          <w:spacing w:val="-2"/>
          <w:lang w:val="fr-CA"/>
        </w:rPr>
        <w:t>p</w:t>
      </w:r>
      <w:r w:rsidRPr="006C3CA4">
        <w:rPr>
          <w:lang w:val="fr-CA"/>
        </w:rPr>
        <w:t>able</w:t>
      </w:r>
      <w:r w:rsidRPr="006C3CA4">
        <w:rPr>
          <w:spacing w:val="-2"/>
          <w:lang w:val="fr-CA"/>
        </w:rPr>
        <w:t xml:space="preserve"> </w:t>
      </w:r>
      <w:r w:rsidRPr="006C3CA4">
        <w:rPr>
          <w:lang w:val="fr-CA"/>
        </w:rPr>
        <w:t>de s’</w:t>
      </w:r>
      <w:r w:rsidRPr="006C3CA4">
        <w:rPr>
          <w:spacing w:val="-2"/>
          <w:lang w:val="fr-CA"/>
        </w:rPr>
        <w:t>e</w:t>
      </w:r>
      <w:r w:rsidRPr="006C3CA4">
        <w:rPr>
          <w:lang w:val="fr-CA"/>
        </w:rPr>
        <w:t>n c</w:t>
      </w:r>
      <w:r w:rsidRPr="006C3CA4">
        <w:rPr>
          <w:spacing w:val="-1"/>
          <w:lang w:val="fr-CA"/>
        </w:rPr>
        <w:t>h</w:t>
      </w:r>
      <w:r w:rsidRPr="006C3CA4">
        <w:rPr>
          <w:lang w:val="fr-CA"/>
        </w:rPr>
        <w:t>arger</w:t>
      </w:r>
      <w:r w:rsidR="00AA0B5E" w:rsidRPr="006C3CA4">
        <w:rPr>
          <w:lang w:val="fr-CA"/>
        </w:rPr>
        <w:t>.</w:t>
      </w:r>
    </w:p>
    <w:p w14:paraId="46922E63" w14:textId="11DC3FC6" w:rsidR="00AA0B5E" w:rsidRPr="006C3CA4" w:rsidRDefault="00AA0B5E" w:rsidP="00AA0B5E">
      <w:pPr>
        <w:pStyle w:val="Titre2"/>
        <w:rPr>
          <w:lang w:val="fr-CA"/>
        </w:rPr>
      </w:pPr>
      <w:bookmarkStart w:id="10" w:name="_Toc151541388"/>
      <w:r w:rsidRPr="006C3CA4">
        <w:rPr>
          <w:lang w:val="fr-CA"/>
        </w:rPr>
        <w:t>Formation et éducation</w:t>
      </w:r>
      <w:bookmarkEnd w:id="10"/>
    </w:p>
    <w:p w14:paraId="710A6115" w14:textId="5ABE2C0F" w:rsidR="00AA0B5E" w:rsidRPr="006C3CA4" w:rsidRDefault="00AA0B5E" w:rsidP="00AA0B5E">
      <w:pPr>
        <w:pStyle w:val="Titre3"/>
        <w:rPr>
          <w:lang w:val="fr-CA"/>
        </w:rPr>
      </w:pPr>
      <w:r w:rsidRPr="006C3CA4">
        <w:rPr>
          <w:lang w:val="fr-CA"/>
        </w:rPr>
        <w:t>Les membres du CER doivent suivre les procédures en matière de formation et d’éducation</w:t>
      </w:r>
      <w:r w:rsidRPr="006C3CA4">
        <w:rPr>
          <w:rStyle w:val="Appelnotedebasdep"/>
          <w:lang w:val="fr-CA"/>
        </w:rPr>
        <w:footnoteReference w:id="7"/>
      </w:r>
      <w:r w:rsidRPr="006C3CA4">
        <w:rPr>
          <w:lang w:val="fr-CA"/>
        </w:rPr>
        <w:t>.</w:t>
      </w:r>
    </w:p>
    <w:p w14:paraId="363B49A8" w14:textId="77777777" w:rsidR="00AA0B5E" w:rsidRPr="006C3CA4" w:rsidRDefault="00AA0B5E" w:rsidP="00AA0B5E">
      <w:pPr>
        <w:pStyle w:val="Titre2"/>
        <w:rPr>
          <w:lang w:val="fr-CA"/>
        </w:rPr>
      </w:pPr>
      <w:bookmarkStart w:id="11" w:name="_Toc151541389"/>
      <w:r w:rsidRPr="006C3CA4">
        <w:rPr>
          <w:lang w:val="fr-CA"/>
        </w:rPr>
        <w:t>Conflit d’intérêts</w:t>
      </w:r>
      <w:bookmarkEnd w:id="11"/>
    </w:p>
    <w:p w14:paraId="1B858295" w14:textId="1FE1676A" w:rsidR="00AA0B5E" w:rsidRPr="006C3CA4" w:rsidRDefault="00AA0B5E" w:rsidP="00AA0B5E">
      <w:pPr>
        <w:pStyle w:val="Titre3"/>
        <w:rPr>
          <w:lang w:val="fr-CA"/>
        </w:rPr>
      </w:pPr>
      <w:r w:rsidRPr="006C3CA4">
        <w:rPr>
          <w:lang w:val="fr-CA"/>
        </w:rPr>
        <w:t>Les membres du CER doivent suivre les procédures en matière de conflit d’intérêts</w:t>
      </w:r>
      <w:r w:rsidRPr="006C3CA4">
        <w:rPr>
          <w:rStyle w:val="Appelnotedebasdep"/>
          <w:lang w:val="fr-CA"/>
        </w:rPr>
        <w:footnoteReference w:id="8"/>
      </w:r>
      <w:r w:rsidRPr="006C3CA4">
        <w:rPr>
          <w:lang w:val="fr-CA"/>
        </w:rPr>
        <w:t>.</w:t>
      </w:r>
    </w:p>
    <w:p w14:paraId="2303A05E" w14:textId="23266C7A" w:rsidR="00756C58" w:rsidRPr="006C3CA4" w:rsidRDefault="002E18ED" w:rsidP="00133159">
      <w:pPr>
        <w:pStyle w:val="Titre1"/>
      </w:pPr>
      <w:bookmarkStart w:id="12" w:name="_Toc151541390"/>
      <w:r w:rsidRPr="006C3CA4">
        <w:t>R</w:t>
      </w:r>
      <w:r w:rsidR="00ED30D3" w:rsidRPr="006C3CA4">
        <w:t>é</w:t>
      </w:r>
      <w:r w:rsidR="00756C58" w:rsidRPr="006C3CA4">
        <w:t>f</w:t>
      </w:r>
      <w:r w:rsidR="00ED30D3" w:rsidRPr="006C3CA4">
        <w:t>é</w:t>
      </w:r>
      <w:r w:rsidR="00756C58" w:rsidRPr="006C3CA4">
        <w:t>rences</w:t>
      </w:r>
      <w:bookmarkEnd w:id="12"/>
    </w:p>
    <w:p w14:paraId="5D2C0AE4" w14:textId="01BE1EDF" w:rsidR="00756C58" w:rsidRPr="006C3CA4" w:rsidRDefault="00347179" w:rsidP="00133159">
      <w:r w:rsidRPr="006C3CA4">
        <w:t>Voir les notes en bas de page.</w:t>
      </w:r>
    </w:p>
    <w:p w14:paraId="7DAAB75F" w14:textId="1890EBC2" w:rsidR="00756C58" w:rsidRPr="006C3CA4" w:rsidRDefault="00347179" w:rsidP="00133159">
      <w:pPr>
        <w:pStyle w:val="Titre1"/>
      </w:pPr>
      <w:bookmarkStart w:id="13" w:name="_Toc151541391"/>
      <w:r w:rsidRPr="006C3CA4">
        <w:lastRenderedPageBreak/>
        <w:t xml:space="preserve">Historique des </w:t>
      </w:r>
      <w:r w:rsidR="005361D0" w:rsidRPr="006C3CA4">
        <w:t>r</w:t>
      </w:r>
      <w:r w:rsidRPr="006C3CA4">
        <w:t>é</w:t>
      </w:r>
      <w:r w:rsidR="00756C58" w:rsidRPr="006C3CA4">
        <w:t>vision</w:t>
      </w:r>
      <w:r w:rsidRPr="006C3CA4">
        <w:t>s</w:t>
      </w:r>
      <w:bookmarkEnd w:id="13"/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1559"/>
        <w:gridCol w:w="5954"/>
      </w:tblGrid>
      <w:tr w:rsidR="00756C58" w:rsidRPr="006C3CA4" w14:paraId="48F7327B" w14:textId="77777777" w:rsidTr="000C54EE">
        <w:trPr>
          <w:tblHeader/>
        </w:trPr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49C2F5" w14:textId="02C999CD" w:rsidR="00756C58" w:rsidRPr="006C3CA4" w:rsidRDefault="00347179" w:rsidP="00133159">
            <w:pPr>
              <w:spacing w:before="0" w:after="0"/>
              <w:jc w:val="center"/>
              <w:rPr>
                <w:rFonts w:eastAsia="Calibri"/>
                <w:b/>
              </w:rPr>
            </w:pPr>
            <w:r w:rsidRPr="006C3CA4">
              <w:rPr>
                <w:rFonts w:eastAsia="Calibri"/>
                <w:b/>
              </w:rPr>
              <w:t xml:space="preserve">Code </w:t>
            </w:r>
            <w:r w:rsidR="00474636" w:rsidRPr="006C3CA4">
              <w:rPr>
                <w:rFonts w:eastAsia="Calibri"/>
                <w:b/>
              </w:rPr>
              <w:t xml:space="preserve">du </w:t>
            </w:r>
            <w:r w:rsidRPr="006C3CA4">
              <w:rPr>
                <w:rFonts w:eastAsia="Calibri"/>
                <w:b/>
              </w:rPr>
              <w:t>MON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E5D4" w14:textId="26B2F09C" w:rsidR="00756C58" w:rsidRPr="006C3CA4" w:rsidRDefault="00474636" w:rsidP="00133159">
            <w:pPr>
              <w:spacing w:before="0" w:after="0"/>
              <w:jc w:val="center"/>
              <w:rPr>
                <w:rFonts w:eastAsia="Calibri"/>
                <w:b/>
              </w:rPr>
            </w:pPr>
            <w:r w:rsidRPr="006C3CA4">
              <w:rPr>
                <w:rFonts w:eastAsia="Calibri"/>
                <w:b/>
              </w:rPr>
              <w:t>Entrée en vigueur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D207" w14:textId="1FFC2DC1" w:rsidR="00756C58" w:rsidRPr="006C3CA4" w:rsidRDefault="00347179" w:rsidP="00133159">
            <w:pPr>
              <w:spacing w:before="0" w:after="0"/>
              <w:jc w:val="left"/>
              <w:rPr>
                <w:rFonts w:eastAsia="Calibri"/>
                <w:b/>
              </w:rPr>
            </w:pPr>
            <w:r w:rsidRPr="006C3CA4">
              <w:rPr>
                <w:rFonts w:eastAsia="Calibri"/>
                <w:b/>
              </w:rPr>
              <w:t xml:space="preserve">Résumé des </w:t>
            </w:r>
            <w:r w:rsidR="00474636" w:rsidRPr="006C3CA4">
              <w:rPr>
                <w:rFonts w:eastAsia="Calibri"/>
                <w:b/>
              </w:rPr>
              <w:t>modifications</w:t>
            </w:r>
          </w:p>
        </w:tc>
      </w:tr>
      <w:tr w:rsidR="00AA0B5E" w:rsidRPr="006C3CA4" w14:paraId="4D71CB09" w14:textId="77777777" w:rsidTr="00235047"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4E586DA7" w14:textId="214CCC8C" w:rsidR="00AA0B5E" w:rsidRPr="006C3CA4" w:rsidRDefault="00AA0B5E" w:rsidP="00AA0B5E">
            <w:pPr>
              <w:spacing w:before="0" w:after="0"/>
              <w:jc w:val="left"/>
              <w:rPr>
                <w:rFonts w:eastAsia="Calibri" w:cs="Arial"/>
              </w:rPr>
            </w:pPr>
            <w:r w:rsidRPr="006C3CA4">
              <w:t>MON-CER 203-001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78C2" w14:textId="05CC6BFB" w:rsidR="00AA0B5E" w:rsidRPr="006C3CA4" w:rsidRDefault="00AA0B5E" w:rsidP="00AA0B5E">
            <w:pPr>
              <w:spacing w:before="0" w:after="0"/>
              <w:jc w:val="center"/>
              <w:rPr>
                <w:rFonts w:eastAsia="Calibri"/>
              </w:rPr>
            </w:pPr>
            <w:r w:rsidRPr="006C3CA4">
              <w:t>2019-04-01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8331" w14:textId="43A96299" w:rsidR="00AA0B5E" w:rsidRPr="006C3CA4" w:rsidRDefault="00AA0B5E" w:rsidP="00AA0B5E">
            <w:pPr>
              <w:spacing w:before="0" w:after="0"/>
              <w:jc w:val="left"/>
              <w:rPr>
                <w:rFonts w:eastAsia="Calibri"/>
              </w:rPr>
            </w:pPr>
            <w:r w:rsidRPr="006C3CA4">
              <w:t>Version originale</w:t>
            </w:r>
          </w:p>
        </w:tc>
      </w:tr>
      <w:tr w:rsidR="00AA0B5E" w:rsidRPr="006C3CA4" w14:paraId="3C8E0466" w14:textId="77777777" w:rsidTr="00235047"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2187091D" w14:textId="4240F2E9" w:rsidR="00AA0B5E" w:rsidRPr="006C3CA4" w:rsidRDefault="00AA0B5E" w:rsidP="00AA0B5E">
            <w:pPr>
              <w:spacing w:before="0" w:after="0"/>
              <w:jc w:val="left"/>
              <w:rPr>
                <w:rFonts w:eastAsia="Calibri"/>
              </w:rPr>
            </w:pPr>
            <w:r w:rsidRPr="006C3CA4">
              <w:t>MON-CER</w:t>
            </w:r>
            <w:r w:rsidR="00805BF9" w:rsidRPr="006C3CA4">
              <w:t> </w:t>
            </w:r>
            <w:r w:rsidRPr="006C3CA4">
              <w:t>203-002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6624" w14:textId="12E43390" w:rsidR="00AA0B5E" w:rsidRPr="006C3CA4" w:rsidRDefault="00AA0B5E" w:rsidP="00AA0B5E">
            <w:pPr>
              <w:spacing w:before="0" w:after="0"/>
              <w:jc w:val="center"/>
              <w:rPr>
                <w:rFonts w:eastAsia="Calibri"/>
              </w:rPr>
            </w:pPr>
            <w:r w:rsidRPr="006C3CA4">
              <w:t>YYYY-MM-DD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E57AA" w14:textId="77777777" w:rsidR="00AA0B5E" w:rsidRPr="006C3CA4" w:rsidRDefault="00AA0B5E" w:rsidP="00AA0B5E">
            <w:pPr>
              <w:spacing w:before="0" w:after="0"/>
              <w:jc w:val="left"/>
            </w:pPr>
            <w:r w:rsidRPr="006C3CA4">
              <w:t>Mise à jour en fonction de la réglementation en vigueur</w:t>
            </w:r>
          </w:p>
          <w:p w14:paraId="36DC4D4B" w14:textId="6E8D737F" w:rsidR="00AA0B5E" w:rsidRPr="006C3CA4" w:rsidRDefault="00AA0B5E" w:rsidP="00AA0B5E">
            <w:pPr>
              <w:spacing w:before="0" w:after="0"/>
              <w:jc w:val="left"/>
              <w:rPr>
                <w:rFonts w:eastAsia="Calibri"/>
              </w:rPr>
            </w:pPr>
            <w:r w:rsidRPr="006C3CA4">
              <w:t>Mise à jour des références</w:t>
            </w:r>
          </w:p>
        </w:tc>
      </w:tr>
      <w:tr w:rsidR="00756C58" w:rsidRPr="006C3CA4" w14:paraId="4C850D18" w14:textId="77777777" w:rsidTr="00474636"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4B81D7" w14:textId="77777777" w:rsidR="00756C58" w:rsidRPr="006C3CA4" w:rsidRDefault="00756C58" w:rsidP="00133159">
            <w:pPr>
              <w:spacing w:before="0" w:after="0"/>
              <w:jc w:val="left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E533" w14:textId="77777777" w:rsidR="00756C58" w:rsidRPr="006C3CA4" w:rsidRDefault="00756C58" w:rsidP="00133159">
            <w:pPr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DC66" w14:textId="77777777" w:rsidR="00756C58" w:rsidRPr="006C3CA4" w:rsidRDefault="00756C58" w:rsidP="00133159">
            <w:pPr>
              <w:spacing w:before="0" w:after="0"/>
              <w:jc w:val="left"/>
              <w:rPr>
                <w:rFonts w:eastAsia="Calibri"/>
              </w:rPr>
            </w:pPr>
          </w:p>
        </w:tc>
      </w:tr>
    </w:tbl>
    <w:p w14:paraId="27543BF8" w14:textId="213C028B" w:rsidR="00756C58" w:rsidRPr="006C3CA4" w:rsidRDefault="002E18ED" w:rsidP="00133159">
      <w:pPr>
        <w:pStyle w:val="Titre1"/>
      </w:pPr>
      <w:bookmarkStart w:id="14" w:name="_Toc151541392"/>
      <w:r w:rsidRPr="006C3CA4">
        <w:t>A</w:t>
      </w:r>
      <w:r w:rsidR="00347179" w:rsidRPr="006C3CA4">
        <w:t>nnexes</w:t>
      </w:r>
      <w:bookmarkEnd w:id="14"/>
    </w:p>
    <w:p w14:paraId="658D624C" w14:textId="77777777" w:rsidR="00756C58" w:rsidRPr="006C3CA4" w:rsidRDefault="00756C58" w:rsidP="00133159"/>
    <w:sectPr w:rsidR="00756C58" w:rsidRPr="006C3CA4" w:rsidSect="003026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7A136" w14:textId="77777777" w:rsidR="00083BF9" w:rsidRDefault="00083BF9" w:rsidP="0030269A">
      <w:pPr>
        <w:spacing w:before="0" w:after="0"/>
      </w:pPr>
      <w:r>
        <w:separator/>
      </w:r>
    </w:p>
  </w:endnote>
  <w:endnote w:type="continuationSeparator" w:id="0">
    <w:p w14:paraId="616A206A" w14:textId="77777777" w:rsidR="00083BF9" w:rsidRDefault="00083BF9" w:rsidP="003026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Corps)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6D27" w14:textId="77777777" w:rsidR="00A0489B" w:rsidRDefault="00A0489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94B9F" w14:textId="77777777" w:rsidR="0053424F" w:rsidRPr="00627E38" w:rsidRDefault="0053424F" w:rsidP="0053424F">
    <w:pPr>
      <w:pStyle w:val="Pieddepage"/>
      <w:pBdr>
        <w:bottom w:val="single" w:sz="4" w:space="1" w:color="auto"/>
      </w:pBdr>
      <w:rPr>
        <w:sz w:val="20"/>
        <w:szCs w:val="20"/>
      </w:rPr>
    </w:pPr>
  </w:p>
  <w:p w14:paraId="48EF9123" w14:textId="5E563899" w:rsidR="0053424F" w:rsidRPr="003F0BFA" w:rsidRDefault="00A0489B" w:rsidP="0053424F">
    <w:pPr>
      <w:pStyle w:val="Pieddepage"/>
      <w:tabs>
        <w:tab w:val="clear" w:pos="4153"/>
        <w:tab w:val="clear" w:pos="8306"/>
        <w:tab w:val="right" w:pos="10065"/>
      </w:tabs>
      <w:jc w:val="left"/>
      <w:rPr>
        <w:rFonts w:cstheme="minorHAnsi"/>
        <w:sz w:val="20"/>
        <w:szCs w:val="20"/>
      </w:rPr>
    </w:pPr>
    <w:r>
      <w:rPr>
        <w:rFonts w:eastAsia="Times New Roman"/>
        <w:color w:val="A6A6A6"/>
        <w:sz w:val="20"/>
        <w:szCs w:val="20"/>
      </w:rPr>
      <w:t>MON N2 ACCER actualisé suivant les normes québécoises </w:t>
    </w:r>
    <w:r w:rsidR="0053424F" w:rsidRPr="00347179">
      <w:rPr>
        <w:rFonts w:cstheme="minorHAnsi"/>
        <w:sz w:val="20"/>
        <w:szCs w:val="20"/>
      </w:rPr>
      <w:tab/>
      <w:t xml:space="preserve">Page </w:t>
    </w:r>
    <w:r w:rsidR="0053424F" w:rsidRPr="00627E38">
      <w:rPr>
        <w:rFonts w:cstheme="minorHAnsi"/>
        <w:sz w:val="20"/>
        <w:szCs w:val="20"/>
        <w:lang w:val="fr-FR"/>
      </w:rPr>
      <w:fldChar w:fldCharType="begin"/>
    </w:r>
    <w:r w:rsidR="0053424F" w:rsidRPr="00347179">
      <w:rPr>
        <w:rFonts w:cstheme="minorHAnsi"/>
        <w:sz w:val="20"/>
        <w:szCs w:val="20"/>
      </w:rPr>
      <w:instrText xml:space="preserve"> PAGE </w:instrText>
    </w:r>
    <w:r w:rsidR="0053424F" w:rsidRPr="00627E38">
      <w:rPr>
        <w:rFonts w:cstheme="minorHAnsi"/>
        <w:sz w:val="20"/>
        <w:szCs w:val="20"/>
        <w:lang w:val="en-CA"/>
      </w:rPr>
      <w:fldChar w:fldCharType="separate"/>
    </w:r>
    <w:r w:rsidR="00BD3E6D">
      <w:rPr>
        <w:rFonts w:cstheme="minorHAnsi"/>
        <w:noProof/>
        <w:sz w:val="20"/>
        <w:szCs w:val="20"/>
      </w:rPr>
      <w:t>5</w:t>
    </w:r>
    <w:r w:rsidR="0053424F" w:rsidRPr="00627E38">
      <w:rPr>
        <w:rFonts w:cstheme="minorHAnsi"/>
        <w:sz w:val="20"/>
        <w:szCs w:val="20"/>
        <w:lang w:val="fr-FR"/>
      </w:rPr>
      <w:fldChar w:fldCharType="end"/>
    </w:r>
    <w:r w:rsidR="0053424F" w:rsidRPr="00347179">
      <w:rPr>
        <w:rFonts w:cstheme="minorHAnsi"/>
        <w:sz w:val="20"/>
        <w:szCs w:val="20"/>
      </w:rPr>
      <w:t xml:space="preserve"> </w:t>
    </w:r>
    <w:r w:rsidR="0053424F">
      <w:rPr>
        <w:rFonts w:cstheme="minorHAnsi"/>
        <w:sz w:val="20"/>
        <w:szCs w:val="20"/>
      </w:rPr>
      <w:t xml:space="preserve">de </w:t>
    </w:r>
    <w:r w:rsidR="0053424F" w:rsidRPr="00627E38">
      <w:rPr>
        <w:rFonts w:cstheme="minorHAnsi"/>
        <w:sz w:val="20"/>
        <w:szCs w:val="20"/>
        <w:lang w:val="fr-FR"/>
      </w:rPr>
      <w:fldChar w:fldCharType="begin"/>
    </w:r>
    <w:r w:rsidR="0053424F" w:rsidRPr="00347179">
      <w:rPr>
        <w:rFonts w:cstheme="minorHAnsi"/>
        <w:sz w:val="20"/>
        <w:szCs w:val="20"/>
      </w:rPr>
      <w:instrText xml:space="preserve"> NUMPAGES </w:instrText>
    </w:r>
    <w:r w:rsidR="0053424F" w:rsidRPr="00627E38">
      <w:rPr>
        <w:rFonts w:cstheme="minorHAnsi"/>
        <w:sz w:val="20"/>
        <w:szCs w:val="20"/>
        <w:lang w:val="en-CA"/>
      </w:rPr>
      <w:fldChar w:fldCharType="separate"/>
    </w:r>
    <w:r w:rsidR="00BD3E6D">
      <w:rPr>
        <w:rFonts w:cstheme="minorHAnsi"/>
        <w:noProof/>
        <w:sz w:val="20"/>
        <w:szCs w:val="20"/>
      </w:rPr>
      <w:t>5</w:t>
    </w:r>
    <w:r w:rsidR="0053424F" w:rsidRPr="00627E38">
      <w:rPr>
        <w:rFonts w:cstheme="minorHAnsi"/>
        <w:sz w:val="20"/>
        <w:szCs w:val="20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46993" w14:textId="77777777" w:rsidR="00A0489B" w:rsidRDefault="00A048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1D38E" w14:textId="77777777" w:rsidR="00083BF9" w:rsidRDefault="00083BF9" w:rsidP="0030269A">
      <w:pPr>
        <w:spacing w:before="0" w:after="0"/>
      </w:pPr>
      <w:r>
        <w:separator/>
      </w:r>
    </w:p>
  </w:footnote>
  <w:footnote w:type="continuationSeparator" w:id="0">
    <w:p w14:paraId="75C58C18" w14:textId="77777777" w:rsidR="00083BF9" w:rsidRDefault="00083BF9" w:rsidP="0030269A">
      <w:pPr>
        <w:spacing w:before="0" w:after="0"/>
      </w:pPr>
      <w:r>
        <w:continuationSeparator/>
      </w:r>
    </w:p>
  </w:footnote>
  <w:footnote w:id="1">
    <w:p w14:paraId="5ED83C53" w14:textId="72865654" w:rsidR="00EA2704" w:rsidRPr="00C6552A" w:rsidRDefault="00EA2704" w:rsidP="00EA2704">
      <w:pPr>
        <w:pStyle w:val="Notedebasdepage"/>
      </w:pPr>
      <w:r w:rsidRPr="004F49F4">
        <w:rPr>
          <w:rStyle w:val="Appelnotedebasdep"/>
        </w:rPr>
        <w:footnoteRef/>
      </w:r>
      <w:r w:rsidRPr="004F49F4">
        <w:t xml:space="preserve"> </w:t>
      </w:r>
      <w:r w:rsidRPr="004F49F4">
        <w:tab/>
      </w:r>
      <w:r w:rsidR="006C3CA4" w:rsidRPr="00C045A7">
        <w:rPr>
          <w:i/>
          <w:iCs/>
        </w:rPr>
        <w:t xml:space="preserve">Ligne directrice – Bonnes pratiques </w:t>
      </w:r>
      <w:r w:rsidR="006C3CA4" w:rsidRPr="00C045A7">
        <w:rPr>
          <w:i/>
        </w:rPr>
        <w:t>cliniques</w:t>
      </w:r>
      <w:r w:rsidR="006C3CA4" w:rsidRPr="00C045A7">
        <w:rPr>
          <w:i/>
          <w:iCs/>
        </w:rPr>
        <w:t> : Addenda intégré de l’E6(R1) ICH thème E6(R2)</w:t>
      </w:r>
      <w:r w:rsidR="006C3CA4" w:rsidRPr="00C045A7">
        <w:t xml:space="preserve">, Santé Canada, avril 2019, </w:t>
      </w:r>
      <w:r w:rsidR="006C3CA4" w:rsidRPr="00C6552A">
        <w:t xml:space="preserve">sect. 3.1.1; </w:t>
      </w:r>
      <w:r w:rsidR="00CF47EB" w:rsidRPr="00C6552A">
        <w:rPr>
          <w:i/>
          <w:iCs/>
        </w:rPr>
        <w:t>Cadre de référence ministériel pour la recherche avec des participants humains</w:t>
      </w:r>
      <w:r w:rsidR="00CF47EB" w:rsidRPr="00C6552A">
        <w:t xml:space="preserve">, Québec, </w:t>
      </w:r>
      <w:proofErr w:type="gramStart"/>
      <w:r w:rsidR="00CF47EB" w:rsidRPr="00C6552A">
        <w:t>Ministère</w:t>
      </w:r>
      <w:proofErr w:type="gramEnd"/>
      <w:r w:rsidR="00CF47EB" w:rsidRPr="00C6552A">
        <w:t xml:space="preserve"> de la Santé et des Services sociaux, octobre 2020, sous 1.3</w:t>
      </w:r>
      <w:r w:rsidRPr="00C6552A">
        <w:t xml:space="preserve">; </w:t>
      </w:r>
      <w:r w:rsidRPr="00C6552A">
        <w:rPr>
          <w:i/>
        </w:rPr>
        <w:t>Lignes directrices opérationnelles pour les Comités d’Éthique chargés de l’évaluation de la Recherche Biomédicale</w:t>
      </w:r>
      <w:r w:rsidRPr="00C6552A">
        <w:t>, Organisation Mondiale de la Santé, 2000, point 2.</w:t>
      </w:r>
    </w:p>
  </w:footnote>
  <w:footnote w:id="2">
    <w:p w14:paraId="6A07CAB6" w14:textId="5DF1D183" w:rsidR="00AA0B5E" w:rsidRDefault="00AA0B5E">
      <w:pPr>
        <w:pStyle w:val="Notedebasdepage"/>
      </w:pPr>
      <w:r w:rsidRPr="00C6552A">
        <w:rPr>
          <w:rStyle w:val="Appelnotedebasdep"/>
        </w:rPr>
        <w:footnoteRef/>
      </w:r>
      <w:r w:rsidRPr="00C6552A">
        <w:t xml:space="preserve"> </w:t>
      </w:r>
      <w:r w:rsidRPr="00C6552A">
        <w:tab/>
        <w:t xml:space="preserve">Notamment, mais non exclusivement:  Conseil de recherche en sciences humaines, Conseil de recherche en sciences naturelles et en génie du Canada. Instituts de recherche en santé du Canada </w:t>
      </w:r>
      <w:r w:rsidRPr="00C6552A">
        <w:rPr>
          <w:i/>
          <w:iCs/>
        </w:rPr>
        <w:t>Énoncé de politique des trois conseils</w:t>
      </w:r>
      <w:r w:rsidR="00DF3737" w:rsidRPr="00C6552A">
        <w:rPr>
          <w:i/>
          <w:iCs/>
        </w:rPr>
        <w:t> :</w:t>
      </w:r>
      <w:r w:rsidRPr="00C6552A">
        <w:rPr>
          <w:i/>
          <w:iCs/>
        </w:rPr>
        <w:t xml:space="preserve"> Éthique de la recherche avec des êtres humains</w:t>
      </w:r>
      <w:r w:rsidRPr="00C6552A">
        <w:t xml:space="preserve">, </w:t>
      </w:r>
      <w:r w:rsidRPr="00C6552A">
        <w:rPr>
          <w:i/>
          <w:iCs/>
        </w:rPr>
        <w:t>EPTC 2</w:t>
      </w:r>
      <w:r w:rsidRPr="00C6552A">
        <w:t>, 2018</w:t>
      </w:r>
      <w:r w:rsidR="00DF3737" w:rsidRPr="00C6552A">
        <w:t>,</w:t>
      </w:r>
      <w:r w:rsidRPr="00C6552A">
        <w:t xml:space="preserve"> art. 6.4 et application, ci-après « </w:t>
      </w:r>
      <w:r w:rsidRPr="00C6552A">
        <w:rPr>
          <w:i/>
          <w:iCs/>
        </w:rPr>
        <w:t>EPTC 2</w:t>
      </w:r>
      <w:r w:rsidRPr="00C6552A">
        <w:t> ».</w:t>
      </w:r>
    </w:p>
  </w:footnote>
  <w:footnote w:id="3">
    <w:p w14:paraId="62DCF388" w14:textId="069B5187" w:rsidR="00AA0B5E" w:rsidRPr="00C6552A" w:rsidRDefault="00AA0B5E">
      <w:pPr>
        <w:pStyle w:val="Notedebasdepage"/>
      </w:pPr>
      <w:r w:rsidRPr="00C6552A">
        <w:rPr>
          <w:rStyle w:val="Appelnotedebasdep"/>
        </w:rPr>
        <w:footnoteRef/>
      </w:r>
      <w:r w:rsidRPr="00C6552A">
        <w:t xml:space="preserve"> </w:t>
      </w:r>
      <w:r w:rsidRPr="00C6552A">
        <w:tab/>
        <w:t>Voir notamment</w:t>
      </w:r>
      <w:r w:rsidR="00BC7873" w:rsidRPr="00C6552A">
        <w:t xml:space="preserve"> </w:t>
      </w:r>
      <w:r w:rsidRPr="00C6552A">
        <w:rPr>
          <w:i/>
          <w:iCs/>
        </w:rPr>
        <w:t>EPTC 2</w:t>
      </w:r>
      <w:r w:rsidRPr="00C6552A">
        <w:t>, application sous l’art.</w:t>
      </w:r>
      <w:r w:rsidR="00D25AA4" w:rsidRPr="00C6552A">
        <w:t> </w:t>
      </w:r>
      <w:r w:rsidRPr="00C6552A">
        <w:t>6.4.</w:t>
      </w:r>
    </w:p>
  </w:footnote>
  <w:footnote w:id="4">
    <w:p w14:paraId="13AAB0CD" w14:textId="1101F8D3" w:rsidR="00AA0B5E" w:rsidRPr="00C6552A" w:rsidRDefault="00AA0B5E">
      <w:pPr>
        <w:pStyle w:val="Notedebasdepage"/>
      </w:pPr>
      <w:r w:rsidRPr="00C6552A">
        <w:rPr>
          <w:rStyle w:val="Appelnotedebasdep"/>
        </w:rPr>
        <w:footnoteRef/>
      </w:r>
      <w:r w:rsidRPr="00C6552A">
        <w:t xml:space="preserve"> </w:t>
      </w:r>
      <w:r w:rsidRPr="00C6552A">
        <w:tab/>
      </w:r>
      <w:r w:rsidRPr="00C6552A">
        <w:rPr>
          <w:i/>
          <w:iCs/>
        </w:rPr>
        <w:t>EPTC 2</w:t>
      </w:r>
      <w:r w:rsidRPr="00C6552A">
        <w:t>, application sous l’art. 6.4.</w:t>
      </w:r>
    </w:p>
  </w:footnote>
  <w:footnote w:id="5">
    <w:p w14:paraId="1C4D3C72" w14:textId="77777777" w:rsidR="00EA2704" w:rsidRPr="00DF267B" w:rsidRDefault="00EA2704" w:rsidP="00EA2704">
      <w:pPr>
        <w:pStyle w:val="Notedebasdepage"/>
      </w:pPr>
      <w:r w:rsidRPr="00C6552A">
        <w:rPr>
          <w:rStyle w:val="Appelnotedebasdep"/>
          <w:rFonts w:ascii="Arial" w:hAnsi="Arial" w:cs="Arial"/>
          <w:sz w:val="18"/>
          <w:szCs w:val="18"/>
        </w:rPr>
        <w:footnoteRef/>
      </w:r>
      <w:r w:rsidRPr="00C6552A">
        <w:t xml:space="preserve"> </w:t>
      </w:r>
      <w:r w:rsidRPr="00C6552A">
        <w:tab/>
      </w:r>
      <w:r w:rsidRPr="00C6552A">
        <w:rPr>
          <w:i/>
        </w:rPr>
        <w:t>EPTC2</w:t>
      </w:r>
      <w:r w:rsidRPr="00C6552A">
        <w:t>, p. 83.</w:t>
      </w:r>
    </w:p>
  </w:footnote>
  <w:footnote w:id="6">
    <w:p w14:paraId="7BEF0106" w14:textId="750DBC18" w:rsidR="00AA0B5E" w:rsidRPr="00C6552A" w:rsidRDefault="00AA0B5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C6552A">
        <w:t>Voir le MON</w:t>
      </w:r>
      <w:r w:rsidR="006C3CA4">
        <w:t>-CER</w:t>
      </w:r>
      <w:r w:rsidR="00805BF9" w:rsidRPr="00C6552A">
        <w:t> </w:t>
      </w:r>
      <w:r w:rsidRPr="00C6552A">
        <w:t>108-00</w:t>
      </w:r>
      <w:r w:rsidR="00362742" w:rsidRPr="00C6552A">
        <w:t>2</w:t>
      </w:r>
      <w:r w:rsidRPr="00C6552A">
        <w:t>.</w:t>
      </w:r>
    </w:p>
  </w:footnote>
  <w:footnote w:id="7">
    <w:p w14:paraId="4CAD307D" w14:textId="76092694" w:rsidR="00AA0B5E" w:rsidRPr="00C6552A" w:rsidRDefault="00AA0B5E">
      <w:pPr>
        <w:pStyle w:val="Notedebasdepage"/>
      </w:pPr>
      <w:r w:rsidRPr="00C6552A">
        <w:rPr>
          <w:rStyle w:val="Appelnotedebasdep"/>
        </w:rPr>
        <w:footnoteRef/>
      </w:r>
      <w:r w:rsidRPr="00C6552A">
        <w:t xml:space="preserve"> </w:t>
      </w:r>
      <w:r w:rsidRPr="00C6552A">
        <w:tab/>
        <w:t>À cet effet, voir MON</w:t>
      </w:r>
      <w:r w:rsidR="006C3CA4">
        <w:t>-CER</w:t>
      </w:r>
      <w:r w:rsidRPr="00C6552A">
        <w:t xml:space="preserve"> 103-00</w:t>
      </w:r>
      <w:r w:rsidR="00362742" w:rsidRPr="00C6552A">
        <w:t>2</w:t>
      </w:r>
      <w:r w:rsidRPr="00C6552A">
        <w:t>.</w:t>
      </w:r>
    </w:p>
  </w:footnote>
  <w:footnote w:id="8">
    <w:p w14:paraId="25491E6F" w14:textId="7BBB2DFC" w:rsidR="00AA0B5E" w:rsidRDefault="00AA0B5E">
      <w:pPr>
        <w:pStyle w:val="Notedebasdepage"/>
      </w:pPr>
      <w:r w:rsidRPr="00C6552A">
        <w:rPr>
          <w:rStyle w:val="Appelnotedebasdep"/>
        </w:rPr>
        <w:footnoteRef/>
      </w:r>
      <w:r w:rsidRPr="00C6552A">
        <w:t xml:space="preserve"> </w:t>
      </w:r>
      <w:r w:rsidRPr="00C6552A">
        <w:tab/>
        <w:t>À cet effet, voir MON</w:t>
      </w:r>
      <w:r w:rsidR="006C3CA4">
        <w:t>-CER</w:t>
      </w:r>
      <w:r w:rsidRPr="00C6552A">
        <w:t xml:space="preserve"> 105A-00</w:t>
      </w:r>
      <w:r w:rsidR="00362742" w:rsidRPr="00C6552A">
        <w:t>2</w:t>
      </w:r>
      <w:r w:rsidRPr="00C6552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34D3" w14:textId="77777777" w:rsidR="00A0489B" w:rsidRDefault="00A0489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B84" w14:textId="77777777" w:rsidR="00AA0B5E" w:rsidRPr="00ED30D3" w:rsidRDefault="00AA0B5E" w:rsidP="00AA0B5E">
    <w:pPr>
      <w:pStyle w:val="En-tte"/>
    </w:pPr>
  </w:p>
  <w:tbl>
    <w:tblPr>
      <w:tblW w:w="0" w:type="auto"/>
      <w:tblLook w:val="04A0" w:firstRow="1" w:lastRow="0" w:firstColumn="1" w:lastColumn="0" w:noHBand="0" w:noVBand="1"/>
    </w:tblPr>
    <w:tblGrid>
      <w:gridCol w:w="4957"/>
      <w:gridCol w:w="5113"/>
    </w:tblGrid>
    <w:tr w:rsidR="00AA0B5E" w:rsidRPr="00ED30D3" w14:paraId="6491E804" w14:textId="77777777" w:rsidTr="00101295">
      <w:trPr>
        <w:trHeight w:val="567"/>
      </w:trPr>
      <w:tc>
        <w:tcPr>
          <w:tcW w:w="4957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54489DFB" w14:textId="77777777" w:rsidR="00AA0B5E" w:rsidRPr="00ED30D3" w:rsidRDefault="00AA0B5E" w:rsidP="00AA0B5E">
          <w:pPr>
            <w:pStyle w:val="En-tte"/>
            <w:rPr>
              <w:rFonts w:eastAsia="Calibri"/>
            </w:rPr>
          </w:pPr>
        </w:p>
      </w:tc>
      <w:tc>
        <w:tcPr>
          <w:tcW w:w="511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0E176A9" w14:textId="77777777" w:rsidR="00AA0B5E" w:rsidRPr="00ED30D3" w:rsidRDefault="00AA0B5E" w:rsidP="00AA0B5E">
          <w:pPr>
            <w:spacing w:before="0" w:after="0"/>
            <w:jc w:val="right"/>
            <w:rPr>
              <w:sz w:val="32"/>
              <w:szCs w:val="32"/>
            </w:rPr>
          </w:pPr>
          <w:r w:rsidRPr="00ED30D3">
            <w:rPr>
              <w:sz w:val="32"/>
              <w:szCs w:val="32"/>
            </w:rPr>
            <w:t>MON-</w:t>
          </w:r>
          <w:r>
            <w:rPr>
              <w:sz w:val="32"/>
              <w:szCs w:val="32"/>
            </w:rPr>
            <w:t>CER </w:t>
          </w:r>
          <w:r w:rsidRPr="00845F64">
            <w:rPr>
              <w:sz w:val="32"/>
              <w:szCs w:val="32"/>
            </w:rPr>
            <w:t>20</w:t>
          </w:r>
          <w:r>
            <w:rPr>
              <w:sz w:val="32"/>
              <w:szCs w:val="32"/>
            </w:rPr>
            <w:t>3-</w:t>
          </w:r>
          <w:r w:rsidRPr="00845F64">
            <w:rPr>
              <w:sz w:val="32"/>
              <w:szCs w:val="32"/>
            </w:rPr>
            <w:t>002</w:t>
          </w:r>
        </w:p>
      </w:tc>
    </w:tr>
    <w:tr w:rsidR="00AA0B5E" w:rsidRPr="00ED30D3" w14:paraId="605E8086" w14:textId="77777777" w:rsidTr="00101295">
      <w:trPr>
        <w:trHeight w:val="567"/>
      </w:trPr>
      <w:tc>
        <w:tcPr>
          <w:tcW w:w="4957" w:type="dxa"/>
          <w:vMerge/>
          <w:tcBorders>
            <w:right w:val="single" w:sz="4" w:space="0" w:color="auto"/>
          </w:tcBorders>
          <w:shd w:val="clear" w:color="auto" w:fill="auto"/>
        </w:tcPr>
        <w:p w14:paraId="4C7ECB41" w14:textId="77777777" w:rsidR="00AA0B5E" w:rsidRPr="00ED30D3" w:rsidRDefault="00AA0B5E" w:rsidP="00AA0B5E">
          <w:pPr>
            <w:pStyle w:val="En-tte"/>
            <w:rPr>
              <w:rFonts w:eastAsia="Calibri"/>
            </w:rPr>
          </w:pPr>
        </w:p>
      </w:tc>
      <w:tc>
        <w:tcPr>
          <w:tcW w:w="511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7484DD6" w14:textId="77777777" w:rsidR="00AA0B5E" w:rsidRPr="00ED30D3" w:rsidRDefault="00AA0B5E" w:rsidP="00AA0B5E">
          <w:pPr>
            <w:spacing w:before="0" w:after="0"/>
            <w:jc w:val="right"/>
          </w:pPr>
          <w:r w:rsidRPr="00ED30D3">
            <w:t>Comité d’éthique de la recherche</w:t>
          </w:r>
        </w:p>
        <w:p w14:paraId="6BDEE0AF" w14:textId="77777777" w:rsidR="00AA0B5E" w:rsidRPr="00ED30D3" w:rsidRDefault="00AA0B5E" w:rsidP="00AA0B5E">
          <w:pPr>
            <w:spacing w:before="0" w:after="0"/>
            <w:jc w:val="right"/>
          </w:pPr>
          <w:r w:rsidRPr="00ED30D3">
            <w:t>Mode opératoire normalisé</w:t>
          </w:r>
        </w:p>
      </w:tc>
    </w:tr>
  </w:tbl>
  <w:p w14:paraId="247584B3" w14:textId="77777777" w:rsidR="00AA0B5E" w:rsidRPr="00ED30D3" w:rsidRDefault="00AA0B5E" w:rsidP="00AA0B5E">
    <w:pPr>
      <w:pStyle w:val="En-tte"/>
    </w:pPr>
  </w:p>
  <w:p w14:paraId="4B708FB5" w14:textId="77777777" w:rsidR="00AA0B5E" w:rsidRPr="00ED30D3" w:rsidRDefault="00AA0B5E" w:rsidP="00AA0B5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4492" w14:textId="77777777" w:rsidR="00A0489B" w:rsidRDefault="00A0489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42F7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8131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44DB8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C058C2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0098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9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34D5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6C97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C812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B61B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E6898"/>
    <w:multiLevelType w:val="hybridMultilevel"/>
    <w:tmpl w:val="788C1C56"/>
    <w:lvl w:ilvl="0" w:tplc="6A7A368A">
      <w:start w:val="1"/>
      <w:numFmt w:val="bullet"/>
      <w:pStyle w:val="SOPBulletE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941B0F"/>
    <w:multiLevelType w:val="hybridMultilevel"/>
    <w:tmpl w:val="1B20E102"/>
    <w:lvl w:ilvl="0" w:tplc="ACBAD9B0">
      <w:start w:val="1"/>
      <w:numFmt w:val="bullet"/>
      <w:pStyle w:val="SOPBulletD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1B59B6"/>
    <w:multiLevelType w:val="multilevel"/>
    <w:tmpl w:val="040C001D"/>
    <w:numStyleLink w:val="SOPListeHyrarchise"/>
  </w:abstractNum>
  <w:abstractNum w:abstractNumId="13" w15:restartNumberingAfterBreak="0">
    <w:nsid w:val="07D534B7"/>
    <w:multiLevelType w:val="multilevel"/>
    <w:tmpl w:val="040C001D"/>
    <w:styleLink w:val="SOPListeHyrarchise"/>
    <w:lvl w:ilvl="0">
      <w:start w:val="1"/>
      <w:numFmt w:val="decimal"/>
      <w:pStyle w:val="Paragraphedeliste"/>
      <w:lvlText w:val="%1)"/>
      <w:lvlJc w:val="left"/>
      <w:pPr>
        <w:ind w:left="360" w:hanging="360"/>
      </w:pPr>
      <w:rPr>
        <w:rFonts w:asciiTheme="minorHAnsi" w:hAnsiTheme="minorHAns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3E4F99"/>
    <w:multiLevelType w:val="hybridMultilevel"/>
    <w:tmpl w:val="71D20220"/>
    <w:lvl w:ilvl="0" w:tplc="93B276BC">
      <w:start w:val="1"/>
      <w:numFmt w:val="lowerLetter"/>
      <w:pStyle w:val="Liste1abc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6311D"/>
    <w:multiLevelType w:val="multilevel"/>
    <w:tmpl w:val="A552A4FC"/>
    <w:lvl w:ilvl="0">
      <w:start w:val="1"/>
      <w:numFmt w:val="decimal"/>
      <w:pStyle w:val="Titre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1123"/>
        </w:tabs>
        <w:ind w:left="1123" w:hanging="1123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123"/>
        </w:tabs>
        <w:ind w:left="1123" w:hanging="1123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10F6859"/>
    <w:multiLevelType w:val="hybridMultilevel"/>
    <w:tmpl w:val="DDD4AE18"/>
    <w:lvl w:ilvl="0" w:tplc="7804B5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E4FDE"/>
    <w:multiLevelType w:val="hybridMultilevel"/>
    <w:tmpl w:val="F336E32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C7D24"/>
    <w:multiLevelType w:val="hybridMultilevel"/>
    <w:tmpl w:val="26BC5000"/>
    <w:lvl w:ilvl="0" w:tplc="73CA9186">
      <w:start w:val="1"/>
      <w:numFmt w:val="lowerLetter"/>
      <w:pStyle w:val="Liste3abc"/>
      <w:lvlText w:val="%1)"/>
      <w:lvlJc w:val="left"/>
      <w:pPr>
        <w:ind w:left="1483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D6C4A"/>
    <w:multiLevelType w:val="hybridMultilevel"/>
    <w:tmpl w:val="46C0C7B6"/>
    <w:lvl w:ilvl="0" w:tplc="C5BC6404">
      <w:start w:val="1"/>
      <w:numFmt w:val="lowerLetter"/>
      <w:pStyle w:val="Liste2abc"/>
      <w:lvlText w:val="%1)"/>
      <w:lvlJc w:val="left"/>
      <w:pPr>
        <w:ind w:left="922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62E09"/>
    <w:multiLevelType w:val="hybridMultilevel"/>
    <w:tmpl w:val="506241DC"/>
    <w:lvl w:ilvl="0" w:tplc="0268C834">
      <w:start w:val="1"/>
      <w:numFmt w:val="bullet"/>
      <w:pStyle w:val="SOPBulletC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B0992"/>
    <w:multiLevelType w:val="hybridMultilevel"/>
    <w:tmpl w:val="1C7E680E"/>
    <w:lvl w:ilvl="0" w:tplc="7E0AEC1A">
      <w:start w:val="1"/>
      <w:numFmt w:val="bullet"/>
      <w:pStyle w:val="SOPBulletB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12ECD"/>
    <w:multiLevelType w:val="multilevel"/>
    <w:tmpl w:val="F0DCF0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B3715A1"/>
    <w:multiLevelType w:val="multilevel"/>
    <w:tmpl w:val="040C001D"/>
    <w:numStyleLink w:val="SOPListeHyrarchise"/>
  </w:abstractNum>
  <w:abstractNum w:abstractNumId="24" w15:restartNumberingAfterBreak="0">
    <w:nsid w:val="67060CBB"/>
    <w:multiLevelType w:val="hybridMultilevel"/>
    <w:tmpl w:val="43E4D32E"/>
    <w:lvl w:ilvl="0" w:tplc="3B442E54">
      <w:start w:val="1"/>
      <w:numFmt w:val="bullet"/>
      <w:pStyle w:val="SOPBulletA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879C2"/>
    <w:multiLevelType w:val="multilevel"/>
    <w:tmpl w:val="4392853E"/>
    <w:lvl w:ilvl="0">
      <w:start w:val="1"/>
      <w:numFmt w:val="decimal"/>
      <w:lvlText w:val="%1."/>
      <w:lvlJc w:val="left"/>
      <w:pPr>
        <w:ind w:left="532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1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u w:val="none" w:color="000000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71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3" w:hanging="1440"/>
      </w:pPr>
      <w:rPr>
        <w:rFonts w:hint="default"/>
      </w:rPr>
    </w:lvl>
  </w:abstractNum>
  <w:abstractNum w:abstractNumId="26" w15:restartNumberingAfterBreak="0">
    <w:nsid w:val="72C23F72"/>
    <w:multiLevelType w:val="hybridMultilevel"/>
    <w:tmpl w:val="5CF2423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5435820">
    <w:abstractNumId w:val="15"/>
  </w:num>
  <w:num w:numId="2" w16cid:durableId="534082151">
    <w:abstractNumId w:val="22"/>
  </w:num>
  <w:num w:numId="3" w16cid:durableId="1830556417">
    <w:abstractNumId w:val="25"/>
  </w:num>
  <w:num w:numId="4" w16cid:durableId="813377033">
    <w:abstractNumId w:val="4"/>
  </w:num>
  <w:num w:numId="5" w16cid:durableId="111829061">
    <w:abstractNumId w:val="5"/>
  </w:num>
  <w:num w:numId="6" w16cid:durableId="1056971485">
    <w:abstractNumId w:val="6"/>
  </w:num>
  <w:num w:numId="7" w16cid:durableId="1919434072">
    <w:abstractNumId w:val="7"/>
  </w:num>
  <w:num w:numId="8" w16cid:durableId="285041163">
    <w:abstractNumId w:val="9"/>
  </w:num>
  <w:num w:numId="9" w16cid:durableId="1452823624">
    <w:abstractNumId w:val="0"/>
  </w:num>
  <w:num w:numId="10" w16cid:durableId="506672034">
    <w:abstractNumId w:val="1"/>
  </w:num>
  <w:num w:numId="11" w16cid:durableId="853300466">
    <w:abstractNumId w:val="2"/>
  </w:num>
  <w:num w:numId="12" w16cid:durableId="1494487798">
    <w:abstractNumId w:val="3"/>
  </w:num>
  <w:num w:numId="13" w16cid:durableId="1538620600">
    <w:abstractNumId w:val="8"/>
  </w:num>
  <w:num w:numId="14" w16cid:durableId="1524396956">
    <w:abstractNumId w:val="21"/>
  </w:num>
  <w:num w:numId="15" w16cid:durableId="2085251478">
    <w:abstractNumId w:val="20"/>
  </w:num>
  <w:num w:numId="16" w16cid:durableId="1049574465">
    <w:abstractNumId w:val="11"/>
  </w:num>
  <w:num w:numId="17" w16cid:durableId="370349083">
    <w:abstractNumId w:val="10"/>
  </w:num>
  <w:num w:numId="18" w16cid:durableId="1459295781">
    <w:abstractNumId w:val="24"/>
  </w:num>
  <w:num w:numId="19" w16cid:durableId="125239912">
    <w:abstractNumId w:val="16"/>
  </w:num>
  <w:num w:numId="20" w16cid:durableId="625162437">
    <w:abstractNumId w:val="13"/>
  </w:num>
  <w:num w:numId="21" w16cid:durableId="270431914">
    <w:abstractNumId w:val="12"/>
  </w:num>
  <w:num w:numId="22" w16cid:durableId="1576166983">
    <w:abstractNumId w:val="23"/>
  </w:num>
  <w:num w:numId="23" w16cid:durableId="1136988145">
    <w:abstractNumId w:val="17"/>
  </w:num>
  <w:num w:numId="24" w16cid:durableId="202250668">
    <w:abstractNumId w:val="14"/>
  </w:num>
  <w:num w:numId="25" w16cid:durableId="1769502978">
    <w:abstractNumId w:val="19"/>
  </w:num>
  <w:num w:numId="26" w16cid:durableId="1107382193">
    <w:abstractNumId w:val="18"/>
  </w:num>
  <w:num w:numId="27" w16cid:durableId="19109643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BD6"/>
    <w:rsid w:val="00017FA9"/>
    <w:rsid w:val="0002610A"/>
    <w:rsid w:val="00030F93"/>
    <w:rsid w:val="00047C05"/>
    <w:rsid w:val="0008183D"/>
    <w:rsid w:val="00083BF9"/>
    <w:rsid w:val="000B0C2B"/>
    <w:rsid w:val="000C54EE"/>
    <w:rsid w:val="00133159"/>
    <w:rsid w:val="001E3D46"/>
    <w:rsid w:val="002061FE"/>
    <w:rsid w:val="00236AA5"/>
    <w:rsid w:val="00255E5A"/>
    <w:rsid w:val="00283978"/>
    <w:rsid w:val="002A1748"/>
    <w:rsid w:val="002B5BA5"/>
    <w:rsid w:val="002B5EA6"/>
    <w:rsid w:val="002D35AE"/>
    <w:rsid w:val="002E18ED"/>
    <w:rsid w:val="002E750D"/>
    <w:rsid w:val="0030269A"/>
    <w:rsid w:val="003104D4"/>
    <w:rsid w:val="0032222C"/>
    <w:rsid w:val="00326F8A"/>
    <w:rsid w:val="00347179"/>
    <w:rsid w:val="00347351"/>
    <w:rsid w:val="00362742"/>
    <w:rsid w:val="00364406"/>
    <w:rsid w:val="00381E3D"/>
    <w:rsid w:val="00386EA4"/>
    <w:rsid w:val="003E31E8"/>
    <w:rsid w:val="00407B78"/>
    <w:rsid w:val="00426EC8"/>
    <w:rsid w:val="004374F7"/>
    <w:rsid w:val="00444D39"/>
    <w:rsid w:val="00446681"/>
    <w:rsid w:val="004525CB"/>
    <w:rsid w:val="00474636"/>
    <w:rsid w:val="0047642D"/>
    <w:rsid w:val="00491E1D"/>
    <w:rsid w:val="004C75B1"/>
    <w:rsid w:val="004D7EC6"/>
    <w:rsid w:val="00502240"/>
    <w:rsid w:val="0053424F"/>
    <w:rsid w:val="005361D0"/>
    <w:rsid w:val="00557B6B"/>
    <w:rsid w:val="0059613B"/>
    <w:rsid w:val="005A3D29"/>
    <w:rsid w:val="0066389D"/>
    <w:rsid w:val="006679F4"/>
    <w:rsid w:val="006A4376"/>
    <w:rsid w:val="006C3CA4"/>
    <w:rsid w:val="006D5C7A"/>
    <w:rsid w:val="006E78FD"/>
    <w:rsid w:val="00735625"/>
    <w:rsid w:val="00753239"/>
    <w:rsid w:val="00756C58"/>
    <w:rsid w:val="00771C3D"/>
    <w:rsid w:val="00780E31"/>
    <w:rsid w:val="007D2AD3"/>
    <w:rsid w:val="00805BF9"/>
    <w:rsid w:val="0081143D"/>
    <w:rsid w:val="008A587F"/>
    <w:rsid w:val="008E5297"/>
    <w:rsid w:val="0093398A"/>
    <w:rsid w:val="00962390"/>
    <w:rsid w:val="009754E0"/>
    <w:rsid w:val="00986A54"/>
    <w:rsid w:val="009D3040"/>
    <w:rsid w:val="009D6F98"/>
    <w:rsid w:val="009F0CD2"/>
    <w:rsid w:val="00A0489B"/>
    <w:rsid w:val="00A147B4"/>
    <w:rsid w:val="00A26CA7"/>
    <w:rsid w:val="00A30069"/>
    <w:rsid w:val="00A967C9"/>
    <w:rsid w:val="00AA0B5E"/>
    <w:rsid w:val="00B3170C"/>
    <w:rsid w:val="00B66BD6"/>
    <w:rsid w:val="00BB1429"/>
    <w:rsid w:val="00BB6EBC"/>
    <w:rsid w:val="00BC7873"/>
    <w:rsid w:val="00BD3E6D"/>
    <w:rsid w:val="00C2027E"/>
    <w:rsid w:val="00C348F8"/>
    <w:rsid w:val="00C6552A"/>
    <w:rsid w:val="00C74823"/>
    <w:rsid w:val="00CE63B7"/>
    <w:rsid w:val="00CF47EB"/>
    <w:rsid w:val="00D049AB"/>
    <w:rsid w:val="00D25AA4"/>
    <w:rsid w:val="00D63805"/>
    <w:rsid w:val="00D70FB5"/>
    <w:rsid w:val="00DC2BA3"/>
    <w:rsid w:val="00DD7ED7"/>
    <w:rsid w:val="00DF3737"/>
    <w:rsid w:val="00E016D3"/>
    <w:rsid w:val="00E53428"/>
    <w:rsid w:val="00E53EDF"/>
    <w:rsid w:val="00EA02A4"/>
    <w:rsid w:val="00EA2704"/>
    <w:rsid w:val="00EA6145"/>
    <w:rsid w:val="00EC101E"/>
    <w:rsid w:val="00ED30D3"/>
    <w:rsid w:val="00F2108B"/>
    <w:rsid w:val="00F374D7"/>
    <w:rsid w:val="00F443B2"/>
    <w:rsid w:val="00FC636C"/>
    <w:rsid w:val="00FD34EA"/>
    <w:rsid w:val="00FD6F4C"/>
    <w:rsid w:val="1D13C35E"/>
    <w:rsid w:val="36E49457"/>
    <w:rsid w:val="39F61A55"/>
    <w:rsid w:val="4E7F2310"/>
    <w:rsid w:val="52ADAD67"/>
    <w:rsid w:val="72DFE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5DBF9"/>
  <w14:defaultImageDpi w14:val="32767"/>
  <w15:chartTrackingRefBased/>
  <w15:docId w15:val="{90AD34CB-905C-5543-92D6-6BE3941A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681"/>
    <w:pPr>
      <w:spacing w:before="240" w:after="240"/>
      <w:jc w:val="both"/>
    </w:pPr>
    <w:rPr>
      <w:sz w:val="22"/>
      <w:szCs w:val="22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4525CB"/>
    <w:pPr>
      <w:keepNext/>
      <w:keepLines/>
      <w:numPr>
        <w:numId w:val="1"/>
      </w:numPr>
      <w:outlineLvl w:val="0"/>
    </w:pPr>
    <w:rPr>
      <w:rFonts w:eastAsiaTheme="majorEastAsia" w:cs="Calibri (Corps)"/>
      <w:b/>
      <w:caps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25AA4"/>
    <w:pPr>
      <w:keepNext/>
      <w:keepLines/>
      <w:numPr>
        <w:ilvl w:val="1"/>
        <w:numId w:val="1"/>
      </w:numPr>
      <w:outlineLvl w:val="1"/>
    </w:pPr>
    <w:rPr>
      <w:rFonts w:eastAsiaTheme="majorEastAsia" w:cstheme="minorHAnsi"/>
      <w:b/>
      <w:lang w:val="en-C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25CB"/>
    <w:pPr>
      <w:numPr>
        <w:ilvl w:val="2"/>
        <w:numId w:val="1"/>
      </w:numPr>
      <w:outlineLvl w:val="2"/>
    </w:pPr>
    <w:rPr>
      <w:rFonts w:eastAsiaTheme="majorEastAsia" w:cstheme="minorHAnsi"/>
      <w:lang w:val="en-C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C636C"/>
    <w:pPr>
      <w:widowControl w:val="0"/>
      <w:numPr>
        <w:ilvl w:val="3"/>
        <w:numId w:val="1"/>
      </w:numPr>
      <w:outlineLvl w:val="3"/>
    </w:pPr>
    <w:rPr>
      <w:rFonts w:eastAsiaTheme="majorEastAsia" w:cstheme="minorHAnsi"/>
      <w:iCs/>
      <w:lang w:val="en-C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C636C"/>
    <w:pPr>
      <w:widowControl w:val="0"/>
      <w:numPr>
        <w:ilvl w:val="4"/>
        <w:numId w:val="1"/>
      </w:numPr>
      <w:outlineLvl w:val="4"/>
    </w:pPr>
    <w:rPr>
      <w:rFonts w:eastAsiaTheme="majorEastAsia" w:cstheme="minorHAnsi"/>
      <w:lang w:val="en-C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C636C"/>
    <w:pPr>
      <w:widowControl w:val="0"/>
      <w:numPr>
        <w:ilvl w:val="5"/>
        <w:numId w:val="1"/>
      </w:numPr>
      <w:outlineLvl w:val="5"/>
    </w:pPr>
    <w:rPr>
      <w:rFonts w:eastAsiaTheme="majorEastAsia" w:cstheme="minorHAnsi"/>
      <w:lang w:val="en-CA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FC636C"/>
    <w:pPr>
      <w:widowControl w:val="0"/>
      <w:numPr>
        <w:ilvl w:val="6"/>
        <w:numId w:val="1"/>
      </w:numPr>
      <w:tabs>
        <w:tab w:val="left" w:pos="1276"/>
      </w:tabs>
      <w:outlineLvl w:val="6"/>
    </w:pPr>
    <w:rPr>
      <w:rFonts w:eastAsiaTheme="majorEastAsia" w:cstheme="minorHAnsi"/>
      <w:iCs/>
      <w:lang w:val="en-C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6B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6B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25CB"/>
    <w:rPr>
      <w:rFonts w:eastAsiaTheme="majorEastAsia" w:cs="Calibri (Corps)"/>
      <w:b/>
      <w:caps/>
      <w:sz w:val="22"/>
      <w:szCs w:val="22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D25AA4"/>
    <w:rPr>
      <w:rFonts w:eastAsiaTheme="majorEastAsia" w:cstheme="minorHAnsi"/>
      <w:b/>
      <w:sz w:val="22"/>
      <w:szCs w:val="22"/>
      <w:lang w:val="en-CA"/>
    </w:rPr>
  </w:style>
  <w:style w:type="character" w:customStyle="1" w:styleId="Titre3Car">
    <w:name w:val="Titre 3 Car"/>
    <w:basedOn w:val="Policepardfaut"/>
    <w:link w:val="Titre3"/>
    <w:uiPriority w:val="9"/>
    <w:rsid w:val="004525CB"/>
    <w:rPr>
      <w:rFonts w:eastAsiaTheme="majorEastAsia" w:cstheme="minorHAnsi"/>
      <w:sz w:val="22"/>
      <w:szCs w:val="22"/>
      <w:lang w:val="en-CA"/>
    </w:rPr>
  </w:style>
  <w:style w:type="character" w:customStyle="1" w:styleId="Titre4Car">
    <w:name w:val="Titre 4 Car"/>
    <w:basedOn w:val="Policepardfaut"/>
    <w:link w:val="Titre4"/>
    <w:uiPriority w:val="9"/>
    <w:rsid w:val="00FC636C"/>
    <w:rPr>
      <w:rFonts w:eastAsiaTheme="majorEastAsia" w:cstheme="minorHAnsi"/>
      <w:iCs/>
      <w:sz w:val="22"/>
      <w:szCs w:val="22"/>
      <w:lang w:val="en-CA"/>
    </w:rPr>
  </w:style>
  <w:style w:type="character" w:customStyle="1" w:styleId="Titre5Car">
    <w:name w:val="Titre 5 Car"/>
    <w:basedOn w:val="Policepardfaut"/>
    <w:link w:val="Titre5"/>
    <w:uiPriority w:val="9"/>
    <w:rsid w:val="00FC636C"/>
    <w:rPr>
      <w:rFonts w:eastAsiaTheme="majorEastAsia" w:cstheme="minorHAnsi"/>
      <w:sz w:val="22"/>
      <w:szCs w:val="22"/>
      <w:lang w:val="en-CA"/>
    </w:rPr>
  </w:style>
  <w:style w:type="character" w:customStyle="1" w:styleId="Titre6Car">
    <w:name w:val="Titre 6 Car"/>
    <w:basedOn w:val="Policepardfaut"/>
    <w:link w:val="Titre6"/>
    <w:uiPriority w:val="9"/>
    <w:rsid w:val="00FC636C"/>
    <w:rPr>
      <w:rFonts w:eastAsiaTheme="majorEastAsia" w:cstheme="minorHAnsi"/>
      <w:sz w:val="22"/>
      <w:szCs w:val="22"/>
      <w:lang w:val="en-CA"/>
    </w:rPr>
  </w:style>
  <w:style w:type="character" w:customStyle="1" w:styleId="Titre7Car">
    <w:name w:val="Titre 7 Car"/>
    <w:basedOn w:val="Policepardfaut"/>
    <w:link w:val="Titre7"/>
    <w:uiPriority w:val="9"/>
    <w:rsid w:val="00FC636C"/>
    <w:rPr>
      <w:rFonts w:eastAsiaTheme="majorEastAsia" w:cstheme="minorHAnsi"/>
      <w:iCs/>
      <w:sz w:val="22"/>
      <w:szCs w:val="22"/>
      <w:lang w:val="en-CA"/>
    </w:rPr>
  </w:style>
  <w:style w:type="character" w:customStyle="1" w:styleId="Titre8Car">
    <w:name w:val="Titre 8 Car"/>
    <w:basedOn w:val="Policepardfaut"/>
    <w:link w:val="Titre8"/>
    <w:uiPriority w:val="9"/>
    <w:semiHidden/>
    <w:rsid w:val="00B66B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CA"/>
    </w:rPr>
  </w:style>
  <w:style w:type="character" w:customStyle="1" w:styleId="Titre9Car">
    <w:name w:val="Titre 9 Car"/>
    <w:basedOn w:val="Policepardfaut"/>
    <w:link w:val="Titre9"/>
    <w:uiPriority w:val="9"/>
    <w:semiHidden/>
    <w:rsid w:val="00B66B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CA"/>
    </w:rPr>
  </w:style>
  <w:style w:type="paragraph" w:styleId="En-tte">
    <w:name w:val="header"/>
    <w:basedOn w:val="Normal"/>
    <w:link w:val="En-tteCar"/>
    <w:unhideWhenUsed/>
    <w:rsid w:val="0030269A"/>
    <w:pPr>
      <w:tabs>
        <w:tab w:val="center" w:pos="4153"/>
        <w:tab w:val="right" w:pos="8306"/>
      </w:tabs>
      <w:spacing w:before="0" w:after="0"/>
    </w:pPr>
  </w:style>
  <w:style w:type="paragraph" w:styleId="TM1">
    <w:name w:val="toc 1"/>
    <w:basedOn w:val="Normal"/>
    <w:next w:val="Normal"/>
    <w:autoRedefine/>
    <w:uiPriority w:val="39"/>
    <w:unhideWhenUsed/>
    <w:rsid w:val="00446681"/>
    <w:pPr>
      <w:tabs>
        <w:tab w:val="left" w:pos="567"/>
        <w:tab w:val="right" w:leader="dot" w:pos="10065"/>
      </w:tabs>
      <w:spacing w:before="0" w:after="0"/>
      <w:ind w:left="567" w:hanging="567"/>
    </w:pPr>
    <w:rPr>
      <w:rFonts w:eastAsiaTheme="minorEastAsia"/>
      <w:noProof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446681"/>
    <w:pPr>
      <w:tabs>
        <w:tab w:val="left" w:pos="1134"/>
        <w:tab w:val="right" w:leader="dot" w:pos="10065"/>
      </w:tabs>
      <w:spacing w:before="0" w:after="0"/>
      <w:ind w:left="1134" w:hanging="567"/>
    </w:pPr>
    <w:rPr>
      <w:rFonts w:eastAsiaTheme="minorEastAsia"/>
      <w:noProof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986A54"/>
    <w:pPr>
      <w:tabs>
        <w:tab w:val="left" w:pos="1134"/>
        <w:tab w:val="right" w:leader="dot" w:pos="8630"/>
      </w:tabs>
      <w:spacing w:before="0" w:after="0"/>
      <w:ind w:left="567"/>
    </w:pPr>
    <w:rPr>
      <w:noProof/>
    </w:rPr>
  </w:style>
  <w:style w:type="paragraph" w:styleId="TM4">
    <w:name w:val="toc 4"/>
    <w:basedOn w:val="Normal"/>
    <w:next w:val="Normal"/>
    <w:autoRedefine/>
    <w:uiPriority w:val="39"/>
    <w:unhideWhenUsed/>
    <w:rsid w:val="00986A54"/>
    <w:pPr>
      <w:tabs>
        <w:tab w:val="left" w:pos="1134"/>
        <w:tab w:val="right" w:leader="dot" w:pos="8630"/>
      </w:tabs>
      <w:spacing w:before="0" w:after="0"/>
      <w:ind w:left="851"/>
    </w:pPr>
    <w:rPr>
      <w:noProof/>
    </w:rPr>
  </w:style>
  <w:style w:type="character" w:customStyle="1" w:styleId="En-tteCar">
    <w:name w:val="En-tête Car"/>
    <w:basedOn w:val="Policepardfaut"/>
    <w:link w:val="En-tte"/>
    <w:uiPriority w:val="99"/>
    <w:rsid w:val="0030269A"/>
    <w:rPr>
      <w:sz w:val="22"/>
      <w:szCs w:val="22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30269A"/>
    <w:pPr>
      <w:tabs>
        <w:tab w:val="center" w:pos="4153"/>
        <w:tab w:val="right" w:pos="830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0269A"/>
    <w:rPr>
      <w:sz w:val="22"/>
      <w:szCs w:val="22"/>
      <w:lang w:val="fr-CA"/>
    </w:rPr>
  </w:style>
  <w:style w:type="table" w:styleId="Grilledutableau">
    <w:name w:val="Table Grid"/>
    <w:basedOn w:val="TableauNormal"/>
    <w:uiPriority w:val="59"/>
    <w:rsid w:val="0030269A"/>
    <w:rPr>
      <w:rFonts w:ascii="Calibri" w:eastAsia="Calibri" w:hAnsi="Calibri" w:cs="Times New Roman"/>
      <w:sz w:val="22"/>
      <w:szCs w:val="22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56C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6C5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6C58"/>
    <w:rPr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6C5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6C58"/>
    <w:rPr>
      <w:b/>
      <w:bCs/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6C58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6C58"/>
    <w:rPr>
      <w:rFonts w:ascii="Times New Roman" w:hAnsi="Times New Roman" w:cs="Times New Roman"/>
      <w:sz w:val="18"/>
      <w:szCs w:val="18"/>
      <w:lang w:val="fr-CA"/>
    </w:rPr>
  </w:style>
  <w:style w:type="paragraph" w:styleId="Listenumros">
    <w:name w:val="List Number"/>
    <w:basedOn w:val="Normal"/>
    <w:uiPriority w:val="99"/>
    <w:unhideWhenUsed/>
    <w:rsid w:val="00446681"/>
    <w:pPr>
      <w:numPr>
        <w:numId w:val="13"/>
      </w:numPr>
      <w:ind w:left="562" w:hanging="562"/>
      <w:contextualSpacing/>
    </w:pPr>
  </w:style>
  <w:style w:type="paragraph" w:styleId="Paragraphedeliste">
    <w:name w:val="List Paragraph"/>
    <w:basedOn w:val="Normal"/>
    <w:uiPriority w:val="34"/>
    <w:qFormat/>
    <w:rsid w:val="00D70FB5"/>
    <w:pPr>
      <w:numPr>
        <w:numId w:val="22"/>
      </w:numPr>
      <w:ind w:left="567" w:hanging="567"/>
      <w:contextualSpacing/>
    </w:pPr>
  </w:style>
  <w:style w:type="paragraph" w:customStyle="1" w:styleId="SOPBulletB">
    <w:name w:val="SOP Bullet B"/>
    <w:basedOn w:val="Normal"/>
    <w:qFormat/>
    <w:rsid w:val="00446681"/>
    <w:pPr>
      <w:numPr>
        <w:numId w:val="14"/>
      </w:numPr>
      <w:spacing w:before="60" w:after="60"/>
      <w:ind w:left="1124" w:hanging="562"/>
    </w:pPr>
    <w:rPr>
      <w:szCs w:val="24"/>
    </w:rPr>
  </w:style>
  <w:style w:type="paragraph" w:customStyle="1" w:styleId="SOPBulletC">
    <w:name w:val="SOP Bullet C"/>
    <w:basedOn w:val="Normal"/>
    <w:qFormat/>
    <w:rsid w:val="00446681"/>
    <w:pPr>
      <w:numPr>
        <w:numId w:val="15"/>
      </w:numPr>
      <w:spacing w:before="60" w:after="60"/>
      <w:ind w:left="1685" w:hanging="562"/>
    </w:pPr>
    <w:rPr>
      <w:szCs w:val="24"/>
    </w:rPr>
  </w:style>
  <w:style w:type="paragraph" w:customStyle="1" w:styleId="SOPBulletD">
    <w:name w:val="SOP Bullet D"/>
    <w:basedOn w:val="Normal"/>
    <w:qFormat/>
    <w:rsid w:val="00446681"/>
    <w:pPr>
      <w:numPr>
        <w:numId w:val="16"/>
      </w:numPr>
      <w:spacing w:before="60" w:after="60"/>
      <w:ind w:left="2247" w:hanging="562"/>
    </w:pPr>
    <w:rPr>
      <w:szCs w:val="24"/>
    </w:rPr>
  </w:style>
  <w:style w:type="paragraph" w:customStyle="1" w:styleId="SOPBulletE">
    <w:name w:val="SOP Bullet E"/>
    <w:basedOn w:val="Normal"/>
    <w:qFormat/>
    <w:rsid w:val="0059613B"/>
    <w:pPr>
      <w:numPr>
        <w:numId w:val="17"/>
      </w:numPr>
      <w:spacing w:before="60" w:after="60"/>
      <w:ind w:left="2835" w:hanging="567"/>
    </w:pPr>
    <w:rPr>
      <w:szCs w:val="24"/>
    </w:rPr>
  </w:style>
  <w:style w:type="paragraph" w:customStyle="1" w:styleId="SOPBulletA">
    <w:name w:val="SOP Bullet A"/>
    <w:basedOn w:val="Normal"/>
    <w:qFormat/>
    <w:rsid w:val="00446681"/>
    <w:pPr>
      <w:numPr>
        <w:numId w:val="18"/>
      </w:numPr>
      <w:spacing w:before="60" w:after="60"/>
      <w:ind w:left="562" w:hanging="562"/>
    </w:pPr>
    <w:rPr>
      <w:szCs w:val="24"/>
    </w:rPr>
  </w:style>
  <w:style w:type="paragraph" w:customStyle="1" w:styleId="SOPBulletF">
    <w:name w:val="SOP Bullet F"/>
    <w:basedOn w:val="SOPBulletE"/>
    <w:qFormat/>
    <w:rsid w:val="0059613B"/>
    <w:pPr>
      <w:ind w:left="3402"/>
    </w:pPr>
  </w:style>
  <w:style w:type="paragraph" w:customStyle="1" w:styleId="SOPBulletG">
    <w:name w:val="SOP Bullet G"/>
    <w:basedOn w:val="SOPBulletF"/>
    <w:qFormat/>
    <w:rsid w:val="0059613B"/>
    <w:pPr>
      <w:ind w:left="3969"/>
    </w:pPr>
  </w:style>
  <w:style w:type="paragraph" w:customStyle="1" w:styleId="SOPBulletH">
    <w:name w:val="SOP Bullet H"/>
    <w:basedOn w:val="SOPBulletG"/>
    <w:qFormat/>
    <w:rsid w:val="0059613B"/>
    <w:pPr>
      <w:ind w:left="4536"/>
    </w:pPr>
  </w:style>
  <w:style w:type="paragraph" w:customStyle="1" w:styleId="SOPBulletI">
    <w:name w:val="SOP Bullet I"/>
    <w:basedOn w:val="SOPBulletH"/>
    <w:qFormat/>
    <w:rsid w:val="0059613B"/>
    <w:pPr>
      <w:ind w:left="5103"/>
    </w:pPr>
  </w:style>
  <w:style w:type="paragraph" w:customStyle="1" w:styleId="SOPBulletJ">
    <w:name w:val="SOP Bullet J"/>
    <w:basedOn w:val="SOPBulletI"/>
    <w:qFormat/>
    <w:rsid w:val="0059613B"/>
    <w:pPr>
      <w:ind w:left="5670"/>
    </w:pPr>
  </w:style>
  <w:style w:type="paragraph" w:customStyle="1" w:styleId="SOPBulletK">
    <w:name w:val="SOP Bullet K"/>
    <w:basedOn w:val="SOPBulletJ"/>
    <w:qFormat/>
    <w:rsid w:val="0059613B"/>
    <w:pPr>
      <w:ind w:left="6237"/>
    </w:pPr>
  </w:style>
  <w:style w:type="paragraph" w:styleId="Listenumros2">
    <w:name w:val="List Number 2"/>
    <w:basedOn w:val="Normal"/>
    <w:uiPriority w:val="99"/>
    <w:unhideWhenUsed/>
    <w:rsid w:val="00386EA4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99"/>
    <w:unhideWhenUsed/>
    <w:rsid w:val="00381E3D"/>
    <w:pPr>
      <w:numPr>
        <w:numId w:val="11"/>
      </w:numPr>
      <w:contextualSpacing/>
    </w:pPr>
  </w:style>
  <w:style w:type="paragraph" w:styleId="Listenumros4">
    <w:name w:val="List Number 4"/>
    <w:basedOn w:val="Normal"/>
    <w:uiPriority w:val="99"/>
    <w:unhideWhenUsed/>
    <w:rsid w:val="00381E3D"/>
    <w:pPr>
      <w:numPr>
        <w:numId w:val="10"/>
      </w:numPr>
      <w:contextualSpacing/>
    </w:pPr>
  </w:style>
  <w:style w:type="paragraph" w:styleId="Listenumros5">
    <w:name w:val="List Number 5"/>
    <w:basedOn w:val="Normal"/>
    <w:uiPriority w:val="99"/>
    <w:unhideWhenUsed/>
    <w:rsid w:val="00381E3D"/>
    <w:pPr>
      <w:numPr>
        <w:numId w:val="9"/>
      </w:numPr>
      <w:contextualSpacing/>
    </w:pPr>
  </w:style>
  <w:style w:type="paragraph" w:styleId="Listecontinue">
    <w:name w:val="List Continue"/>
    <w:basedOn w:val="Normal"/>
    <w:uiPriority w:val="99"/>
    <w:unhideWhenUsed/>
    <w:rsid w:val="00381E3D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unhideWhenUsed/>
    <w:rsid w:val="00381E3D"/>
    <w:pPr>
      <w:spacing w:after="120"/>
      <w:ind w:left="566"/>
      <w:contextualSpacing/>
    </w:pPr>
  </w:style>
  <w:style w:type="numbering" w:customStyle="1" w:styleId="SOPListeHyrarchise">
    <w:name w:val="SOP Liste Hyérarchisée"/>
    <w:uiPriority w:val="99"/>
    <w:rsid w:val="00381E3D"/>
    <w:pPr>
      <w:numPr>
        <w:numId w:val="20"/>
      </w:numPr>
    </w:pPr>
  </w:style>
  <w:style w:type="paragraph" w:styleId="Notedebasdepage">
    <w:name w:val="footnote text"/>
    <w:basedOn w:val="Normal"/>
    <w:link w:val="NotedebasdepageCar"/>
    <w:uiPriority w:val="99"/>
    <w:unhideWhenUsed/>
    <w:rsid w:val="0008183D"/>
    <w:pPr>
      <w:tabs>
        <w:tab w:val="left" w:pos="284"/>
      </w:tabs>
      <w:spacing w:before="0" w:after="0"/>
      <w:ind w:left="284" w:hanging="284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8183D"/>
    <w:rPr>
      <w:sz w:val="20"/>
      <w:szCs w:val="20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474636"/>
    <w:rPr>
      <w:vertAlign w:val="superscript"/>
    </w:rPr>
  </w:style>
  <w:style w:type="paragraph" w:customStyle="1" w:styleId="Liste1abc">
    <w:name w:val="Liste 1 abc"/>
    <w:basedOn w:val="Normal"/>
    <w:rsid w:val="00446681"/>
    <w:pPr>
      <w:numPr>
        <w:numId w:val="24"/>
      </w:numPr>
      <w:tabs>
        <w:tab w:val="left" w:pos="562"/>
      </w:tabs>
      <w:spacing w:before="60" w:after="60"/>
      <w:ind w:left="562" w:hanging="562"/>
    </w:pPr>
  </w:style>
  <w:style w:type="paragraph" w:customStyle="1" w:styleId="Liste2abc">
    <w:name w:val="Liste 2 abc"/>
    <w:basedOn w:val="Normal"/>
    <w:rsid w:val="00446681"/>
    <w:pPr>
      <w:numPr>
        <w:numId w:val="25"/>
      </w:numPr>
      <w:tabs>
        <w:tab w:val="left" w:pos="1123"/>
      </w:tabs>
      <w:spacing w:before="60" w:after="60"/>
      <w:ind w:left="1124" w:hanging="562"/>
    </w:pPr>
  </w:style>
  <w:style w:type="paragraph" w:customStyle="1" w:styleId="Liste3abc">
    <w:name w:val="Liste 3 abc"/>
    <w:basedOn w:val="Normal"/>
    <w:rsid w:val="00446681"/>
    <w:pPr>
      <w:numPr>
        <w:numId w:val="26"/>
      </w:numPr>
      <w:spacing w:before="60" w:after="60"/>
      <w:ind w:left="1685" w:hanging="562"/>
    </w:pPr>
  </w:style>
  <w:style w:type="paragraph" w:styleId="Rvision">
    <w:name w:val="Revision"/>
    <w:hidden/>
    <w:uiPriority w:val="99"/>
    <w:semiHidden/>
    <w:rsid w:val="00780E31"/>
    <w:rPr>
      <w:sz w:val="22"/>
      <w:szCs w:val="2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4C38C483B554087AF2DBD6B1FBEEB" ma:contentTypeVersion="18" ma:contentTypeDescription="Create a new document." ma:contentTypeScope="" ma:versionID="26db07379a4295c77fb37270b7241930">
  <xsd:schema xmlns:xsd="http://www.w3.org/2001/XMLSchema" xmlns:xs="http://www.w3.org/2001/XMLSchema" xmlns:p="http://schemas.microsoft.com/office/2006/metadata/properties" xmlns:ns2="0ba1c3e9-5c70-48ae-abf9-6cafc0353a2a" xmlns:ns3="0867f859-d9ca-420f-8ce6-44e8aa7b0b44" targetNamespace="http://schemas.microsoft.com/office/2006/metadata/properties" ma:root="true" ma:fieldsID="4a4fd7f6fe84ee316e1eb025445b5b3a" ns2:_="" ns3:_="">
    <xsd:import namespace="0ba1c3e9-5c70-48ae-abf9-6cafc0353a2a"/>
    <xsd:import namespace="0867f859-d9ca-420f-8ce6-44e8aa7b0b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1c3e9-5c70-48ae-abf9-6cafc0353a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6562d2-bc73-4ff4-bdb9-a759251cd76c}" ma:internalName="TaxCatchAll" ma:showField="CatchAllData" ma:web="0ba1c3e9-5c70-48ae-abf9-6cafc0353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f859-d9ca-420f-8ce6-44e8aa7b0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Time" ma:index="20" nillable="true" ma:displayName="Time" ma:format="DateOnly" ma:internalName="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e91eb5-62e0-4b7b-b7a9-888583ac8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 xmlns="0867f859-d9ca-420f-8ce6-44e8aa7b0b44" xsi:nil="true"/>
    <TaxCatchAll xmlns="0ba1c3e9-5c70-48ae-abf9-6cafc0353a2a" xsi:nil="true"/>
    <lcf76f155ced4ddcb4097134ff3c332f xmlns="0867f859-d9ca-420f-8ce6-44e8aa7b0b4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AB80A-40CF-40E4-8B99-46C30C05B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1c3e9-5c70-48ae-abf9-6cafc0353a2a"/>
    <ds:schemaRef ds:uri="0867f859-d9ca-420f-8ce6-44e8aa7b0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2DB245-1F45-4F17-9CB2-4A33F2B4913A}">
  <ds:schemaRefs>
    <ds:schemaRef ds:uri="http://schemas.microsoft.com/office/2006/metadata/properties"/>
    <ds:schemaRef ds:uri="http://schemas.microsoft.com/office/infopath/2007/PartnerControls"/>
    <ds:schemaRef ds:uri="0867f859-d9ca-420f-8ce6-44e8aa7b0b44"/>
    <ds:schemaRef ds:uri="0ba1c3e9-5c70-48ae-abf9-6cafc0353a2a"/>
  </ds:schemaRefs>
</ds:datastoreItem>
</file>

<file path=customXml/itemProps3.xml><?xml version="1.0" encoding="utf-8"?>
<ds:datastoreItem xmlns:ds="http://schemas.openxmlformats.org/officeDocument/2006/customXml" ds:itemID="{BE1EFB15-DBAD-40D0-B9AD-4F59FC9FB8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6892AA-F95F-46EB-A92C-FFFA2A4179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1110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Paquet, Mlle</dc:creator>
  <cp:keywords/>
  <dc:description/>
  <cp:lastModifiedBy>Marilyse Piche</cp:lastModifiedBy>
  <cp:revision>6</cp:revision>
  <dcterms:created xsi:type="dcterms:W3CDTF">2023-03-15T14:18:00Z</dcterms:created>
  <dcterms:modified xsi:type="dcterms:W3CDTF">2023-11-22T15:30:00Z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0x010100EEF4C38C483B554087AF2DBD6B1FBEEB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2022-11-30T15:06:16Z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eb18d31e-52ca-4dd4-927f-c6af707b9ce7</vt:lpwstr>
  </property>
  <property fmtid="{D5CDD505-2E9C-101B-9397-08002B2CF9AE}" pid="9" name="MSIP_Label_6a7d8d5d-78e2-4a62-9fcd-016eb5e4c57c_ContentBits">
    <vt:lpwstr>0</vt:lpwstr>
  </property>
  <property fmtid="{D5CDD505-2E9C-101B-9397-08002B2CF9AE}" pid="10" name="MediaServiceImageTags">
    <vt:lpwstr/>
  </property>
</Properties>
</file>