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F346ED" w:rsidRDefault="0030269A" w:rsidP="00446681"/>
    <w:tbl>
      <w:tblPr>
        <w:tblStyle w:val="Grilledutableau"/>
        <w:tblW w:w="0" w:type="auto"/>
        <w:tblLook w:val="04A0" w:firstRow="1" w:lastRow="0" w:firstColumn="1" w:lastColumn="0" w:noHBand="0" w:noVBand="1"/>
      </w:tblPr>
      <w:tblGrid>
        <w:gridCol w:w="2785"/>
        <w:gridCol w:w="7285"/>
      </w:tblGrid>
      <w:tr w:rsidR="008F0E00" w:rsidRPr="00F346ED" w14:paraId="7217D512" w14:textId="77777777" w:rsidTr="00C348F8">
        <w:tc>
          <w:tcPr>
            <w:tcW w:w="2785" w:type="dxa"/>
          </w:tcPr>
          <w:p w14:paraId="51ED1B04" w14:textId="046C9D42" w:rsidR="008F0E00" w:rsidRPr="00F346ED" w:rsidRDefault="008F0E00" w:rsidP="008F0E00">
            <w:pPr>
              <w:spacing w:before="60" w:after="60"/>
              <w:rPr>
                <w:b/>
              </w:rPr>
            </w:pPr>
            <w:r w:rsidRPr="00F346ED">
              <w:rPr>
                <w:b/>
              </w:rPr>
              <w:t>Titre</w:t>
            </w:r>
          </w:p>
        </w:tc>
        <w:tc>
          <w:tcPr>
            <w:tcW w:w="7285" w:type="dxa"/>
          </w:tcPr>
          <w:p w14:paraId="10323B41" w14:textId="57AD41B6" w:rsidR="008F0E00" w:rsidRPr="00F346ED" w:rsidRDefault="003878F3" w:rsidP="008F0E00">
            <w:pPr>
              <w:spacing w:before="60" w:after="60"/>
            </w:pPr>
            <w:r w:rsidRPr="00F346ED">
              <w:t>Gestion</w:t>
            </w:r>
            <w:r w:rsidR="008F0E00" w:rsidRPr="00F346ED">
              <w:t xml:space="preserve"> des membres du CER</w:t>
            </w:r>
          </w:p>
        </w:tc>
      </w:tr>
      <w:tr w:rsidR="008F0E00" w:rsidRPr="00F346ED" w14:paraId="19DC661E" w14:textId="77777777" w:rsidTr="00C348F8">
        <w:tc>
          <w:tcPr>
            <w:tcW w:w="2785" w:type="dxa"/>
          </w:tcPr>
          <w:p w14:paraId="1756170B" w14:textId="36E79194" w:rsidR="008F0E00" w:rsidRPr="00F346ED" w:rsidRDefault="008F0E00" w:rsidP="008F0E00">
            <w:pPr>
              <w:spacing w:before="60" w:after="60"/>
              <w:rPr>
                <w:b/>
                <w:bCs/>
              </w:rPr>
            </w:pPr>
            <w:r w:rsidRPr="00F346ED">
              <w:rPr>
                <w:b/>
                <w:bCs/>
              </w:rPr>
              <w:t>Code MON</w:t>
            </w:r>
          </w:p>
        </w:tc>
        <w:tc>
          <w:tcPr>
            <w:tcW w:w="7285" w:type="dxa"/>
          </w:tcPr>
          <w:p w14:paraId="5CBEAC14" w14:textId="3028BF69" w:rsidR="008F0E00" w:rsidRPr="00F346ED" w:rsidRDefault="008F0E00" w:rsidP="008F0E00">
            <w:pPr>
              <w:spacing w:before="60" w:after="60"/>
            </w:pPr>
            <w:r w:rsidRPr="00F346ED">
              <w:t>MON-CER</w:t>
            </w:r>
            <w:r w:rsidR="00937F3A" w:rsidRPr="00F346ED">
              <w:t> </w:t>
            </w:r>
            <w:r w:rsidRPr="00F346ED">
              <w:t>202-002</w:t>
            </w:r>
          </w:p>
        </w:tc>
      </w:tr>
      <w:tr w:rsidR="008F0E00" w:rsidRPr="00F346ED" w14:paraId="4FE41B28" w14:textId="77777777" w:rsidTr="00C348F8">
        <w:tc>
          <w:tcPr>
            <w:tcW w:w="2785" w:type="dxa"/>
          </w:tcPr>
          <w:p w14:paraId="37464120" w14:textId="005EE451" w:rsidR="008F0E00" w:rsidRPr="00F346ED" w:rsidRDefault="008F0E00" w:rsidP="008F0E00">
            <w:pPr>
              <w:spacing w:before="60" w:after="60"/>
              <w:rPr>
                <w:b/>
                <w:bCs/>
              </w:rPr>
            </w:pPr>
            <w:r w:rsidRPr="00F346ED">
              <w:rPr>
                <w:b/>
                <w:bCs/>
              </w:rPr>
              <w:t>Code MON N2/ACCER</w:t>
            </w:r>
          </w:p>
        </w:tc>
        <w:tc>
          <w:tcPr>
            <w:tcW w:w="7285" w:type="dxa"/>
          </w:tcPr>
          <w:p w14:paraId="1D3D3342" w14:textId="3F3E6A6C" w:rsidR="008F0E00" w:rsidRPr="00F346ED" w:rsidRDefault="008F0E00" w:rsidP="008F0E00">
            <w:pPr>
              <w:spacing w:before="60" w:after="60"/>
            </w:pPr>
            <w:r w:rsidRPr="00F346ED">
              <w:t>MON 202-003</w:t>
            </w:r>
          </w:p>
        </w:tc>
      </w:tr>
      <w:tr w:rsidR="008F0E00" w:rsidRPr="00F346ED" w14:paraId="15EAAB06" w14:textId="77777777" w:rsidTr="00C348F8">
        <w:tc>
          <w:tcPr>
            <w:tcW w:w="2785" w:type="dxa"/>
          </w:tcPr>
          <w:p w14:paraId="7CF29F80" w14:textId="23207FA0" w:rsidR="008F0E00" w:rsidRPr="00F346ED" w:rsidRDefault="008F0E00" w:rsidP="008F0E00">
            <w:pPr>
              <w:spacing w:before="60" w:after="60"/>
              <w:rPr>
                <w:b/>
              </w:rPr>
            </w:pPr>
            <w:r w:rsidRPr="00F346ED">
              <w:rPr>
                <w:b/>
              </w:rPr>
              <w:t>Entrée en vigueur</w:t>
            </w:r>
          </w:p>
        </w:tc>
        <w:tc>
          <w:tcPr>
            <w:tcW w:w="7285" w:type="dxa"/>
          </w:tcPr>
          <w:p w14:paraId="02DDE6C4" w14:textId="1443DFF3" w:rsidR="008F0E00" w:rsidRPr="00F346ED" w:rsidRDefault="008F0E00" w:rsidP="008F0E00">
            <w:pPr>
              <w:spacing w:before="60" w:after="60"/>
            </w:pPr>
            <w:r w:rsidRPr="00F346ED">
              <w:t>YYYY-MM-DD</w:t>
            </w:r>
          </w:p>
        </w:tc>
      </w:tr>
    </w:tbl>
    <w:p w14:paraId="66AFB309" w14:textId="02074C90" w:rsidR="0030269A" w:rsidRPr="00F346ED"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F346ED" w14:paraId="409863BA" w14:textId="77777777" w:rsidTr="00C348F8">
        <w:tc>
          <w:tcPr>
            <w:tcW w:w="2785" w:type="dxa"/>
            <w:shd w:val="clear" w:color="auto" w:fill="D9D9D9" w:themeFill="background1" w:themeFillShade="D9"/>
          </w:tcPr>
          <w:p w14:paraId="6D10F46B" w14:textId="77777777" w:rsidR="00C348F8" w:rsidRPr="00F346ED" w:rsidRDefault="00C348F8" w:rsidP="009D3602">
            <w:pPr>
              <w:spacing w:before="60" w:after="60"/>
              <w:jc w:val="center"/>
              <w:rPr>
                <w:b/>
              </w:rPr>
            </w:pPr>
            <w:r w:rsidRPr="00F346ED">
              <w:rPr>
                <w:b/>
              </w:rPr>
              <w:t>Statut</w:t>
            </w:r>
          </w:p>
        </w:tc>
        <w:tc>
          <w:tcPr>
            <w:tcW w:w="5007" w:type="dxa"/>
            <w:shd w:val="clear" w:color="auto" w:fill="D9D9D9" w:themeFill="background1" w:themeFillShade="D9"/>
          </w:tcPr>
          <w:p w14:paraId="3E7DB159" w14:textId="77777777" w:rsidR="00C348F8" w:rsidRPr="00F346ED" w:rsidRDefault="00C348F8" w:rsidP="009D3602">
            <w:pPr>
              <w:spacing w:before="60" w:after="60"/>
              <w:jc w:val="center"/>
              <w:rPr>
                <w:b/>
              </w:rPr>
            </w:pPr>
            <w:r w:rsidRPr="00F346ED">
              <w:rPr>
                <w:b/>
              </w:rPr>
              <w:t>Nom et titre</w:t>
            </w:r>
          </w:p>
        </w:tc>
        <w:tc>
          <w:tcPr>
            <w:tcW w:w="2206" w:type="dxa"/>
            <w:shd w:val="clear" w:color="auto" w:fill="D9D9D9" w:themeFill="background1" w:themeFillShade="D9"/>
          </w:tcPr>
          <w:p w14:paraId="77097347" w14:textId="77777777" w:rsidR="00C348F8" w:rsidRPr="00F346ED" w:rsidRDefault="00C348F8" w:rsidP="009D3602">
            <w:pPr>
              <w:spacing w:before="60" w:after="60"/>
              <w:jc w:val="center"/>
              <w:rPr>
                <w:b/>
              </w:rPr>
            </w:pPr>
            <w:r w:rsidRPr="00F346ED">
              <w:rPr>
                <w:b/>
              </w:rPr>
              <w:t>Date</w:t>
            </w:r>
          </w:p>
        </w:tc>
      </w:tr>
      <w:tr w:rsidR="002F2A38" w:rsidRPr="00F346ED" w14:paraId="7AD7477E" w14:textId="77777777" w:rsidTr="00C348F8">
        <w:tc>
          <w:tcPr>
            <w:tcW w:w="2785" w:type="dxa"/>
          </w:tcPr>
          <w:p w14:paraId="3136B701" w14:textId="77777777" w:rsidR="002F2A38" w:rsidRPr="00F346ED" w:rsidRDefault="002F2A38" w:rsidP="002F2A38">
            <w:pPr>
              <w:spacing w:before="60" w:after="60"/>
              <w:rPr>
                <w:b/>
                <w:bCs/>
                <w:i/>
                <w:iCs/>
              </w:rPr>
            </w:pPr>
            <w:r w:rsidRPr="00F346ED">
              <w:rPr>
                <w:b/>
                <w:bCs/>
                <w:i/>
                <w:iCs/>
              </w:rPr>
              <w:t>Auteur modèle harmonisé</w:t>
            </w:r>
          </w:p>
        </w:tc>
        <w:tc>
          <w:tcPr>
            <w:tcW w:w="5007" w:type="dxa"/>
          </w:tcPr>
          <w:p w14:paraId="1B177270" w14:textId="352BE1AC" w:rsidR="002F2A38" w:rsidRPr="00F346ED" w:rsidRDefault="002F2A38" w:rsidP="002F2A38">
            <w:pPr>
              <w:spacing w:before="60" w:after="60"/>
            </w:pPr>
            <w:r w:rsidRPr="00F346ED">
              <w:t>MON CER développés par le Réseau CATALIS</w:t>
            </w:r>
          </w:p>
        </w:tc>
        <w:tc>
          <w:tcPr>
            <w:tcW w:w="2206" w:type="dxa"/>
          </w:tcPr>
          <w:p w14:paraId="6D8DFAB1" w14:textId="34D448F5" w:rsidR="002F2A38" w:rsidRPr="00F346ED" w:rsidRDefault="002F2A38" w:rsidP="002F2A38">
            <w:pPr>
              <w:spacing w:before="60" w:after="60"/>
              <w:jc w:val="center"/>
            </w:pPr>
            <w:r w:rsidRPr="00F346ED">
              <w:t>2023-05-01</w:t>
            </w:r>
          </w:p>
        </w:tc>
      </w:tr>
      <w:tr w:rsidR="001B7923" w:rsidRPr="00F346ED" w14:paraId="0506E826" w14:textId="77777777" w:rsidTr="00C348F8">
        <w:tc>
          <w:tcPr>
            <w:tcW w:w="2785" w:type="dxa"/>
          </w:tcPr>
          <w:p w14:paraId="2FDE9BE5" w14:textId="77777777" w:rsidR="001B7923" w:rsidRPr="00F346ED" w:rsidRDefault="001B7923" w:rsidP="001B7923">
            <w:pPr>
              <w:spacing w:before="60" w:after="60"/>
              <w:rPr>
                <w:b/>
                <w:i/>
              </w:rPr>
            </w:pPr>
            <w:r w:rsidRPr="00F346ED">
              <w:rPr>
                <w:b/>
                <w:i/>
              </w:rPr>
              <w:t>Approuvé</w:t>
            </w:r>
          </w:p>
        </w:tc>
        <w:tc>
          <w:tcPr>
            <w:tcW w:w="5007" w:type="dxa"/>
          </w:tcPr>
          <w:p w14:paraId="0A0F620F" w14:textId="3DD31F4B" w:rsidR="001B7923" w:rsidRPr="00F346ED" w:rsidRDefault="001B7923" w:rsidP="001B7923">
            <w:pPr>
              <w:spacing w:before="60" w:after="60"/>
            </w:pPr>
            <w:r w:rsidRPr="00F346ED">
              <w:rPr>
                <w:rFonts w:asciiTheme="minorHAnsi" w:hAnsiTheme="minorHAnsi" w:cstheme="minorHAnsi"/>
                <w:i/>
                <w:iCs/>
                <w:color w:val="A6A6A6" w:themeColor="background1" w:themeShade="A6"/>
              </w:rPr>
              <w:t>CER plénier XXX</w:t>
            </w:r>
          </w:p>
        </w:tc>
        <w:tc>
          <w:tcPr>
            <w:tcW w:w="2206" w:type="dxa"/>
          </w:tcPr>
          <w:p w14:paraId="0B317FF7" w14:textId="72325450" w:rsidR="001B7923" w:rsidRPr="00F346ED" w:rsidRDefault="001B7923" w:rsidP="001B7923">
            <w:pPr>
              <w:spacing w:before="60" w:after="60"/>
              <w:jc w:val="center"/>
            </w:pPr>
            <w:r w:rsidRPr="00F346ED">
              <w:t>YYYY-MM-DD</w:t>
            </w:r>
          </w:p>
        </w:tc>
      </w:tr>
      <w:tr w:rsidR="001B7923" w:rsidRPr="00F346ED" w14:paraId="26B72179" w14:textId="77777777" w:rsidTr="00C348F8">
        <w:tc>
          <w:tcPr>
            <w:tcW w:w="2785" w:type="dxa"/>
          </w:tcPr>
          <w:p w14:paraId="75049CDE" w14:textId="55A9B646" w:rsidR="001B7923" w:rsidRPr="00F346ED" w:rsidRDefault="001B7923" w:rsidP="001B7923">
            <w:pPr>
              <w:spacing w:before="60" w:after="60"/>
              <w:rPr>
                <w:b/>
                <w:bCs/>
                <w:i/>
                <w:iCs/>
              </w:rPr>
            </w:pPr>
            <w:r w:rsidRPr="00F346ED">
              <w:rPr>
                <w:b/>
                <w:bCs/>
                <w:i/>
                <w:iCs/>
              </w:rPr>
              <w:t>[Approuvé] ou [Prend acte]</w:t>
            </w:r>
          </w:p>
        </w:tc>
        <w:tc>
          <w:tcPr>
            <w:tcW w:w="5007" w:type="dxa"/>
          </w:tcPr>
          <w:p w14:paraId="4D02F126" w14:textId="0D3D4E0F" w:rsidR="001B7923" w:rsidRPr="00F346ED" w:rsidRDefault="001B7923" w:rsidP="001B7923">
            <w:pPr>
              <w:spacing w:before="60" w:after="60"/>
            </w:pPr>
            <w:r w:rsidRPr="00F346ED">
              <w:rPr>
                <w:rFonts w:asciiTheme="minorHAnsi" w:hAnsiTheme="minorHAnsi" w:cstheme="minorHAnsi"/>
                <w:i/>
                <w:iCs/>
                <w:color w:val="A6A6A6" w:themeColor="background1" w:themeShade="A6"/>
              </w:rPr>
              <w:t>CA XXX</w:t>
            </w:r>
          </w:p>
        </w:tc>
        <w:tc>
          <w:tcPr>
            <w:tcW w:w="2206" w:type="dxa"/>
          </w:tcPr>
          <w:p w14:paraId="04EA2C6E" w14:textId="340E7443" w:rsidR="001B7923" w:rsidRPr="00F346ED" w:rsidRDefault="001B7923" w:rsidP="001B7923">
            <w:pPr>
              <w:spacing w:before="60" w:after="60"/>
              <w:jc w:val="center"/>
            </w:pPr>
            <w:r w:rsidRPr="00F346ED">
              <w:t>YYYY-MM-DD</w:t>
            </w:r>
          </w:p>
        </w:tc>
      </w:tr>
    </w:tbl>
    <w:p w14:paraId="77DBC18A" w14:textId="77777777" w:rsidR="002E18ED" w:rsidRPr="00F346ED" w:rsidRDefault="002E18ED" w:rsidP="00133159">
      <w:pPr>
        <w:rPr>
          <w:b/>
        </w:rPr>
      </w:pPr>
    </w:p>
    <w:p w14:paraId="449CB78E" w14:textId="708FD620" w:rsidR="0030269A" w:rsidRPr="00F346ED" w:rsidRDefault="0030269A" w:rsidP="00133159">
      <w:pPr>
        <w:rPr>
          <w:b/>
        </w:rPr>
      </w:pPr>
      <w:r w:rsidRPr="00F346ED">
        <w:rPr>
          <w:b/>
        </w:rPr>
        <w:t xml:space="preserve">Table </w:t>
      </w:r>
      <w:r w:rsidR="00ED30D3" w:rsidRPr="00F346ED">
        <w:rPr>
          <w:b/>
        </w:rPr>
        <w:t>des matières</w:t>
      </w:r>
    </w:p>
    <w:p w14:paraId="2D1CF344" w14:textId="2259F1F4" w:rsidR="00F346ED" w:rsidRDefault="0030269A">
      <w:pPr>
        <w:pStyle w:val="TM1"/>
        <w:rPr>
          <w:kern w:val="2"/>
          <w:szCs w:val="22"/>
          <w:lang w:eastAsia="fr-CA"/>
          <w14:ligatures w14:val="standardContextual"/>
        </w:rPr>
      </w:pPr>
      <w:r w:rsidRPr="00F346ED">
        <w:rPr>
          <w:noProof w:val="0"/>
          <w:sz w:val="24"/>
        </w:rPr>
        <w:fldChar w:fldCharType="begin"/>
      </w:r>
      <w:r w:rsidRPr="00F346ED">
        <w:rPr>
          <w:noProof w:val="0"/>
        </w:rPr>
        <w:instrText xml:space="preserve"> TOC \o "1-2" \u </w:instrText>
      </w:r>
      <w:r w:rsidRPr="00F346ED">
        <w:rPr>
          <w:noProof w:val="0"/>
          <w:sz w:val="24"/>
        </w:rPr>
        <w:fldChar w:fldCharType="separate"/>
      </w:r>
      <w:r w:rsidR="00F346ED">
        <w:t>1</w:t>
      </w:r>
      <w:r w:rsidR="00F346ED">
        <w:rPr>
          <w:kern w:val="2"/>
          <w:szCs w:val="22"/>
          <w:lang w:eastAsia="fr-CA"/>
          <w14:ligatures w14:val="standardContextual"/>
        </w:rPr>
        <w:tab/>
      </w:r>
      <w:r w:rsidR="00F346ED">
        <w:t>Objectif</w:t>
      </w:r>
      <w:r w:rsidR="00F346ED">
        <w:tab/>
      </w:r>
      <w:r w:rsidR="00F346ED">
        <w:fldChar w:fldCharType="begin"/>
      </w:r>
      <w:r w:rsidR="00F346ED">
        <w:instrText xml:space="preserve"> PAGEREF _Toc151540890 \h </w:instrText>
      </w:r>
      <w:r w:rsidR="00F346ED">
        <w:fldChar w:fldCharType="separate"/>
      </w:r>
      <w:r w:rsidR="00F346ED">
        <w:t>2</w:t>
      </w:r>
      <w:r w:rsidR="00F346ED">
        <w:fldChar w:fldCharType="end"/>
      </w:r>
    </w:p>
    <w:p w14:paraId="4AAD4F4B" w14:textId="2F73D6AE" w:rsidR="00F346ED" w:rsidRDefault="00F346ED">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_Toc151540891 \h </w:instrText>
      </w:r>
      <w:r>
        <w:fldChar w:fldCharType="separate"/>
      </w:r>
      <w:r>
        <w:t>2</w:t>
      </w:r>
      <w:r>
        <w:fldChar w:fldCharType="end"/>
      </w:r>
    </w:p>
    <w:p w14:paraId="75C7D70B" w14:textId="37192F9C" w:rsidR="00F346ED" w:rsidRDefault="00F346ED">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_Toc151540892 \h </w:instrText>
      </w:r>
      <w:r>
        <w:fldChar w:fldCharType="separate"/>
      </w:r>
      <w:r>
        <w:t>2</w:t>
      </w:r>
      <w:r>
        <w:fldChar w:fldCharType="end"/>
      </w:r>
    </w:p>
    <w:p w14:paraId="0E91C94B" w14:textId="61587956" w:rsidR="00F346ED" w:rsidRDefault="00F346ED">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_Toc151540893 \h </w:instrText>
      </w:r>
      <w:r>
        <w:fldChar w:fldCharType="separate"/>
      </w:r>
      <w:r>
        <w:t>2</w:t>
      </w:r>
      <w:r>
        <w:fldChar w:fldCharType="end"/>
      </w:r>
    </w:p>
    <w:p w14:paraId="09E4054F" w14:textId="0E5F4B5F" w:rsidR="00F346ED" w:rsidRDefault="00F346ED">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_Toc151540894 \h </w:instrText>
      </w:r>
      <w:r>
        <w:fldChar w:fldCharType="separate"/>
      </w:r>
      <w:r>
        <w:t>2</w:t>
      </w:r>
      <w:r>
        <w:fldChar w:fldCharType="end"/>
      </w:r>
    </w:p>
    <w:p w14:paraId="0BAC70FC" w14:textId="41F76C8F" w:rsidR="00F346ED" w:rsidRDefault="00F346ED">
      <w:pPr>
        <w:pStyle w:val="TM2"/>
        <w:rPr>
          <w:kern w:val="2"/>
          <w:szCs w:val="22"/>
          <w:lang w:eastAsia="fr-CA"/>
          <w14:ligatures w14:val="standardContextual"/>
        </w:rPr>
      </w:pPr>
      <w:r w:rsidRPr="007336DD">
        <w:t>5.1</w:t>
      </w:r>
      <w:r>
        <w:rPr>
          <w:kern w:val="2"/>
          <w:szCs w:val="22"/>
          <w:lang w:eastAsia="fr-CA"/>
          <w14:ligatures w14:val="standardContextual"/>
        </w:rPr>
        <w:tab/>
      </w:r>
      <w:r w:rsidRPr="007336DD">
        <w:t>Nominations – Membres réguliers et suppléants</w:t>
      </w:r>
      <w:r>
        <w:tab/>
      </w:r>
      <w:r>
        <w:fldChar w:fldCharType="begin"/>
      </w:r>
      <w:r>
        <w:instrText xml:space="preserve"> PAGEREF _Toc151540895 \h </w:instrText>
      </w:r>
      <w:r>
        <w:fldChar w:fldCharType="separate"/>
      </w:r>
      <w:r>
        <w:t>2</w:t>
      </w:r>
      <w:r>
        <w:fldChar w:fldCharType="end"/>
      </w:r>
    </w:p>
    <w:p w14:paraId="71771962" w14:textId="44152504" w:rsidR="00F346ED" w:rsidRDefault="00F346ED">
      <w:pPr>
        <w:pStyle w:val="TM2"/>
        <w:rPr>
          <w:kern w:val="2"/>
          <w:szCs w:val="22"/>
          <w:lang w:eastAsia="fr-CA"/>
          <w14:ligatures w14:val="standardContextual"/>
        </w:rPr>
      </w:pPr>
      <w:r w:rsidRPr="007336DD">
        <w:t>5.2</w:t>
      </w:r>
      <w:r>
        <w:rPr>
          <w:kern w:val="2"/>
          <w:szCs w:val="22"/>
          <w:lang w:eastAsia="fr-CA"/>
          <w14:ligatures w14:val="standardContextual"/>
        </w:rPr>
        <w:tab/>
      </w:r>
      <w:r w:rsidRPr="007336DD">
        <w:t>Nominations – Président et vice-président du CER</w:t>
      </w:r>
      <w:r>
        <w:tab/>
      </w:r>
      <w:r>
        <w:fldChar w:fldCharType="begin"/>
      </w:r>
      <w:r>
        <w:instrText xml:space="preserve"> PAGEREF _Toc151540896 \h </w:instrText>
      </w:r>
      <w:r>
        <w:fldChar w:fldCharType="separate"/>
      </w:r>
      <w:r>
        <w:t>3</w:t>
      </w:r>
      <w:r>
        <w:fldChar w:fldCharType="end"/>
      </w:r>
    </w:p>
    <w:p w14:paraId="0115BA65" w14:textId="35E58C9B" w:rsidR="00F346ED" w:rsidRDefault="00F346ED">
      <w:pPr>
        <w:pStyle w:val="TM2"/>
        <w:rPr>
          <w:kern w:val="2"/>
          <w:szCs w:val="22"/>
          <w:lang w:eastAsia="fr-CA"/>
          <w14:ligatures w14:val="standardContextual"/>
        </w:rPr>
      </w:pPr>
      <w:r w:rsidRPr="007336DD">
        <w:t>5.3</w:t>
      </w:r>
      <w:r>
        <w:rPr>
          <w:kern w:val="2"/>
          <w:szCs w:val="22"/>
          <w:lang w:eastAsia="fr-CA"/>
          <w14:ligatures w14:val="standardContextual"/>
        </w:rPr>
        <w:tab/>
      </w:r>
      <w:r w:rsidRPr="007336DD">
        <w:t>Mandat</w:t>
      </w:r>
      <w:r>
        <w:tab/>
      </w:r>
      <w:r>
        <w:fldChar w:fldCharType="begin"/>
      </w:r>
      <w:r>
        <w:instrText xml:space="preserve"> PAGEREF _Toc151540897 \h </w:instrText>
      </w:r>
      <w:r>
        <w:fldChar w:fldCharType="separate"/>
      </w:r>
      <w:r>
        <w:t>3</w:t>
      </w:r>
      <w:r>
        <w:fldChar w:fldCharType="end"/>
      </w:r>
    </w:p>
    <w:p w14:paraId="399C567C" w14:textId="76AB53C1" w:rsidR="00F346ED" w:rsidRDefault="00F346ED">
      <w:pPr>
        <w:pStyle w:val="TM2"/>
        <w:rPr>
          <w:kern w:val="2"/>
          <w:szCs w:val="22"/>
          <w:lang w:eastAsia="fr-CA"/>
          <w14:ligatures w14:val="standardContextual"/>
        </w:rPr>
      </w:pPr>
      <w:r w:rsidRPr="007336DD">
        <w:t>5.4</w:t>
      </w:r>
      <w:r>
        <w:rPr>
          <w:kern w:val="2"/>
          <w:szCs w:val="22"/>
          <w:lang w:eastAsia="fr-CA"/>
          <w14:ligatures w14:val="standardContextual"/>
        </w:rPr>
        <w:tab/>
      </w:r>
      <w:r w:rsidRPr="007336DD">
        <w:t>Compétences et formation des membres du CER</w:t>
      </w:r>
      <w:r>
        <w:tab/>
      </w:r>
      <w:r>
        <w:fldChar w:fldCharType="begin"/>
      </w:r>
      <w:r>
        <w:instrText xml:space="preserve"> PAGEREF _Toc151540898 \h </w:instrText>
      </w:r>
      <w:r>
        <w:fldChar w:fldCharType="separate"/>
      </w:r>
      <w:r>
        <w:t>3</w:t>
      </w:r>
      <w:r>
        <w:fldChar w:fldCharType="end"/>
      </w:r>
    </w:p>
    <w:p w14:paraId="3DAEA9D1" w14:textId="78591E87" w:rsidR="00F346ED" w:rsidRDefault="00F346ED">
      <w:pPr>
        <w:pStyle w:val="TM2"/>
        <w:rPr>
          <w:kern w:val="2"/>
          <w:szCs w:val="22"/>
          <w:lang w:eastAsia="fr-CA"/>
          <w14:ligatures w14:val="standardContextual"/>
        </w:rPr>
      </w:pPr>
      <w:r w:rsidRPr="007336DD">
        <w:t>5.5</w:t>
      </w:r>
      <w:r>
        <w:rPr>
          <w:kern w:val="2"/>
          <w:szCs w:val="22"/>
          <w:lang w:eastAsia="fr-CA"/>
          <w14:ligatures w14:val="standardContextual"/>
        </w:rPr>
        <w:tab/>
      </w:r>
      <w:r w:rsidRPr="007336DD">
        <w:t>Démission et retraits</w:t>
      </w:r>
      <w:r>
        <w:tab/>
      </w:r>
      <w:r>
        <w:fldChar w:fldCharType="begin"/>
      </w:r>
      <w:r>
        <w:instrText xml:space="preserve"> PAGEREF _Toc151540899 \h </w:instrText>
      </w:r>
      <w:r>
        <w:fldChar w:fldCharType="separate"/>
      </w:r>
      <w:r>
        <w:t>3</w:t>
      </w:r>
      <w:r>
        <w:fldChar w:fldCharType="end"/>
      </w:r>
    </w:p>
    <w:p w14:paraId="70B582E7" w14:textId="4496D01B" w:rsidR="00F346ED" w:rsidRDefault="00F346ED">
      <w:pPr>
        <w:pStyle w:val="TM2"/>
        <w:rPr>
          <w:kern w:val="2"/>
          <w:szCs w:val="22"/>
          <w:lang w:eastAsia="fr-CA"/>
          <w14:ligatures w14:val="standardContextual"/>
        </w:rPr>
      </w:pPr>
      <w:r w:rsidRPr="007336DD">
        <w:t>5.6</w:t>
      </w:r>
      <w:r>
        <w:rPr>
          <w:kern w:val="2"/>
          <w:szCs w:val="22"/>
          <w:lang w:eastAsia="fr-CA"/>
          <w14:ligatures w14:val="standardContextual"/>
        </w:rPr>
        <w:tab/>
      </w:r>
      <w:r w:rsidRPr="007336DD">
        <w:t>Compensation</w:t>
      </w:r>
      <w:r>
        <w:tab/>
      </w:r>
      <w:r>
        <w:fldChar w:fldCharType="begin"/>
      </w:r>
      <w:r>
        <w:instrText xml:space="preserve"> PAGEREF _Toc151540900 \h </w:instrText>
      </w:r>
      <w:r>
        <w:fldChar w:fldCharType="separate"/>
      </w:r>
      <w:r>
        <w:t>4</w:t>
      </w:r>
      <w:r>
        <w:fldChar w:fldCharType="end"/>
      </w:r>
    </w:p>
    <w:p w14:paraId="7E6BB8CC" w14:textId="4053D2B4" w:rsidR="00F346ED" w:rsidRDefault="00F346ED">
      <w:pPr>
        <w:pStyle w:val="TM2"/>
        <w:rPr>
          <w:kern w:val="2"/>
          <w:szCs w:val="22"/>
          <w:lang w:eastAsia="fr-CA"/>
          <w14:ligatures w14:val="standardContextual"/>
        </w:rPr>
      </w:pPr>
      <w:r w:rsidRPr="007336DD">
        <w:t>5.7</w:t>
      </w:r>
      <w:r>
        <w:rPr>
          <w:kern w:val="2"/>
          <w:szCs w:val="22"/>
          <w:lang w:eastAsia="fr-CA"/>
          <w14:ligatures w14:val="standardContextual"/>
        </w:rPr>
        <w:tab/>
      </w:r>
      <w:r w:rsidRPr="007336DD">
        <w:t>Responsabilités et assurance</w:t>
      </w:r>
      <w:r>
        <w:tab/>
      </w:r>
      <w:r>
        <w:fldChar w:fldCharType="begin"/>
      </w:r>
      <w:r>
        <w:instrText xml:space="preserve"> PAGEREF _Toc151540901 \h </w:instrText>
      </w:r>
      <w:r>
        <w:fldChar w:fldCharType="separate"/>
      </w:r>
      <w:r>
        <w:t>4</w:t>
      </w:r>
      <w:r>
        <w:fldChar w:fldCharType="end"/>
      </w:r>
    </w:p>
    <w:p w14:paraId="059D6512" w14:textId="03BA3CB8" w:rsidR="00F346ED" w:rsidRDefault="00F346ED">
      <w:pPr>
        <w:pStyle w:val="TM2"/>
        <w:rPr>
          <w:kern w:val="2"/>
          <w:szCs w:val="22"/>
          <w:lang w:eastAsia="fr-CA"/>
          <w14:ligatures w14:val="standardContextual"/>
        </w:rPr>
      </w:pPr>
      <w:r w:rsidRPr="007336DD">
        <w:t>5.8</w:t>
      </w:r>
      <w:r>
        <w:rPr>
          <w:kern w:val="2"/>
          <w:szCs w:val="22"/>
          <w:lang w:eastAsia="fr-CA"/>
          <w14:ligatures w14:val="standardContextual"/>
        </w:rPr>
        <w:tab/>
      </w:r>
      <w:r w:rsidRPr="007336DD">
        <w:t>Documentation</w:t>
      </w:r>
      <w:r>
        <w:tab/>
      </w:r>
      <w:r>
        <w:fldChar w:fldCharType="begin"/>
      </w:r>
      <w:r>
        <w:instrText xml:space="preserve"> PAGEREF _Toc151540902 \h </w:instrText>
      </w:r>
      <w:r>
        <w:fldChar w:fldCharType="separate"/>
      </w:r>
      <w:r>
        <w:t>4</w:t>
      </w:r>
      <w:r>
        <w:fldChar w:fldCharType="end"/>
      </w:r>
    </w:p>
    <w:p w14:paraId="023B19DE" w14:textId="3F927934" w:rsidR="00F346ED" w:rsidRDefault="00F346ED">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_Toc151540903 \h </w:instrText>
      </w:r>
      <w:r>
        <w:fldChar w:fldCharType="separate"/>
      </w:r>
      <w:r>
        <w:t>4</w:t>
      </w:r>
      <w:r>
        <w:fldChar w:fldCharType="end"/>
      </w:r>
    </w:p>
    <w:p w14:paraId="305C0136" w14:textId="44D6A269" w:rsidR="00F346ED" w:rsidRDefault="00F346ED">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_Toc151540904 \h </w:instrText>
      </w:r>
      <w:r>
        <w:fldChar w:fldCharType="separate"/>
      </w:r>
      <w:r>
        <w:t>5</w:t>
      </w:r>
      <w:r>
        <w:fldChar w:fldCharType="end"/>
      </w:r>
    </w:p>
    <w:p w14:paraId="54A74ADC" w14:textId="4AE745CB" w:rsidR="00F346ED" w:rsidRDefault="00F346ED">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_Toc151540905 \h </w:instrText>
      </w:r>
      <w:r>
        <w:fldChar w:fldCharType="separate"/>
      </w:r>
      <w:r>
        <w:t>5</w:t>
      </w:r>
      <w:r>
        <w:fldChar w:fldCharType="end"/>
      </w:r>
    </w:p>
    <w:p w14:paraId="564964C4" w14:textId="30EFCD63" w:rsidR="002B5BA5" w:rsidRPr="00F346ED" w:rsidRDefault="0030269A" w:rsidP="00133159">
      <w:r w:rsidRPr="00F346ED">
        <w:rPr>
          <w:rFonts w:eastAsiaTheme="minorEastAsia" w:cstheme="minorHAnsi"/>
          <w:lang w:eastAsia="fr-FR"/>
        </w:rPr>
        <w:fldChar w:fldCharType="end"/>
      </w:r>
    </w:p>
    <w:p w14:paraId="58AB8D44" w14:textId="15E64D94" w:rsidR="00B66BD6" w:rsidRPr="00F346ED" w:rsidRDefault="00ED30D3" w:rsidP="00133159">
      <w:pPr>
        <w:pStyle w:val="Titre1"/>
      </w:pPr>
      <w:bookmarkStart w:id="0" w:name="_Toc151540890"/>
      <w:r w:rsidRPr="00F346ED">
        <w:lastRenderedPageBreak/>
        <w:t>Objectif</w:t>
      </w:r>
      <w:bookmarkEnd w:id="0"/>
    </w:p>
    <w:p w14:paraId="48575048" w14:textId="773C3CF8" w:rsidR="002E18ED" w:rsidRPr="00F346ED" w:rsidRDefault="008F0E00" w:rsidP="00133159">
      <w:r w:rsidRPr="00F346ED">
        <w:t xml:space="preserve">Ce mode opératoire normalisé (MON) décrit </w:t>
      </w:r>
      <w:r w:rsidR="003878F3" w:rsidRPr="00F346ED">
        <w:t>la gestion</w:t>
      </w:r>
      <w:r w:rsidRPr="00F346ED">
        <w:t xml:space="preserve"> des membres du comité d’éthique de la recherche (CER).</w:t>
      </w:r>
    </w:p>
    <w:p w14:paraId="58AFA72E" w14:textId="0660F0E4" w:rsidR="00756C58" w:rsidRPr="00F346ED" w:rsidRDefault="00ED30D3" w:rsidP="00133159">
      <w:pPr>
        <w:pStyle w:val="Titre1"/>
      </w:pPr>
      <w:bookmarkStart w:id="1" w:name="_Toc151540891"/>
      <w:r w:rsidRPr="00F346ED">
        <w:t>Portée</w:t>
      </w:r>
      <w:bookmarkEnd w:id="1"/>
    </w:p>
    <w:p w14:paraId="65AD856C" w14:textId="3D2269C3" w:rsidR="002E18ED" w:rsidRPr="00F346ED" w:rsidRDefault="008F0E00" w:rsidP="00133159">
      <w:r w:rsidRPr="00F346ED">
        <w:t xml:space="preserve">Ce MON concerne les CER qui évaluent des projets de recherche menés avec des </w:t>
      </w:r>
      <w:r w:rsidR="003878F3" w:rsidRPr="00F346ED">
        <w:t xml:space="preserve">participants </w:t>
      </w:r>
      <w:r w:rsidRPr="00F346ED">
        <w:t>humains conformément aux règlements et lignes directrices applicables.</w:t>
      </w:r>
      <w:r w:rsidR="00A725F6" w:rsidRPr="00F346ED">
        <w:t xml:space="preserve"> </w:t>
      </w:r>
    </w:p>
    <w:p w14:paraId="4CE467C9" w14:textId="5B461F66" w:rsidR="00756C58" w:rsidRPr="00F346ED" w:rsidRDefault="002E18ED" w:rsidP="00133159">
      <w:pPr>
        <w:pStyle w:val="Titre1"/>
      </w:pPr>
      <w:bookmarkStart w:id="2" w:name="_Toc151540892"/>
      <w:r w:rsidRPr="00F346ED">
        <w:t>R</w:t>
      </w:r>
      <w:r w:rsidR="00756C58" w:rsidRPr="00F346ED">
        <w:t>espons</w:t>
      </w:r>
      <w:r w:rsidR="00ED30D3" w:rsidRPr="00F346ED">
        <w:t>a</w:t>
      </w:r>
      <w:r w:rsidR="00756C58" w:rsidRPr="00F346ED">
        <w:t>bilit</w:t>
      </w:r>
      <w:r w:rsidR="00ED30D3" w:rsidRPr="00F346ED">
        <w:t>é</w:t>
      </w:r>
      <w:r w:rsidR="00756C58" w:rsidRPr="00F346ED">
        <w:t>s</w:t>
      </w:r>
      <w:bookmarkEnd w:id="2"/>
    </w:p>
    <w:p w14:paraId="77F30BE3" w14:textId="77777777" w:rsidR="003878F3" w:rsidRPr="00F346ED" w:rsidRDefault="003878F3" w:rsidP="003878F3">
      <w:r w:rsidRPr="00F346ED">
        <w:t>T</w:t>
      </w:r>
      <w:r w:rsidRPr="00F346ED">
        <w:rPr>
          <w:spacing w:val="-1"/>
        </w:rPr>
        <w:t>o</w:t>
      </w:r>
      <w:r w:rsidRPr="00F346ED">
        <w:t>ut le</w:t>
      </w:r>
      <w:r w:rsidRPr="00F346ED">
        <w:rPr>
          <w:spacing w:val="-3"/>
        </w:rPr>
        <w:t xml:space="preserve"> </w:t>
      </w:r>
      <w:r w:rsidRPr="00F346ED">
        <w:rPr>
          <w:spacing w:val="1"/>
        </w:rPr>
        <w:t>p</w:t>
      </w:r>
      <w:r w:rsidRPr="00F346ED">
        <w:t>ers</w:t>
      </w:r>
      <w:r w:rsidRPr="00F346ED">
        <w:rPr>
          <w:spacing w:val="-3"/>
        </w:rPr>
        <w:t>o</w:t>
      </w:r>
      <w:r w:rsidRPr="00F346ED">
        <w:t>n</w:t>
      </w:r>
      <w:r w:rsidRPr="00F346ED">
        <w:rPr>
          <w:spacing w:val="-2"/>
        </w:rPr>
        <w:t>n</w:t>
      </w:r>
      <w:r w:rsidRPr="00F346ED">
        <w:t>el</w:t>
      </w:r>
      <w:r w:rsidRPr="00F346ED">
        <w:rPr>
          <w:spacing w:val="-1"/>
        </w:rPr>
        <w:t xml:space="preserve"> </w:t>
      </w:r>
      <w:r w:rsidRPr="00F346ED">
        <w:t>désigné</w:t>
      </w:r>
      <w:r w:rsidRPr="00F346ED">
        <w:rPr>
          <w:spacing w:val="-3"/>
        </w:rPr>
        <w:t xml:space="preserve"> </w:t>
      </w:r>
      <w:r w:rsidRPr="00F346ED">
        <w:t>du CER</w:t>
      </w:r>
      <w:r w:rsidRPr="00F346ED">
        <w:rPr>
          <w:spacing w:val="-2"/>
        </w:rPr>
        <w:t xml:space="preserve"> </w:t>
      </w:r>
      <w:r w:rsidRPr="00F346ED">
        <w:rPr>
          <w:spacing w:val="-3"/>
        </w:rPr>
        <w:t>est</w:t>
      </w:r>
      <w:r w:rsidRPr="00F346ED">
        <w:t xml:space="preserve"> re</w:t>
      </w:r>
      <w:r w:rsidRPr="00F346ED">
        <w:rPr>
          <w:spacing w:val="-3"/>
        </w:rPr>
        <w:t>s</w:t>
      </w:r>
      <w:r w:rsidRPr="00F346ED">
        <w:rPr>
          <w:spacing w:val="8"/>
        </w:rPr>
        <w:t>p</w:t>
      </w:r>
      <w:r w:rsidRPr="00F346ED">
        <w:t>on</w:t>
      </w:r>
      <w:r w:rsidRPr="00F346ED">
        <w:rPr>
          <w:spacing w:val="-3"/>
        </w:rPr>
        <w:t>s</w:t>
      </w:r>
      <w:r w:rsidRPr="00F346ED">
        <w:t>able de</w:t>
      </w:r>
      <w:r w:rsidRPr="00F346ED">
        <w:rPr>
          <w:spacing w:val="-1"/>
        </w:rPr>
        <w:t xml:space="preserve"> </w:t>
      </w:r>
      <w:r w:rsidRPr="00F346ED">
        <w:t>s’as</w:t>
      </w:r>
      <w:r w:rsidRPr="00F346ED">
        <w:rPr>
          <w:spacing w:val="-3"/>
        </w:rPr>
        <w:t>s</w:t>
      </w:r>
      <w:r w:rsidRPr="00F346ED">
        <w:t xml:space="preserve">urer </w:t>
      </w:r>
      <w:r w:rsidRPr="00F346ED">
        <w:rPr>
          <w:spacing w:val="-2"/>
        </w:rPr>
        <w:t>q</w:t>
      </w:r>
      <w:r w:rsidRPr="00F346ED">
        <w:t>ue</w:t>
      </w:r>
      <w:r w:rsidRPr="00F346ED">
        <w:rPr>
          <w:spacing w:val="-1"/>
        </w:rPr>
        <w:t xml:space="preserve"> </w:t>
      </w:r>
      <w:r w:rsidRPr="00F346ED">
        <w:t>les</w:t>
      </w:r>
      <w:r w:rsidRPr="00F346ED">
        <w:rPr>
          <w:spacing w:val="-2"/>
        </w:rPr>
        <w:t xml:space="preserve"> e</w:t>
      </w:r>
      <w:r w:rsidRPr="00F346ED">
        <w:rPr>
          <w:spacing w:val="-3"/>
        </w:rPr>
        <w:t>x</w:t>
      </w:r>
      <w:r w:rsidRPr="00F346ED">
        <w:rPr>
          <w:spacing w:val="1"/>
        </w:rPr>
        <w:t>i</w:t>
      </w:r>
      <w:r w:rsidRPr="00F346ED">
        <w:rPr>
          <w:spacing w:val="-2"/>
        </w:rPr>
        <w:t>g</w:t>
      </w:r>
      <w:r w:rsidRPr="00F346ED">
        <w:t xml:space="preserve">ences </w:t>
      </w:r>
      <w:r w:rsidRPr="00F346ED">
        <w:rPr>
          <w:spacing w:val="1"/>
        </w:rPr>
        <w:t>d</w:t>
      </w:r>
      <w:r w:rsidRPr="00F346ED">
        <w:t>e</w:t>
      </w:r>
      <w:r w:rsidRPr="00F346ED">
        <w:rPr>
          <w:spacing w:val="-1"/>
        </w:rPr>
        <w:t xml:space="preserve"> </w:t>
      </w:r>
      <w:r w:rsidRPr="00F346ED">
        <w:rPr>
          <w:spacing w:val="-2"/>
        </w:rPr>
        <w:t>c</w:t>
      </w:r>
      <w:r w:rsidRPr="00F346ED">
        <w:t>e</w:t>
      </w:r>
      <w:r w:rsidRPr="00F346ED">
        <w:rPr>
          <w:spacing w:val="5"/>
        </w:rPr>
        <w:t xml:space="preserve"> </w:t>
      </w:r>
      <w:r w:rsidRPr="00F346ED">
        <w:rPr>
          <w:spacing w:val="-1"/>
        </w:rPr>
        <w:t>M</w:t>
      </w:r>
      <w:r w:rsidRPr="00F346ED">
        <w:t xml:space="preserve">ON </w:t>
      </w:r>
      <w:r w:rsidRPr="00F346ED">
        <w:rPr>
          <w:spacing w:val="-3"/>
        </w:rPr>
        <w:t>s</w:t>
      </w:r>
      <w:r w:rsidRPr="00F346ED">
        <w:t>ont</w:t>
      </w:r>
      <w:r w:rsidRPr="00F346ED">
        <w:rPr>
          <w:spacing w:val="-1"/>
        </w:rPr>
        <w:t xml:space="preserve"> </w:t>
      </w:r>
      <w:r w:rsidRPr="00F346ED">
        <w:rPr>
          <w:spacing w:val="-3"/>
        </w:rPr>
        <w:t>s</w:t>
      </w:r>
      <w:r w:rsidRPr="00F346ED">
        <w:t>ati</w:t>
      </w:r>
      <w:r w:rsidRPr="00F346ED">
        <w:rPr>
          <w:spacing w:val="-3"/>
        </w:rPr>
        <w:t>s</w:t>
      </w:r>
      <w:r w:rsidRPr="00F346ED">
        <w:rPr>
          <w:spacing w:val="2"/>
        </w:rPr>
        <w:t>f</w:t>
      </w:r>
      <w:r w:rsidRPr="00F346ED">
        <w:t>ai</w:t>
      </w:r>
      <w:r w:rsidRPr="00F346ED">
        <w:rPr>
          <w:spacing w:val="-3"/>
        </w:rPr>
        <w:t>t</w:t>
      </w:r>
      <w:r w:rsidRPr="00F346ED">
        <w:t>es.</w:t>
      </w:r>
    </w:p>
    <w:p w14:paraId="716E64E8" w14:textId="6E70F8D6" w:rsidR="002E18ED" w:rsidRPr="00F346ED" w:rsidRDefault="003878F3" w:rsidP="003878F3">
      <w:r w:rsidRPr="00F346ED">
        <w:t>Le président du CER ou son délégué est responsable de superviser les membres du CER dans l’accomplissement de leurs fonctions</w:t>
      </w:r>
      <w:r w:rsidR="008F0E00" w:rsidRPr="00F346ED">
        <w:t>.</w:t>
      </w:r>
    </w:p>
    <w:p w14:paraId="3321FEC9" w14:textId="34E5AB84" w:rsidR="00756C58" w:rsidRPr="00F346ED" w:rsidRDefault="002E18ED" w:rsidP="00133159">
      <w:pPr>
        <w:pStyle w:val="Titre1"/>
      </w:pPr>
      <w:bookmarkStart w:id="3" w:name="_Toc151540893"/>
      <w:r w:rsidRPr="00F346ED">
        <w:t>D</w:t>
      </w:r>
      <w:r w:rsidR="00ED30D3" w:rsidRPr="00F346ED">
        <w:t>é</w:t>
      </w:r>
      <w:r w:rsidR="00756C58" w:rsidRPr="00F346ED">
        <w:t>finitions</w:t>
      </w:r>
      <w:bookmarkEnd w:id="3"/>
    </w:p>
    <w:p w14:paraId="3A382B14" w14:textId="37D0169E" w:rsidR="002E18ED" w:rsidRPr="00F346ED" w:rsidRDefault="008F0E00" w:rsidP="00133159">
      <w:r w:rsidRPr="00F346ED">
        <w:t>Voir le glossaire.</w:t>
      </w:r>
    </w:p>
    <w:p w14:paraId="17D971BD" w14:textId="7775E055" w:rsidR="00756C58" w:rsidRPr="00F346ED" w:rsidRDefault="002E18ED" w:rsidP="00133159">
      <w:pPr>
        <w:pStyle w:val="Titre1"/>
      </w:pPr>
      <w:bookmarkStart w:id="4" w:name="_Toc151540894"/>
      <w:r w:rsidRPr="00F346ED">
        <w:t>P</w:t>
      </w:r>
      <w:r w:rsidR="00756C58" w:rsidRPr="00F346ED">
        <w:t>roc</w:t>
      </w:r>
      <w:r w:rsidR="00ED30D3" w:rsidRPr="00F346ED">
        <w:t>é</w:t>
      </w:r>
      <w:r w:rsidR="00756C58" w:rsidRPr="00F346ED">
        <w:t>dures</w:t>
      </w:r>
      <w:bookmarkEnd w:id="4"/>
    </w:p>
    <w:p w14:paraId="0BED207A" w14:textId="4B8A5175" w:rsidR="002E18ED" w:rsidRPr="00F346ED" w:rsidRDefault="003878F3" w:rsidP="00133159">
      <w:r w:rsidRPr="00F346ED">
        <w:t>La gestion des membres du CER se fait de</w:t>
      </w:r>
      <w:r w:rsidRPr="00F346ED">
        <w:rPr>
          <w:spacing w:val="-3"/>
        </w:rPr>
        <w:t xml:space="preserve"> </w:t>
      </w:r>
      <w:r w:rsidRPr="00F346ED">
        <w:rPr>
          <w:spacing w:val="1"/>
        </w:rPr>
        <w:t>m</w:t>
      </w:r>
      <w:r w:rsidRPr="00F346ED">
        <w:rPr>
          <w:spacing w:val="-2"/>
        </w:rPr>
        <w:t>a</w:t>
      </w:r>
      <w:r w:rsidRPr="00F346ED">
        <w:t>nière</w:t>
      </w:r>
      <w:r w:rsidRPr="00F346ED">
        <w:rPr>
          <w:spacing w:val="-3"/>
        </w:rPr>
        <w:t xml:space="preserve"> </w:t>
      </w:r>
      <w:r w:rsidRPr="00F346ED">
        <w:t>adé</w:t>
      </w:r>
      <w:r w:rsidRPr="00F346ED">
        <w:rPr>
          <w:spacing w:val="-4"/>
        </w:rPr>
        <w:t>q</w:t>
      </w:r>
      <w:r w:rsidRPr="00F346ED">
        <w:t>uate</w:t>
      </w:r>
      <w:r w:rsidRPr="00F346ED">
        <w:rPr>
          <w:spacing w:val="-2"/>
        </w:rPr>
        <w:t xml:space="preserve"> </w:t>
      </w:r>
      <w:r w:rsidRPr="00F346ED">
        <w:rPr>
          <w:spacing w:val="-1"/>
        </w:rPr>
        <w:t>a</w:t>
      </w:r>
      <w:r w:rsidRPr="00F346ED">
        <w:rPr>
          <w:spacing w:val="2"/>
        </w:rPr>
        <w:t>f</w:t>
      </w:r>
      <w:r w:rsidRPr="00F346ED">
        <w:t>in</w:t>
      </w:r>
      <w:r w:rsidRPr="00F346ED">
        <w:rPr>
          <w:spacing w:val="-3"/>
        </w:rPr>
        <w:t xml:space="preserve"> </w:t>
      </w:r>
      <w:r w:rsidRPr="00F346ED">
        <w:rPr>
          <w:spacing w:val="1"/>
        </w:rPr>
        <w:t>d</w:t>
      </w:r>
      <w:r w:rsidRPr="00F346ED">
        <w:t>e s’ass</w:t>
      </w:r>
      <w:r w:rsidRPr="00F346ED">
        <w:rPr>
          <w:spacing w:val="1"/>
        </w:rPr>
        <w:t>u</w:t>
      </w:r>
      <w:r w:rsidRPr="00F346ED">
        <w:t xml:space="preserve">rer de </w:t>
      </w:r>
      <w:r w:rsidRPr="00F346ED">
        <w:rPr>
          <w:spacing w:val="-2"/>
        </w:rPr>
        <w:t>respecter les</w:t>
      </w:r>
      <w:r w:rsidRPr="00F346ED">
        <w:rPr>
          <w:spacing w:val="-3"/>
        </w:rPr>
        <w:t xml:space="preserve"> </w:t>
      </w:r>
      <w:r w:rsidRPr="00F346ED">
        <w:rPr>
          <w:spacing w:val="1"/>
        </w:rPr>
        <w:t>e</w:t>
      </w:r>
      <w:r w:rsidRPr="00F346ED">
        <w:rPr>
          <w:spacing w:val="-3"/>
        </w:rPr>
        <w:t>x</w:t>
      </w:r>
      <w:r w:rsidRPr="00F346ED">
        <w:t>i</w:t>
      </w:r>
      <w:r w:rsidRPr="00F346ED">
        <w:rPr>
          <w:spacing w:val="-2"/>
        </w:rPr>
        <w:t>g</w:t>
      </w:r>
      <w:r w:rsidRPr="00F346ED">
        <w:t xml:space="preserve">ences </w:t>
      </w:r>
      <w:r w:rsidRPr="00F346ED">
        <w:rPr>
          <w:spacing w:val="1"/>
        </w:rPr>
        <w:t>a</w:t>
      </w:r>
      <w:r w:rsidRPr="00F346ED">
        <w:rPr>
          <w:spacing w:val="-2"/>
        </w:rPr>
        <w:t>p</w:t>
      </w:r>
      <w:r w:rsidRPr="00F346ED">
        <w:t>pl</w:t>
      </w:r>
      <w:r w:rsidRPr="00F346ED">
        <w:rPr>
          <w:spacing w:val="-1"/>
        </w:rPr>
        <w:t>i</w:t>
      </w:r>
      <w:r w:rsidRPr="00F346ED">
        <w:t>cables</w:t>
      </w:r>
      <w:r w:rsidRPr="00F346ED">
        <w:rPr>
          <w:spacing w:val="-2"/>
        </w:rPr>
        <w:t xml:space="preserve"> </w:t>
      </w:r>
      <w:r w:rsidRPr="00F346ED">
        <w:t>en</w:t>
      </w:r>
      <w:r w:rsidRPr="00F346ED">
        <w:rPr>
          <w:spacing w:val="-2"/>
        </w:rPr>
        <w:t xml:space="preserve"> </w:t>
      </w:r>
      <w:r w:rsidRPr="00F346ED">
        <w:rPr>
          <w:spacing w:val="1"/>
        </w:rPr>
        <w:t>m</w:t>
      </w:r>
      <w:r w:rsidRPr="00F346ED">
        <w:rPr>
          <w:spacing w:val="-2"/>
        </w:rPr>
        <w:t>at</w:t>
      </w:r>
      <w:r w:rsidRPr="00F346ED">
        <w:t xml:space="preserve">ière </w:t>
      </w:r>
      <w:r w:rsidRPr="00F346ED">
        <w:rPr>
          <w:spacing w:val="1"/>
        </w:rPr>
        <w:t>d</w:t>
      </w:r>
      <w:r w:rsidRPr="00F346ED">
        <w:t>e</w:t>
      </w:r>
      <w:r w:rsidR="008F0E00" w:rsidRPr="00F346ED">
        <w:t xml:space="preserve"> composition</w:t>
      </w:r>
      <w:r w:rsidR="008F0E00" w:rsidRPr="00F346ED">
        <w:rPr>
          <w:rStyle w:val="Appelnotedebasdep"/>
        </w:rPr>
        <w:footnoteReference w:id="1"/>
      </w:r>
      <w:r w:rsidR="008F0E00" w:rsidRPr="00F346ED">
        <w:t xml:space="preserve"> </w:t>
      </w:r>
      <w:r w:rsidR="00AC5CB8" w:rsidRPr="00F346ED">
        <w:t>ré</w:t>
      </w:r>
      <w:r w:rsidR="00AC5CB8" w:rsidRPr="00F346ED">
        <w:rPr>
          <w:spacing w:val="-2"/>
        </w:rPr>
        <w:t>g</w:t>
      </w:r>
      <w:r w:rsidR="00AC5CB8" w:rsidRPr="00F346ED">
        <w:t>le</w:t>
      </w:r>
      <w:r w:rsidR="00AC5CB8" w:rsidRPr="00F346ED">
        <w:rPr>
          <w:spacing w:val="1"/>
        </w:rPr>
        <w:t>m</w:t>
      </w:r>
      <w:r w:rsidR="00AC5CB8" w:rsidRPr="00F346ED">
        <w:t>en</w:t>
      </w:r>
      <w:r w:rsidR="00AC5CB8" w:rsidRPr="00F346ED">
        <w:rPr>
          <w:spacing w:val="-2"/>
        </w:rPr>
        <w:t>t</w:t>
      </w:r>
      <w:r w:rsidR="00AC5CB8" w:rsidRPr="00F346ED">
        <w:t>ai</w:t>
      </w:r>
      <w:r w:rsidR="00AC5CB8" w:rsidRPr="00F346ED">
        <w:rPr>
          <w:spacing w:val="-2"/>
        </w:rPr>
        <w:t>r</w:t>
      </w:r>
      <w:r w:rsidR="00AC5CB8" w:rsidRPr="00F346ED">
        <w:t xml:space="preserve">e </w:t>
      </w:r>
      <w:r w:rsidR="00AC5CB8" w:rsidRPr="00F346ED">
        <w:rPr>
          <w:spacing w:val="1"/>
        </w:rPr>
        <w:t>e</w:t>
      </w:r>
      <w:r w:rsidR="00AC5CB8" w:rsidRPr="00F346ED">
        <w:t>t</w:t>
      </w:r>
      <w:r w:rsidR="00AC5CB8" w:rsidRPr="00F346ED">
        <w:rPr>
          <w:spacing w:val="-2"/>
        </w:rPr>
        <w:t xml:space="preserve"> </w:t>
      </w:r>
      <w:r w:rsidR="00AC5CB8" w:rsidRPr="00F346ED">
        <w:rPr>
          <w:spacing w:val="1"/>
        </w:rPr>
        <w:t>d</w:t>
      </w:r>
      <w:r w:rsidR="00AC5CB8" w:rsidRPr="00F346ED">
        <w:t>e</w:t>
      </w:r>
      <w:r w:rsidR="00051841" w:rsidRPr="00F346ED">
        <w:t xml:space="preserve"> </w:t>
      </w:r>
      <w:r w:rsidR="008F0E00" w:rsidRPr="00F346ED">
        <w:t>préserver le caractère adéquat de la diversité, de l’expérience et de l’expertise en regard du type et du nombre de projets de recherche à évaluer.</w:t>
      </w:r>
    </w:p>
    <w:p w14:paraId="1702239B" w14:textId="77777777" w:rsidR="008F0E00" w:rsidRPr="00F346ED" w:rsidRDefault="008F0E00" w:rsidP="008E30E7">
      <w:pPr>
        <w:pStyle w:val="Titre2"/>
        <w:rPr>
          <w:lang w:val="fr-CA"/>
        </w:rPr>
      </w:pPr>
      <w:bookmarkStart w:id="5" w:name="_Toc151540895"/>
      <w:r w:rsidRPr="00F346ED">
        <w:rPr>
          <w:lang w:val="fr-CA"/>
        </w:rPr>
        <w:t>Nominations – Membres réguliers et suppléants</w:t>
      </w:r>
      <w:bookmarkEnd w:id="5"/>
    </w:p>
    <w:p w14:paraId="481CC0CF" w14:textId="77777777" w:rsidR="008F0E00" w:rsidRPr="00F346ED" w:rsidRDefault="008F0E00" w:rsidP="008E30E7">
      <w:pPr>
        <w:pStyle w:val="Titre3"/>
        <w:rPr>
          <w:lang w:val="fr-CA"/>
        </w:rPr>
      </w:pPr>
      <w:r w:rsidRPr="00F346ED">
        <w:rPr>
          <w:lang w:val="fr-CA"/>
        </w:rPr>
        <w:t>Les membres, y compris les membres suppléants, du CER sont nommés par le conseil d’administration de l’établissement sur recommandation du président du CER.</w:t>
      </w:r>
    </w:p>
    <w:p w14:paraId="121D9454" w14:textId="0E4FF5FB" w:rsidR="008F0E00" w:rsidRPr="00F346ED" w:rsidRDefault="008F0E00" w:rsidP="008F0E00">
      <w:pPr>
        <w:pStyle w:val="Titre3"/>
        <w:rPr>
          <w:lang w:val="fr-CA"/>
        </w:rPr>
      </w:pPr>
      <w:r w:rsidRPr="00F346ED">
        <w:rPr>
          <w:lang w:val="fr-CA"/>
        </w:rPr>
        <w:t xml:space="preserve">Le conseil d’administration peut nommer un membre pour un mandat qui peut cumuler plus d’une </w:t>
      </w:r>
      <w:r w:rsidR="00AC5CB8" w:rsidRPr="00F346ED">
        <w:rPr>
          <w:lang w:val="fr-CA"/>
        </w:rPr>
        <w:t xml:space="preserve">capacité </w:t>
      </w:r>
      <w:r w:rsidRPr="00F346ED">
        <w:rPr>
          <w:lang w:val="fr-CA"/>
        </w:rPr>
        <w:t>ou discipline représentative.</w:t>
      </w:r>
    </w:p>
    <w:p w14:paraId="13D006CD" w14:textId="4295F9C3" w:rsidR="008F0E00" w:rsidRPr="00F346ED" w:rsidRDefault="00AC5CB8" w:rsidP="008F0E00">
      <w:pPr>
        <w:pStyle w:val="Titre3"/>
        <w:rPr>
          <w:lang w:val="fr-CA"/>
        </w:rPr>
      </w:pPr>
      <w:r w:rsidRPr="00F346ED">
        <w:rPr>
          <w:lang w:val="fr-CA"/>
        </w:rPr>
        <w:t>Dans ses recommandations, le président du CER s’assure que les mandats des membres ne viennent pas à échéance au même moment, de préserver le niveau d’expérience et d’expertise des membres du CER afin d’en assurer la continuité, et ce, en ajustant au besoin la durée des mandats</w:t>
      </w:r>
      <w:r w:rsidR="008F0E00" w:rsidRPr="00F346ED">
        <w:rPr>
          <w:rStyle w:val="Appelnotedebasdep"/>
          <w:lang w:val="fr-CA"/>
        </w:rPr>
        <w:footnoteReference w:id="2"/>
      </w:r>
      <w:r w:rsidR="008F0E00" w:rsidRPr="00F346ED">
        <w:rPr>
          <w:lang w:val="fr-CA"/>
        </w:rPr>
        <w:t>.</w:t>
      </w:r>
    </w:p>
    <w:p w14:paraId="77E7DE18" w14:textId="7165BB13" w:rsidR="008F0E00" w:rsidRPr="00F346ED" w:rsidRDefault="00816A97" w:rsidP="008F0E00">
      <w:pPr>
        <w:pStyle w:val="Texte3"/>
      </w:pPr>
      <w:r w:rsidRPr="00F346ED">
        <w:lastRenderedPageBreak/>
        <w:t>Les candidats sélectionnés pour siéger au CER sont invités à signer une entente sur la confidentialité des renseignements et les conflits d’intérêts</w:t>
      </w:r>
      <w:r w:rsidR="008F0E00" w:rsidRPr="00F346ED">
        <w:t xml:space="preserve">.  </w:t>
      </w:r>
    </w:p>
    <w:p w14:paraId="154029A5" w14:textId="65D6EFA8" w:rsidR="008F0E00" w:rsidRPr="00F346ED" w:rsidRDefault="008F0E00" w:rsidP="008F0E00">
      <w:pPr>
        <w:pStyle w:val="Titre3"/>
        <w:rPr>
          <w:lang w:val="fr-CA"/>
        </w:rPr>
      </w:pPr>
      <w:r w:rsidRPr="00F346ED">
        <w:rPr>
          <w:lang w:val="fr-CA"/>
        </w:rPr>
        <w:t>Les candidats sélectionnés pour siéger au CER sont invités à signer une entente sur la confidentialité et les conflits d’intérêts</w:t>
      </w:r>
      <w:r w:rsidRPr="00F346ED">
        <w:rPr>
          <w:rStyle w:val="Appelnotedebasdep"/>
          <w:lang w:val="fr-CA"/>
        </w:rPr>
        <w:footnoteReference w:id="3"/>
      </w:r>
      <w:r w:rsidRPr="00F346ED">
        <w:rPr>
          <w:lang w:val="fr-CA"/>
        </w:rPr>
        <w:t xml:space="preserve">. </w:t>
      </w:r>
    </w:p>
    <w:p w14:paraId="740D7AB1" w14:textId="56A002CE" w:rsidR="00816A97" w:rsidRPr="00F346ED" w:rsidRDefault="00816A97" w:rsidP="00816A97">
      <w:pPr>
        <w:pStyle w:val="Titre3"/>
        <w:rPr>
          <w:lang w:val="fr-CA"/>
        </w:rPr>
      </w:pPr>
      <w:r w:rsidRPr="00F346ED">
        <w:rPr>
          <w:lang w:val="fr-CA"/>
        </w:rPr>
        <w:t xml:space="preserve">Les administrateurs de l’établissement ne peuvent agir à titre de membre du CER. </w:t>
      </w:r>
    </w:p>
    <w:p w14:paraId="598A5A35" w14:textId="69E4B501" w:rsidR="008F0E00" w:rsidRPr="00F346ED" w:rsidRDefault="008F0E00" w:rsidP="008F0E00">
      <w:pPr>
        <w:pStyle w:val="Titre2"/>
        <w:rPr>
          <w:lang w:val="fr-CA"/>
        </w:rPr>
      </w:pPr>
      <w:bookmarkStart w:id="6" w:name="_Toc151540896"/>
      <w:r w:rsidRPr="00F346ED">
        <w:rPr>
          <w:lang w:val="fr-CA"/>
        </w:rPr>
        <w:t xml:space="preserve">Nominations – Président et </w:t>
      </w:r>
      <w:r w:rsidR="00373784" w:rsidRPr="00F346ED">
        <w:rPr>
          <w:lang w:val="fr-CA"/>
        </w:rPr>
        <w:t>vice-</w:t>
      </w:r>
      <w:r w:rsidRPr="00F346ED">
        <w:rPr>
          <w:lang w:val="fr-CA"/>
        </w:rPr>
        <w:t>président du CER</w:t>
      </w:r>
      <w:bookmarkEnd w:id="6"/>
    </w:p>
    <w:p w14:paraId="2BB39718" w14:textId="1F94E2AD" w:rsidR="008F0E00" w:rsidRPr="00F346ED" w:rsidRDefault="008F0E00" w:rsidP="008F0E00">
      <w:pPr>
        <w:pStyle w:val="Titre3"/>
        <w:rPr>
          <w:lang w:val="fr-CA"/>
        </w:rPr>
      </w:pPr>
      <w:r w:rsidRPr="00F346ED">
        <w:rPr>
          <w:lang w:val="fr-CA"/>
        </w:rPr>
        <w:t xml:space="preserve">Le président et le </w:t>
      </w:r>
      <w:r w:rsidR="00373784" w:rsidRPr="00F346ED">
        <w:rPr>
          <w:lang w:val="fr-CA"/>
        </w:rPr>
        <w:t>vice-</w:t>
      </w:r>
      <w:r w:rsidRPr="00F346ED">
        <w:rPr>
          <w:lang w:val="fr-CA"/>
        </w:rPr>
        <w:t xml:space="preserve">président du CER sont nommés par le conseil d’administration. Ils doivent être membres du CER ou être nommés à ce titre de façon concurrente. </w:t>
      </w:r>
    </w:p>
    <w:p w14:paraId="23B84684" w14:textId="77777777" w:rsidR="008F0E00" w:rsidRPr="00F346ED" w:rsidRDefault="008F0E00" w:rsidP="008F0E00">
      <w:pPr>
        <w:pStyle w:val="Titre2"/>
        <w:rPr>
          <w:lang w:val="fr-CA"/>
        </w:rPr>
      </w:pPr>
      <w:bookmarkStart w:id="7" w:name="_Toc151540897"/>
      <w:r w:rsidRPr="00F346ED">
        <w:rPr>
          <w:lang w:val="fr-CA"/>
        </w:rPr>
        <w:t>Mandat</w:t>
      </w:r>
      <w:bookmarkEnd w:id="7"/>
    </w:p>
    <w:p w14:paraId="6F7604C6" w14:textId="4391F136" w:rsidR="008F0E00" w:rsidRPr="00F346ED" w:rsidRDefault="008F0E00" w:rsidP="008F0E00">
      <w:pPr>
        <w:pStyle w:val="Titre3"/>
        <w:rPr>
          <w:lang w:val="fr-CA"/>
        </w:rPr>
      </w:pPr>
      <w:r w:rsidRPr="00F346ED">
        <w:rPr>
          <w:lang w:val="fr-CA"/>
        </w:rPr>
        <w:t xml:space="preserve">Chaque membre du CER </w:t>
      </w:r>
      <w:r w:rsidR="00373784" w:rsidRPr="00F346ED">
        <w:rPr>
          <w:lang w:val="fr-CA"/>
        </w:rPr>
        <w:t>sert un</w:t>
      </w:r>
      <w:r w:rsidRPr="00F346ED">
        <w:rPr>
          <w:lang w:val="fr-CA"/>
        </w:rPr>
        <w:t xml:space="preserve"> mandat déterminé par l’établissement</w:t>
      </w:r>
      <w:r w:rsidRPr="00F346ED">
        <w:rPr>
          <w:rStyle w:val="Appelnotedebasdep"/>
          <w:lang w:val="fr-CA"/>
        </w:rPr>
        <w:footnoteReference w:id="4"/>
      </w:r>
      <w:r w:rsidRPr="00F346ED">
        <w:rPr>
          <w:lang w:val="fr-CA"/>
        </w:rPr>
        <w:t xml:space="preserve">. </w:t>
      </w:r>
      <w:r w:rsidR="005D7662" w:rsidRPr="00F346ED">
        <w:rPr>
          <w:lang w:val="fr-CA"/>
        </w:rPr>
        <w:t>Le renouvellement du mandat du membre du CER n’est pas automatique et doit être fait selon les politiques de l’établissement</w:t>
      </w:r>
      <w:r w:rsidR="00CD0CD7" w:rsidRPr="00F346ED">
        <w:rPr>
          <w:rStyle w:val="Appelnotedebasdep"/>
          <w:lang w:val="fr-CA"/>
        </w:rPr>
        <w:footnoteReference w:id="5"/>
      </w:r>
      <w:r w:rsidR="005D7662" w:rsidRPr="00F346ED">
        <w:rPr>
          <w:lang w:val="fr-CA"/>
        </w:rPr>
        <w:t xml:space="preserve">. </w:t>
      </w:r>
    </w:p>
    <w:p w14:paraId="1DA2236E" w14:textId="2381E254" w:rsidR="008F0E00" w:rsidRPr="00F346ED" w:rsidRDefault="008F0E00" w:rsidP="008F0E00">
      <w:pPr>
        <w:pStyle w:val="Titre3"/>
        <w:rPr>
          <w:lang w:val="fr-CA"/>
        </w:rPr>
      </w:pPr>
      <w:r w:rsidRPr="00F346ED">
        <w:rPr>
          <w:lang w:val="fr-CA"/>
        </w:rPr>
        <w:t xml:space="preserve">Le président du CER et </w:t>
      </w:r>
      <w:r w:rsidR="00373784" w:rsidRPr="00F346ED">
        <w:rPr>
          <w:lang w:val="fr-CA"/>
        </w:rPr>
        <w:t>le vice-président</w:t>
      </w:r>
      <w:r w:rsidRPr="00F346ED">
        <w:rPr>
          <w:lang w:val="fr-CA"/>
        </w:rPr>
        <w:t xml:space="preserve"> exercent le mandat établi par l’établissement.</w:t>
      </w:r>
    </w:p>
    <w:p w14:paraId="70360468" w14:textId="77777777" w:rsidR="008F0E00" w:rsidRPr="00F346ED" w:rsidRDefault="008F0E00" w:rsidP="008F0E00">
      <w:pPr>
        <w:pStyle w:val="Titre2"/>
        <w:rPr>
          <w:lang w:val="fr-CA"/>
        </w:rPr>
      </w:pPr>
      <w:bookmarkStart w:id="8" w:name="_Toc151540898"/>
      <w:r w:rsidRPr="00F346ED">
        <w:rPr>
          <w:lang w:val="fr-CA"/>
        </w:rPr>
        <w:t>Compétences et formation des membres du CER</w:t>
      </w:r>
      <w:bookmarkEnd w:id="8"/>
    </w:p>
    <w:p w14:paraId="6353F4A1" w14:textId="09DAA1E7" w:rsidR="008F0E00" w:rsidRPr="00F346ED" w:rsidRDefault="008F0E00" w:rsidP="008F0E00">
      <w:pPr>
        <w:pStyle w:val="Titre3"/>
        <w:rPr>
          <w:lang w:val="fr-CA"/>
        </w:rPr>
      </w:pPr>
      <w:r w:rsidRPr="00F346ED">
        <w:rPr>
          <w:lang w:val="fr-CA"/>
        </w:rPr>
        <w:t>Chacun des membres du CER respecte les procédures en matière de compétences et de formation.</w:t>
      </w:r>
    </w:p>
    <w:p w14:paraId="26DC9F3A" w14:textId="2584DF5A" w:rsidR="008F0E00" w:rsidRPr="00F346ED" w:rsidRDefault="008F0E00" w:rsidP="00194ACF">
      <w:pPr>
        <w:pStyle w:val="Titre2"/>
        <w:rPr>
          <w:lang w:val="fr-CA"/>
        </w:rPr>
      </w:pPr>
      <w:bookmarkStart w:id="9" w:name="_Toc151540899"/>
      <w:r w:rsidRPr="00F346ED">
        <w:rPr>
          <w:lang w:val="fr-CA"/>
        </w:rPr>
        <w:t xml:space="preserve">Démission et </w:t>
      </w:r>
      <w:r w:rsidR="00373784" w:rsidRPr="00F346ED">
        <w:rPr>
          <w:lang w:val="fr-CA"/>
        </w:rPr>
        <w:t>retraits</w:t>
      </w:r>
      <w:bookmarkEnd w:id="9"/>
      <w:r w:rsidR="00373784" w:rsidRPr="00F346ED">
        <w:rPr>
          <w:lang w:val="fr-CA"/>
        </w:rPr>
        <w:t xml:space="preserve"> </w:t>
      </w:r>
    </w:p>
    <w:p w14:paraId="78D54CA2" w14:textId="77777777" w:rsidR="008F0E00" w:rsidRPr="00F346ED" w:rsidRDefault="008F0E00" w:rsidP="00194ACF">
      <w:pPr>
        <w:pStyle w:val="Titre3"/>
        <w:keepNext/>
        <w:rPr>
          <w:lang w:val="fr-CA"/>
        </w:rPr>
      </w:pPr>
      <w:r w:rsidRPr="00F346ED">
        <w:rPr>
          <w:lang w:val="fr-CA"/>
        </w:rPr>
        <w:t>Un membre du CER peut démissionner avant la fin de son mandat en présentant un avis au président du CER ou à son délégué.</w:t>
      </w:r>
    </w:p>
    <w:p w14:paraId="29E9D784" w14:textId="77777777" w:rsidR="008F0E00" w:rsidRPr="00F346ED" w:rsidRDefault="008F0E00" w:rsidP="008F0E00">
      <w:pPr>
        <w:pStyle w:val="Titre3"/>
        <w:rPr>
          <w:lang w:val="fr-CA"/>
        </w:rPr>
      </w:pPr>
      <w:r w:rsidRPr="00F346ED">
        <w:rPr>
          <w:lang w:val="fr-CA"/>
        </w:rPr>
        <w:t>Un membre du CER démissionne immédiatement lorsqu’une inconduite liée à la recherche, une mauvaise gestion des conflits d’intérêts ou tout autre comportement pertinent pouvant être perçu comme un facteur qui compromet son jugement éthique est décelé.</w:t>
      </w:r>
    </w:p>
    <w:p w14:paraId="0AFDB5C1" w14:textId="6474D23F" w:rsidR="008F0E00" w:rsidRPr="00F346ED" w:rsidRDefault="00373784" w:rsidP="008F0E00">
      <w:pPr>
        <w:pStyle w:val="Titre3"/>
        <w:rPr>
          <w:lang w:val="fr-CA"/>
        </w:rPr>
      </w:pPr>
      <w:r w:rsidRPr="00F346ED">
        <w:rPr>
          <w:lang w:val="fr-CA"/>
        </w:rPr>
        <w:t>Le</w:t>
      </w:r>
      <w:r w:rsidRPr="00F346ED">
        <w:rPr>
          <w:spacing w:val="-1"/>
          <w:lang w:val="fr-CA"/>
        </w:rPr>
        <w:t xml:space="preserve"> </w:t>
      </w:r>
      <w:r w:rsidRPr="00F346ED">
        <w:rPr>
          <w:spacing w:val="1"/>
          <w:lang w:val="fr-CA"/>
        </w:rPr>
        <w:t>p</w:t>
      </w:r>
      <w:r w:rsidRPr="00F346ED">
        <w:rPr>
          <w:lang w:val="fr-CA"/>
        </w:rPr>
        <w:t>rés</w:t>
      </w:r>
      <w:r w:rsidRPr="00F346ED">
        <w:rPr>
          <w:spacing w:val="-3"/>
          <w:lang w:val="fr-CA"/>
        </w:rPr>
        <w:t>i</w:t>
      </w:r>
      <w:r w:rsidRPr="00F346ED">
        <w:rPr>
          <w:lang w:val="fr-CA"/>
        </w:rPr>
        <w:t>de</w:t>
      </w:r>
      <w:r w:rsidRPr="00F346ED">
        <w:rPr>
          <w:spacing w:val="-2"/>
          <w:lang w:val="fr-CA"/>
        </w:rPr>
        <w:t>n</w:t>
      </w:r>
      <w:r w:rsidRPr="00F346ED">
        <w:rPr>
          <w:lang w:val="fr-CA"/>
        </w:rPr>
        <w:t xml:space="preserve">t </w:t>
      </w:r>
      <w:r w:rsidRPr="00F346ED">
        <w:rPr>
          <w:spacing w:val="-2"/>
          <w:lang w:val="fr-CA"/>
        </w:rPr>
        <w:t>d</w:t>
      </w:r>
      <w:r w:rsidRPr="00F346ED">
        <w:rPr>
          <w:lang w:val="fr-CA"/>
        </w:rPr>
        <w:t>u CER</w:t>
      </w:r>
      <w:r w:rsidRPr="00F346ED">
        <w:rPr>
          <w:spacing w:val="-1"/>
          <w:lang w:val="fr-CA"/>
        </w:rPr>
        <w:t xml:space="preserve"> </w:t>
      </w:r>
      <w:r w:rsidRPr="00F346ED">
        <w:rPr>
          <w:spacing w:val="-2"/>
          <w:lang w:val="fr-CA"/>
        </w:rPr>
        <w:t>o</w:t>
      </w:r>
      <w:r w:rsidRPr="00F346ED">
        <w:rPr>
          <w:lang w:val="fr-CA"/>
        </w:rPr>
        <w:t>u s</w:t>
      </w:r>
      <w:r w:rsidRPr="00F346ED">
        <w:rPr>
          <w:spacing w:val="1"/>
          <w:lang w:val="fr-CA"/>
        </w:rPr>
        <w:t>o</w:t>
      </w:r>
      <w:r w:rsidRPr="00F346ED">
        <w:rPr>
          <w:lang w:val="fr-CA"/>
        </w:rPr>
        <w:t>n</w:t>
      </w:r>
      <w:r w:rsidRPr="00F346ED">
        <w:rPr>
          <w:spacing w:val="-2"/>
          <w:lang w:val="fr-CA"/>
        </w:rPr>
        <w:t xml:space="preserve"> </w:t>
      </w:r>
      <w:r w:rsidRPr="00F346ED">
        <w:rPr>
          <w:spacing w:val="1"/>
          <w:lang w:val="fr-CA"/>
        </w:rPr>
        <w:t>d</w:t>
      </w:r>
      <w:r w:rsidRPr="00F346ED">
        <w:rPr>
          <w:lang w:val="fr-CA"/>
        </w:rPr>
        <w:t>élé</w:t>
      </w:r>
      <w:r w:rsidRPr="00F346ED">
        <w:rPr>
          <w:spacing w:val="-2"/>
          <w:lang w:val="fr-CA"/>
        </w:rPr>
        <w:t>gu</w:t>
      </w:r>
      <w:r w:rsidRPr="00F346ED">
        <w:rPr>
          <w:lang w:val="fr-CA"/>
        </w:rPr>
        <w:t xml:space="preserve">é </w:t>
      </w:r>
      <w:r w:rsidRPr="00F346ED">
        <w:rPr>
          <w:spacing w:val="-1"/>
          <w:lang w:val="fr-CA"/>
        </w:rPr>
        <w:t>peut</w:t>
      </w:r>
      <w:r w:rsidRPr="00F346ED">
        <w:rPr>
          <w:spacing w:val="-2"/>
          <w:lang w:val="fr-CA"/>
        </w:rPr>
        <w:t xml:space="preserve"> </w:t>
      </w:r>
      <w:r w:rsidRPr="00F346ED">
        <w:rPr>
          <w:lang w:val="fr-CA"/>
        </w:rPr>
        <w:t>demander au conseil d’administration de retirer</w:t>
      </w:r>
      <w:r w:rsidRPr="00F346ED">
        <w:rPr>
          <w:spacing w:val="-3"/>
          <w:lang w:val="fr-CA"/>
        </w:rPr>
        <w:t xml:space="preserve"> </w:t>
      </w:r>
      <w:r w:rsidRPr="00F346ED">
        <w:rPr>
          <w:lang w:val="fr-CA"/>
        </w:rPr>
        <w:t>un</w:t>
      </w:r>
      <w:r w:rsidRPr="00F346ED">
        <w:rPr>
          <w:spacing w:val="-3"/>
          <w:lang w:val="fr-CA"/>
        </w:rPr>
        <w:t xml:space="preserve"> </w:t>
      </w:r>
      <w:r w:rsidRPr="00F346ED">
        <w:rPr>
          <w:spacing w:val="-1"/>
          <w:lang w:val="fr-CA"/>
        </w:rPr>
        <w:t>m</w:t>
      </w:r>
      <w:r w:rsidRPr="00F346ED">
        <w:rPr>
          <w:lang w:val="fr-CA"/>
        </w:rPr>
        <w:t>e</w:t>
      </w:r>
      <w:r w:rsidRPr="00F346ED">
        <w:rPr>
          <w:spacing w:val="1"/>
          <w:lang w:val="fr-CA"/>
        </w:rPr>
        <w:t>m</w:t>
      </w:r>
      <w:r w:rsidRPr="00F346ED">
        <w:rPr>
          <w:lang w:val="fr-CA"/>
        </w:rPr>
        <w:t>b</w:t>
      </w:r>
      <w:r w:rsidRPr="00F346ED">
        <w:rPr>
          <w:spacing w:val="-4"/>
          <w:lang w:val="fr-CA"/>
        </w:rPr>
        <w:t>r</w:t>
      </w:r>
      <w:r w:rsidRPr="00F346ED">
        <w:rPr>
          <w:lang w:val="fr-CA"/>
        </w:rPr>
        <w:t xml:space="preserve">e </w:t>
      </w:r>
      <w:r w:rsidRPr="00F346ED">
        <w:rPr>
          <w:spacing w:val="-1"/>
          <w:lang w:val="fr-CA"/>
        </w:rPr>
        <w:t>d</w:t>
      </w:r>
      <w:r w:rsidRPr="00F346ED">
        <w:rPr>
          <w:lang w:val="fr-CA"/>
        </w:rPr>
        <w:t>u CER</w:t>
      </w:r>
      <w:r w:rsidRPr="00F346ED">
        <w:rPr>
          <w:spacing w:val="-2"/>
          <w:lang w:val="fr-CA"/>
        </w:rPr>
        <w:t xml:space="preserve"> </w:t>
      </w:r>
      <w:r w:rsidRPr="00F346ED">
        <w:rPr>
          <w:lang w:val="fr-CA"/>
        </w:rPr>
        <w:t>en</w:t>
      </w:r>
      <w:r w:rsidRPr="00F346ED">
        <w:rPr>
          <w:spacing w:val="-1"/>
          <w:lang w:val="fr-CA"/>
        </w:rPr>
        <w:t xml:space="preserve"> </w:t>
      </w:r>
      <w:r w:rsidRPr="00F346ED">
        <w:rPr>
          <w:spacing w:val="-2"/>
          <w:lang w:val="fr-CA"/>
        </w:rPr>
        <w:t>t</w:t>
      </w:r>
      <w:r w:rsidRPr="00F346ED">
        <w:rPr>
          <w:lang w:val="fr-CA"/>
        </w:rPr>
        <w:t>out</w:t>
      </w:r>
      <w:r w:rsidRPr="00F346ED">
        <w:rPr>
          <w:spacing w:val="-2"/>
          <w:lang w:val="fr-CA"/>
        </w:rPr>
        <w:t xml:space="preserve"> </w:t>
      </w:r>
      <w:r w:rsidRPr="00F346ED">
        <w:rPr>
          <w:lang w:val="fr-CA"/>
        </w:rPr>
        <w:t>t</w:t>
      </w:r>
      <w:r w:rsidRPr="00F346ED">
        <w:rPr>
          <w:spacing w:val="-1"/>
          <w:lang w:val="fr-CA"/>
        </w:rPr>
        <w:t>e</w:t>
      </w:r>
      <w:r w:rsidRPr="00F346ED">
        <w:rPr>
          <w:spacing w:val="1"/>
          <w:lang w:val="fr-CA"/>
        </w:rPr>
        <w:t>m</w:t>
      </w:r>
      <w:r w:rsidRPr="00F346ED">
        <w:rPr>
          <w:lang w:val="fr-CA"/>
        </w:rPr>
        <w:t>ps</w:t>
      </w:r>
      <w:r w:rsidRPr="00F346ED">
        <w:rPr>
          <w:spacing w:val="-1"/>
          <w:lang w:val="fr-CA"/>
        </w:rPr>
        <w:t xml:space="preserve"> </w:t>
      </w:r>
      <w:r w:rsidRPr="00F346ED">
        <w:rPr>
          <w:lang w:val="fr-CA"/>
        </w:rPr>
        <w:t>si</w:t>
      </w:r>
      <w:r w:rsidRPr="00F346ED">
        <w:rPr>
          <w:spacing w:val="-1"/>
          <w:lang w:val="fr-CA"/>
        </w:rPr>
        <w:t xml:space="preserve"> </w:t>
      </w:r>
      <w:r w:rsidRPr="00F346ED">
        <w:rPr>
          <w:spacing w:val="-2"/>
          <w:lang w:val="fr-CA"/>
        </w:rPr>
        <w:t>c</w:t>
      </w:r>
      <w:r w:rsidRPr="00F346ED">
        <w:rPr>
          <w:lang w:val="fr-CA"/>
        </w:rPr>
        <w:t>elu</w:t>
      </w:r>
      <w:r w:rsidRPr="00F346ED">
        <w:rPr>
          <w:spacing w:val="2"/>
          <w:lang w:val="fr-CA"/>
        </w:rPr>
        <w:t>i</w:t>
      </w:r>
      <w:r w:rsidRPr="00F346ED">
        <w:rPr>
          <w:spacing w:val="-1"/>
          <w:lang w:val="fr-CA"/>
        </w:rPr>
        <w:t>-</w:t>
      </w:r>
      <w:r w:rsidRPr="00F346ED">
        <w:rPr>
          <w:lang w:val="fr-CA"/>
        </w:rPr>
        <w:t>ci</w:t>
      </w:r>
      <w:r w:rsidRPr="00F346ED">
        <w:rPr>
          <w:spacing w:val="-2"/>
          <w:lang w:val="fr-CA"/>
        </w:rPr>
        <w:t xml:space="preserve"> </w:t>
      </w:r>
      <w:r w:rsidRPr="00F346ED">
        <w:rPr>
          <w:lang w:val="fr-CA"/>
        </w:rPr>
        <w:t>ne r</w:t>
      </w:r>
      <w:r w:rsidRPr="00F346ED">
        <w:rPr>
          <w:spacing w:val="-2"/>
          <w:lang w:val="fr-CA"/>
        </w:rPr>
        <w:t>e</w:t>
      </w:r>
      <w:r w:rsidRPr="00F346ED">
        <w:rPr>
          <w:spacing w:val="1"/>
          <w:lang w:val="fr-CA"/>
        </w:rPr>
        <w:t>m</w:t>
      </w:r>
      <w:r w:rsidRPr="00F346ED">
        <w:rPr>
          <w:lang w:val="fr-CA"/>
        </w:rPr>
        <w:t>pl</w:t>
      </w:r>
      <w:r w:rsidRPr="00F346ED">
        <w:rPr>
          <w:spacing w:val="-2"/>
          <w:lang w:val="fr-CA"/>
        </w:rPr>
        <w:t>i</w:t>
      </w:r>
      <w:r w:rsidRPr="00F346ED">
        <w:rPr>
          <w:lang w:val="fr-CA"/>
        </w:rPr>
        <w:t>t</w:t>
      </w:r>
      <w:r w:rsidRPr="00F346ED">
        <w:rPr>
          <w:spacing w:val="-3"/>
          <w:lang w:val="fr-CA"/>
        </w:rPr>
        <w:t xml:space="preserve"> </w:t>
      </w:r>
      <w:r w:rsidRPr="00F346ED">
        <w:rPr>
          <w:lang w:val="fr-CA"/>
        </w:rPr>
        <w:t>pas l</w:t>
      </w:r>
      <w:r w:rsidRPr="00F346ED">
        <w:rPr>
          <w:spacing w:val="-2"/>
          <w:lang w:val="fr-CA"/>
        </w:rPr>
        <w:t>e</w:t>
      </w:r>
      <w:r w:rsidRPr="00F346ED">
        <w:rPr>
          <w:lang w:val="fr-CA"/>
        </w:rPr>
        <w:t>s</w:t>
      </w:r>
      <w:r w:rsidRPr="00F346ED">
        <w:rPr>
          <w:spacing w:val="-1"/>
          <w:lang w:val="fr-CA"/>
        </w:rPr>
        <w:t xml:space="preserve"> </w:t>
      </w:r>
      <w:r w:rsidRPr="00F346ED">
        <w:rPr>
          <w:spacing w:val="1"/>
          <w:lang w:val="fr-CA"/>
        </w:rPr>
        <w:t>d</w:t>
      </w:r>
      <w:r w:rsidRPr="00F346ED">
        <w:rPr>
          <w:lang w:val="fr-CA"/>
        </w:rPr>
        <w:t>e</w:t>
      </w:r>
      <w:r w:rsidRPr="00F346ED">
        <w:rPr>
          <w:spacing w:val="-3"/>
          <w:lang w:val="fr-CA"/>
        </w:rPr>
        <w:t>v</w:t>
      </w:r>
      <w:r w:rsidRPr="00F346ED">
        <w:rPr>
          <w:lang w:val="fr-CA"/>
        </w:rPr>
        <w:t>oi</w:t>
      </w:r>
      <w:r w:rsidRPr="00F346ED">
        <w:rPr>
          <w:spacing w:val="-2"/>
          <w:lang w:val="fr-CA"/>
        </w:rPr>
        <w:t>r</w:t>
      </w:r>
      <w:r w:rsidRPr="00F346ED">
        <w:rPr>
          <w:lang w:val="fr-CA"/>
        </w:rPr>
        <w:t xml:space="preserve">s </w:t>
      </w:r>
      <w:r w:rsidRPr="00F346ED">
        <w:rPr>
          <w:spacing w:val="-1"/>
          <w:lang w:val="fr-CA"/>
        </w:rPr>
        <w:t>q</w:t>
      </w:r>
      <w:r w:rsidRPr="00F346ED">
        <w:rPr>
          <w:lang w:val="fr-CA"/>
        </w:rPr>
        <w:t>ui</w:t>
      </w:r>
      <w:r w:rsidRPr="00F346ED">
        <w:rPr>
          <w:spacing w:val="-2"/>
          <w:lang w:val="fr-CA"/>
        </w:rPr>
        <w:t xml:space="preserve"> </w:t>
      </w:r>
      <w:r w:rsidRPr="00F346ED">
        <w:rPr>
          <w:lang w:val="fr-CA"/>
        </w:rPr>
        <w:t>lui</w:t>
      </w:r>
      <w:r w:rsidRPr="00F346ED">
        <w:rPr>
          <w:spacing w:val="-1"/>
          <w:lang w:val="fr-CA"/>
        </w:rPr>
        <w:t xml:space="preserve"> </w:t>
      </w:r>
      <w:r w:rsidRPr="00F346ED">
        <w:rPr>
          <w:spacing w:val="1"/>
          <w:lang w:val="fr-CA"/>
        </w:rPr>
        <w:t>o</w:t>
      </w:r>
      <w:r w:rsidRPr="00F346ED">
        <w:rPr>
          <w:lang w:val="fr-CA"/>
        </w:rPr>
        <w:t>nt</w:t>
      </w:r>
      <w:r w:rsidRPr="00F346ED">
        <w:rPr>
          <w:spacing w:val="-3"/>
          <w:lang w:val="fr-CA"/>
        </w:rPr>
        <w:t xml:space="preserve"> </w:t>
      </w:r>
      <w:r w:rsidRPr="00F346ED">
        <w:rPr>
          <w:lang w:val="fr-CA"/>
        </w:rPr>
        <w:t>été</w:t>
      </w:r>
      <w:r w:rsidRPr="00F346ED">
        <w:rPr>
          <w:spacing w:val="-1"/>
          <w:lang w:val="fr-CA"/>
        </w:rPr>
        <w:t xml:space="preserve"> </w:t>
      </w:r>
      <w:r w:rsidRPr="00F346ED">
        <w:rPr>
          <w:spacing w:val="1"/>
          <w:lang w:val="fr-CA"/>
        </w:rPr>
        <w:t>a</w:t>
      </w:r>
      <w:r w:rsidRPr="00F346ED">
        <w:rPr>
          <w:lang w:val="fr-CA"/>
        </w:rPr>
        <w:t>ttr</w:t>
      </w:r>
      <w:r w:rsidRPr="00F346ED">
        <w:rPr>
          <w:spacing w:val="-2"/>
          <w:lang w:val="fr-CA"/>
        </w:rPr>
        <w:t>i</w:t>
      </w:r>
      <w:r w:rsidRPr="00F346ED">
        <w:rPr>
          <w:lang w:val="fr-CA"/>
        </w:rPr>
        <w:t>b</w:t>
      </w:r>
      <w:r w:rsidRPr="00F346ED">
        <w:rPr>
          <w:spacing w:val="-2"/>
          <w:lang w:val="fr-CA"/>
        </w:rPr>
        <w:t>u</w:t>
      </w:r>
      <w:r w:rsidRPr="00F346ED">
        <w:rPr>
          <w:lang w:val="fr-CA"/>
        </w:rPr>
        <w:t>és par</w:t>
      </w:r>
      <w:r w:rsidRPr="00F346ED">
        <w:rPr>
          <w:spacing w:val="-2"/>
          <w:lang w:val="fr-CA"/>
        </w:rPr>
        <w:t xml:space="preserve"> </w:t>
      </w:r>
      <w:r w:rsidRPr="00F346ED">
        <w:rPr>
          <w:spacing w:val="-1"/>
          <w:lang w:val="fr-CA"/>
        </w:rPr>
        <w:t>l</w:t>
      </w:r>
      <w:r w:rsidRPr="00F346ED">
        <w:rPr>
          <w:lang w:val="fr-CA"/>
        </w:rPr>
        <w:t>e</w:t>
      </w:r>
      <w:r w:rsidRPr="00F346ED">
        <w:rPr>
          <w:spacing w:val="-1"/>
          <w:lang w:val="fr-CA"/>
        </w:rPr>
        <w:t xml:space="preserve"> </w:t>
      </w:r>
      <w:r w:rsidRPr="00F346ED">
        <w:rPr>
          <w:lang w:val="fr-CA"/>
        </w:rPr>
        <w:t>CER</w:t>
      </w:r>
      <w:r w:rsidRPr="00F346ED">
        <w:rPr>
          <w:spacing w:val="-2"/>
          <w:lang w:val="fr-CA"/>
        </w:rPr>
        <w:t xml:space="preserve"> d</w:t>
      </w:r>
      <w:r w:rsidRPr="00F346ED">
        <w:rPr>
          <w:lang w:val="fr-CA"/>
        </w:rPr>
        <w:t>e</w:t>
      </w:r>
      <w:r w:rsidRPr="00F346ED">
        <w:rPr>
          <w:spacing w:val="-3"/>
          <w:lang w:val="fr-CA"/>
        </w:rPr>
        <w:t xml:space="preserve"> </w:t>
      </w:r>
      <w:r w:rsidRPr="00F346ED">
        <w:rPr>
          <w:spacing w:val="1"/>
          <w:lang w:val="fr-CA"/>
        </w:rPr>
        <w:t>m</w:t>
      </w:r>
      <w:r w:rsidRPr="00F346ED">
        <w:rPr>
          <w:spacing w:val="-2"/>
          <w:lang w:val="fr-CA"/>
        </w:rPr>
        <w:t>a</w:t>
      </w:r>
      <w:r w:rsidRPr="00F346ED">
        <w:rPr>
          <w:lang w:val="fr-CA"/>
        </w:rPr>
        <w:t>nière</w:t>
      </w:r>
      <w:r w:rsidRPr="00F346ED">
        <w:rPr>
          <w:spacing w:val="-3"/>
          <w:lang w:val="fr-CA"/>
        </w:rPr>
        <w:t xml:space="preserve"> </w:t>
      </w:r>
      <w:r w:rsidRPr="00F346ED">
        <w:rPr>
          <w:spacing w:val="1"/>
          <w:lang w:val="fr-CA"/>
        </w:rPr>
        <w:t>o</w:t>
      </w:r>
      <w:r w:rsidRPr="00F346ED">
        <w:rPr>
          <w:lang w:val="fr-CA"/>
        </w:rPr>
        <w:t>p</w:t>
      </w:r>
      <w:r w:rsidRPr="00F346ED">
        <w:rPr>
          <w:spacing w:val="-2"/>
          <w:lang w:val="fr-CA"/>
        </w:rPr>
        <w:t>p</w:t>
      </w:r>
      <w:r w:rsidRPr="00F346ED">
        <w:rPr>
          <w:lang w:val="fr-CA"/>
        </w:rPr>
        <w:t>ortu</w:t>
      </w:r>
      <w:r w:rsidRPr="00F346ED">
        <w:rPr>
          <w:spacing w:val="-2"/>
          <w:lang w:val="fr-CA"/>
        </w:rPr>
        <w:t>n</w:t>
      </w:r>
      <w:r w:rsidRPr="00F346ED">
        <w:rPr>
          <w:lang w:val="fr-CA"/>
        </w:rPr>
        <w:t>e,</w:t>
      </w:r>
      <w:r w:rsidRPr="00F346ED">
        <w:rPr>
          <w:spacing w:val="-1"/>
          <w:lang w:val="fr-CA"/>
        </w:rPr>
        <w:t xml:space="preserve"> </w:t>
      </w:r>
      <w:r w:rsidRPr="00F346ED">
        <w:rPr>
          <w:spacing w:val="-3"/>
          <w:lang w:val="fr-CA"/>
        </w:rPr>
        <w:t>c</w:t>
      </w:r>
      <w:r w:rsidRPr="00F346ED">
        <w:rPr>
          <w:lang w:val="fr-CA"/>
        </w:rPr>
        <w:t>o</w:t>
      </w:r>
      <w:r w:rsidRPr="00F346ED">
        <w:rPr>
          <w:spacing w:val="-1"/>
          <w:lang w:val="fr-CA"/>
        </w:rPr>
        <w:t>m</w:t>
      </w:r>
      <w:r w:rsidRPr="00F346ED">
        <w:rPr>
          <w:lang w:val="fr-CA"/>
        </w:rPr>
        <w:t>pé</w:t>
      </w:r>
      <w:r w:rsidRPr="00F346ED">
        <w:rPr>
          <w:spacing w:val="-2"/>
          <w:lang w:val="fr-CA"/>
        </w:rPr>
        <w:t>t</w:t>
      </w:r>
      <w:r w:rsidRPr="00F346ED">
        <w:rPr>
          <w:lang w:val="fr-CA"/>
        </w:rPr>
        <w:t>en</w:t>
      </w:r>
      <w:r w:rsidRPr="00F346ED">
        <w:rPr>
          <w:spacing w:val="-2"/>
          <w:lang w:val="fr-CA"/>
        </w:rPr>
        <w:t>t</w:t>
      </w:r>
      <w:r w:rsidRPr="00F346ED">
        <w:rPr>
          <w:lang w:val="fr-CA"/>
        </w:rPr>
        <w:t>e</w:t>
      </w:r>
      <w:r w:rsidRPr="00F346ED">
        <w:rPr>
          <w:spacing w:val="-1"/>
          <w:lang w:val="fr-CA"/>
        </w:rPr>
        <w:t xml:space="preserve"> </w:t>
      </w:r>
      <w:r w:rsidRPr="00F346ED">
        <w:rPr>
          <w:spacing w:val="1"/>
          <w:lang w:val="fr-CA"/>
        </w:rPr>
        <w:t>e</w:t>
      </w:r>
      <w:r w:rsidRPr="00F346ED">
        <w:rPr>
          <w:lang w:val="fr-CA"/>
        </w:rPr>
        <w:t>t</w:t>
      </w:r>
      <w:r w:rsidRPr="00F346ED">
        <w:rPr>
          <w:spacing w:val="-3"/>
          <w:lang w:val="fr-CA"/>
        </w:rPr>
        <w:t xml:space="preserve"> </w:t>
      </w:r>
      <w:r w:rsidRPr="00F346ED">
        <w:rPr>
          <w:lang w:val="fr-CA"/>
        </w:rPr>
        <w:t>ét</w:t>
      </w:r>
      <w:r w:rsidRPr="00F346ED">
        <w:rPr>
          <w:spacing w:val="1"/>
          <w:lang w:val="fr-CA"/>
        </w:rPr>
        <w:t>h</w:t>
      </w:r>
      <w:r w:rsidRPr="00F346ED">
        <w:rPr>
          <w:lang w:val="fr-CA"/>
        </w:rPr>
        <w:t>i</w:t>
      </w:r>
      <w:r w:rsidRPr="00F346ED">
        <w:rPr>
          <w:spacing w:val="-2"/>
          <w:lang w:val="fr-CA"/>
        </w:rPr>
        <w:t>q</w:t>
      </w:r>
      <w:r w:rsidRPr="00F346ED">
        <w:rPr>
          <w:lang w:val="fr-CA"/>
        </w:rPr>
        <w:t>u</w:t>
      </w:r>
      <w:r w:rsidRPr="00F346ED">
        <w:rPr>
          <w:spacing w:val="-2"/>
          <w:lang w:val="fr-CA"/>
        </w:rPr>
        <w:t xml:space="preserve">e. Il peut également le faire pour </w:t>
      </w:r>
      <w:r w:rsidRPr="00F346ED">
        <w:rPr>
          <w:lang w:val="fr-CA"/>
        </w:rPr>
        <w:t>d’autres motifs sérieux jugés incompatibles avec la fonction ou le rôle du CER</w:t>
      </w:r>
      <w:r w:rsidR="008F0E00" w:rsidRPr="00F346ED">
        <w:rPr>
          <w:lang w:val="fr-CA"/>
        </w:rPr>
        <w:t>.</w:t>
      </w:r>
    </w:p>
    <w:p w14:paraId="42325593" w14:textId="4EC1773C" w:rsidR="008F0E00" w:rsidRPr="00F346ED" w:rsidRDefault="00373784" w:rsidP="008F0E00">
      <w:pPr>
        <w:pStyle w:val="Titre3"/>
        <w:rPr>
          <w:lang w:val="fr-CA"/>
        </w:rPr>
      </w:pPr>
      <w:r w:rsidRPr="00F346ED">
        <w:rPr>
          <w:lang w:val="fr-CA"/>
        </w:rPr>
        <w:lastRenderedPageBreak/>
        <w:t xml:space="preserve">Un </w:t>
      </w:r>
      <w:r w:rsidRPr="00F346ED">
        <w:rPr>
          <w:spacing w:val="1"/>
          <w:lang w:val="fr-CA"/>
        </w:rPr>
        <w:t>m</w:t>
      </w:r>
      <w:r w:rsidRPr="00F346ED">
        <w:rPr>
          <w:spacing w:val="-2"/>
          <w:lang w:val="fr-CA"/>
        </w:rPr>
        <w:t>e</w:t>
      </w:r>
      <w:r w:rsidRPr="00F346ED">
        <w:rPr>
          <w:spacing w:val="-1"/>
          <w:lang w:val="fr-CA"/>
        </w:rPr>
        <w:t>m</w:t>
      </w:r>
      <w:r w:rsidRPr="00F346ED">
        <w:rPr>
          <w:lang w:val="fr-CA"/>
        </w:rPr>
        <w:t xml:space="preserve">bre </w:t>
      </w:r>
      <w:r w:rsidRPr="00F346ED">
        <w:rPr>
          <w:spacing w:val="-1"/>
          <w:lang w:val="fr-CA"/>
        </w:rPr>
        <w:t>d</w:t>
      </w:r>
      <w:r w:rsidRPr="00F346ED">
        <w:rPr>
          <w:lang w:val="fr-CA"/>
        </w:rPr>
        <w:t xml:space="preserve">u CER </w:t>
      </w:r>
      <w:r w:rsidRPr="00F346ED">
        <w:rPr>
          <w:spacing w:val="-2"/>
          <w:lang w:val="fr-CA"/>
        </w:rPr>
        <w:t>peut</w:t>
      </w:r>
      <w:r w:rsidRPr="00F346ED">
        <w:rPr>
          <w:lang w:val="fr-CA"/>
        </w:rPr>
        <w:t xml:space="preserve"> </w:t>
      </w:r>
      <w:r w:rsidRPr="00F346ED">
        <w:rPr>
          <w:spacing w:val="1"/>
          <w:lang w:val="fr-CA"/>
        </w:rPr>
        <w:t>ê</w:t>
      </w:r>
      <w:r w:rsidRPr="00F346ED">
        <w:rPr>
          <w:lang w:val="fr-CA"/>
        </w:rPr>
        <w:t>tre</w:t>
      </w:r>
      <w:r w:rsidRPr="00F346ED">
        <w:rPr>
          <w:spacing w:val="-2"/>
          <w:lang w:val="fr-CA"/>
        </w:rPr>
        <w:t xml:space="preserve"> </w:t>
      </w:r>
      <w:r w:rsidRPr="00F346ED">
        <w:rPr>
          <w:lang w:val="fr-CA"/>
        </w:rPr>
        <w:t>in</w:t>
      </w:r>
      <w:r w:rsidRPr="00F346ED">
        <w:rPr>
          <w:spacing w:val="-3"/>
          <w:lang w:val="fr-CA"/>
        </w:rPr>
        <w:t>v</w:t>
      </w:r>
      <w:r w:rsidRPr="00F346ED">
        <w:rPr>
          <w:lang w:val="fr-CA"/>
        </w:rPr>
        <w:t>ité à</w:t>
      </w:r>
      <w:r w:rsidRPr="00F346ED">
        <w:rPr>
          <w:spacing w:val="1"/>
          <w:lang w:val="fr-CA"/>
        </w:rPr>
        <w:t xml:space="preserve"> </w:t>
      </w:r>
      <w:r w:rsidRPr="00F346ED">
        <w:rPr>
          <w:lang w:val="fr-CA"/>
        </w:rPr>
        <w:t>se</w:t>
      </w:r>
      <w:r w:rsidRPr="00F346ED">
        <w:rPr>
          <w:spacing w:val="-1"/>
          <w:lang w:val="fr-CA"/>
        </w:rPr>
        <w:t xml:space="preserve"> </w:t>
      </w:r>
      <w:r w:rsidRPr="00F346ED">
        <w:rPr>
          <w:lang w:val="fr-CA"/>
        </w:rPr>
        <w:t>retirer s’</w:t>
      </w:r>
      <w:r w:rsidRPr="00F346ED">
        <w:rPr>
          <w:spacing w:val="-1"/>
          <w:lang w:val="fr-CA"/>
        </w:rPr>
        <w:t>i</w:t>
      </w:r>
      <w:r w:rsidRPr="00F346ED">
        <w:rPr>
          <w:lang w:val="fr-CA"/>
        </w:rPr>
        <w:t xml:space="preserve">l </w:t>
      </w:r>
      <w:r w:rsidRPr="00F346ED">
        <w:rPr>
          <w:spacing w:val="1"/>
          <w:lang w:val="fr-CA"/>
        </w:rPr>
        <w:t>m</w:t>
      </w:r>
      <w:r w:rsidRPr="00F346ED">
        <w:rPr>
          <w:lang w:val="fr-CA"/>
        </w:rPr>
        <w:t>an</w:t>
      </w:r>
      <w:r w:rsidRPr="00F346ED">
        <w:rPr>
          <w:spacing w:val="-2"/>
          <w:lang w:val="fr-CA"/>
        </w:rPr>
        <w:t>qu</w:t>
      </w:r>
      <w:r w:rsidRPr="00F346ED">
        <w:rPr>
          <w:lang w:val="fr-CA"/>
        </w:rPr>
        <w:t xml:space="preserve">e </w:t>
      </w:r>
      <w:r w:rsidRPr="00F346ED">
        <w:rPr>
          <w:spacing w:val="1"/>
          <w:lang w:val="fr-CA"/>
        </w:rPr>
        <w:t>d</w:t>
      </w:r>
      <w:r w:rsidRPr="00F346ED">
        <w:rPr>
          <w:lang w:val="fr-CA"/>
        </w:rPr>
        <w:t>e</w:t>
      </w:r>
      <w:r w:rsidRPr="00F346ED">
        <w:rPr>
          <w:spacing w:val="-2"/>
          <w:lang w:val="fr-CA"/>
        </w:rPr>
        <w:t xml:space="preserve"> </w:t>
      </w:r>
      <w:r w:rsidRPr="00F346ED">
        <w:rPr>
          <w:lang w:val="fr-CA"/>
        </w:rPr>
        <w:t>manière const</w:t>
      </w:r>
      <w:r w:rsidRPr="00F346ED">
        <w:rPr>
          <w:spacing w:val="-1"/>
          <w:lang w:val="fr-CA"/>
        </w:rPr>
        <w:t>a</w:t>
      </w:r>
      <w:r w:rsidRPr="00F346ED">
        <w:rPr>
          <w:lang w:val="fr-CA"/>
        </w:rPr>
        <w:t>nte</w:t>
      </w:r>
      <w:r w:rsidRPr="00F346ED">
        <w:rPr>
          <w:spacing w:val="-2"/>
          <w:lang w:val="fr-CA"/>
        </w:rPr>
        <w:t xml:space="preserve"> </w:t>
      </w:r>
      <w:r w:rsidRPr="00F346ED">
        <w:rPr>
          <w:spacing w:val="1"/>
          <w:lang w:val="fr-CA"/>
        </w:rPr>
        <w:t>u</w:t>
      </w:r>
      <w:r w:rsidRPr="00F346ED">
        <w:rPr>
          <w:lang w:val="fr-CA"/>
        </w:rPr>
        <w:t>n</w:t>
      </w:r>
      <w:r w:rsidRPr="00F346ED">
        <w:rPr>
          <w:spacing w:val="-3"/>
          <w:lang w:val="fr-CA"/>
        </w:rPr>
        <w:t xml:space="preserve"> </w:t>
      </w:r>
      <w:r w:rsidRPr="00F346ED">
        <w:rPr>
          <w:spacing w:val="1"/>
          <w:lang w:val="fr-CA"/>
        </w:rPr>
        <w:t>p</w:t>
      </w:r>
      <w:r w:rsidRPr="00F346ED">
        <w:rPr>
          <w:spacing w:val="-2"/>
          <w:lang w:val="fr-CA"/>
        </w:rPr>
        <w:t>o</w:t>
      </w:r>
      <w:r w:rsidRPr="00F346ED">
        <w:rPr>
          <w:lang w:val="fr-CA"/>
        </w:rPr>
        <w:t>urcen</w:t>
      </w:r>
      <w:r w:rsidRPr="00F346ED">
        <w:rPr>
          <w:spacing w:val="-2"/>
          <w:lang w:val="fr-CA"/>
        </w:rPr>
        <w:t>t</w:t>
      </w:r>
      <w:r w:rsidRPr="00F346ED">
        <w:rPr>
          <w:lang w:val="fr-CA"/>
        </w:rPr>
        <w:t>a</w:t>
      </w:r>
      <w:r w:rsidRPr="00F346ED">
        <w:rPr>
          <w:spacing w:val="-2"/>
          <w:lang w:val="fr-CA"/>
        </w:rPr>
        <w:t>g</w:t>
      </w:r>
      <w:r w:rsidRPr="00F346ED">
        <w:rPr>
          <w:lang w:val="fr-CA"/>
        </w:rPr>
        <w:t>e</w:t>
      </w:r>
      <w:r w:rsidRPr="00F346ED">
        <w:rPr>
          <w:spacing w:val="-1"/>
          <w:lang w:val="fr-CA"/>
        </w:rPr>
        <w:t xml:space="preserve"> </w:t>
      </w:r>
      <w:r w:rsidRPr="00F346ED">
        <w:rPr>
          <w:spacing w:val="1"/>
          <w:lang w:val="fr-CA"/>
        </w:rPr>
        <w:t>significatif</w:t>
      </w:r>
      <w:r w:rsidRPr="00F346ED">
        <w:rPr>
          <w:spacing w:val="-2"/>
          <w:lang w:val="fr-CA"/>
        </w:rPr>
        <w:t xml:space="preserve"> </w:t>
      </w:r>
      <w:r w:rsidRPr="00F346ED">
        <w:rPr>
          <w:lang w:val="fr-CA"/>
        </w:rPr>
        <w:t>des</w:t>
      </w:r>
      <w:r w:rsidRPr="00F346ED">
        <w:rPr>
          <w:spacing w:val="-3"/>
          <w:lang w:val="fr-CA"/>
        </w:rPr>
        <w:t xml:space="preserve"> </w:t>
      </w:r>
      <w:r w:rsidRPr="00F346ED">
        <w:rPr>
          <w:lang w:val="fr-CA"/>
        </w:rPr>
        <w:t>réunio</w:t>
      </w:r>
      <w:r w:rsidRPr="00F346ED">
        <w:rPr>
          <w:spacing w:val="1"/>
          <w:lang w:val="fr-CA"/>
        </w:rPr>
        <w:t>n</w:t>
      </w:r>
      <w:r w:rsidRPr="00F346ED">
        <w:rPr>
          <w:lang w:val="fr-CA"/>
        </w:rPr>
        <w:t>s</w:t>
      </w:r>
      <w:r w:rsidRPr="00F346ED">
        <w:rPr>
          <w:spacing w:val="-4"/>
          <w:lang w:val="fr-CA"/>
        </w:rPr>
        <w:t xml:space="preserve"> </w:t>
      </w:r>
      <w:r w:rsidRPr="00F346ED">
        <w:rPr>
          <w:spacing w:val="1"/>
          <w:lang w:val="fr-CA"/>
        </w:rPr>
        <w:t>p</w:t>
      </w:r>
      <w:r w:rsidRPr="00F346ED">
        <w:rPr>
          <w:lang w:val="fr-CA"/>
        </w:rPr>
        <w:t>l</w:t>
      </w:r>
      <w:r w:rsidRPr="00F346ED">
        <w:rPr>
          <w:spacing w:val="-2"/>
          <w:lang w:val="fr-CA"/>
        </w:rPr>
        <w:t>é</w:t>
      </w:r>
      <w:r w:rsidRPr="00F346ED">
        <w:rPr>
          <w:spacing w:val="6"/>
          <w:lang w:val="fr-CA"/>
        </w:rPr>
        <w:t>n</w:t>
      </w:r>
      <w:r w:rsidRPr="00F346ED">
        <w:rPr>
          <w:lang w:val="fr-CA"/>
        </w:rPr>
        <w:t xml:space="preserve">ières </w:t>
      </w:r>
      <w:r w:rsidRPr="00F346ED">
        <w:rPr>
          <w:spacing w:val="-1"/>
          <w:lang w:val="fr-CA"/>
        </w:rPr>
        <w:t>d</w:t>
      </w:r>
      <w:r w:rsidRPr="00F346ED">
        <w:rPr>
          <w:lang w:val="fr-CA"/>
        </w:rPr>
        <w:t>u</w:t>
      </w:r>
      <w:r w:rsidRPr="00F346ED">
        <w:rPr>
          <w:spacing w:val="-3"/>
          <w:lang w:val="fr-CA"/>
        </w:rPr>
        <w:t xml:space="preserve"> </w:t>
      </w:r>
      <w:r w:rsidRPr="00F346ED">
        <w:rPr>
          <w:lang w:val="fr-CA"/>
        </w:rPr>
        <w:t>co</w:t>
      </w:r>
      <w:r w:rsidRPr="00F346ED">
        <w:rPr>
          <w:spacing w:val="1"/>
          <w:lang w:val="fr-CA"/>
        </w:rPr>
        <w:t>m</w:t>
      </w:r>
      <w:r w:rsidRPr="00F346ED">
        <w:rPr>
          <w:lang w:val="fr-CA"/>
        </w:rPr>
        <w:t>ité pe</w:t>
      </w:r>
      <w:r w:rsidRPr="00F346ED">
        <w:rPr>
          <w:spacing w:val="-2"/>
          <w:lang w:val="fr-CA"/>
        </w:rPr>
        <w:t>n</w:t>
      </w:r>
      <w:r w:rsidRPr="00F346ED">
        <w:rPr>
          <w:lang w:val="fr-CA"/>
        </w:rPr>
        <w:t>dant</w:t>
      </w:r>
      <w:r w:rsidRPr="00F346ED">
        <w:rPr>
          <w:spacing w:val="-3"/>
          <w:lang w:val="fr-CA"/>
        </w:rPr>
        <w:t xml:space="preserve"> </w:t>
      </w:r>
      <w:r w:rsidRPr="00F346ED">
        <w:rPr>
          <w:lang w:val="fr-CA"/>
        </w:rPr>
        <w:t>s</w:t>
      </w:r>
      <w:r w:rsidRPr="00F346ED">
        <w:rPr>
          <w:spacing w:val="1"/>
          <w:lang w:val="fr-CA"/>
        </w:rPr>
        <w:t>o</w:t>
      </w:r>
      <w:r w:rsidRPr="00F346ED">
        <w:rPr>
          <w:lang w:val="fr-CA"/>
        </w:rPr>
        <w:t>n</w:t>
      </w:r>
      <w:r w:rsidRPr="00F346ED">
        <w:rPr>
          <w:spacing w:val="-3"/>
          <w:lang w:val="fr-CA"/>
        </w:rPr>
        <w:t xml:space="preserve"> </w:t>
      </w:r>
      <w:r w:rsidRPr="00F346ED">
        <w:rPr>
          <w:lang w:val="fr-CA"/>
        </w:rPr>
        <w:t>ma</w:t>
      </w:r>
      <w:r w:rsidRPr="00F346ED">
        <w:rPr>
          <w:spacing w:val="-2"/>
          <w:lang w:val="fr-CA"/>
        </w:rPr>
        <w:t>n</w:t>
      </w:r>
      <w:r w:rsidRPr="00F346ED">
        <w:rPr>
          <w:lang w:val="fr-CA"/>
        </w:rPr>
        <w:t>dat</w:t>
      </w:r>
      <w:r w:rsidR="008F0E00" w:rsidRPr="00F346ED">
        <w:rPr>
          <w:lang w:val="fr-CA"/>
        </w:rPr>
        <w:t>.</w:t>
      </w:r>
    </w:p>
    <w:p w14:paraId="2009C58A" w14:textId="77777777" w:rsidR="008F0E00" w:rsidRPr="00F346ED" w:rsidRDefault="008F0E00" w:rsidP="008F0E00">
      <w:pPr>
        <w:pStyle w:val="Titre3"/>
        <w:rPr>
          <w:lang w:val="fr-CA"/>
        </w:rPr>
      </w:pPr>
      <w:r w:rsidRPr="00F346ED">
        <w:rPr>
          <w:lang w:val="fr-CA"/>
        </w:rPr>
        <w:t>Si nécessaire, tous les efforts sont déployés pour recruter un membre suppléant qui possède des compétences comparables avant le départ d’un membre, afin de préserver le niveau d’expérience et d’expertise et assurer la continuité des fonctions du CER.</w:t>
      </w:r>
    </w:p>
    <w:p w14:paraId="31EC1082" w14:textId="77777777" w:rsidR="008F0E00" w:rsidRPr="00F346ED" w:rsidRDefault="008F0E00" w:rsidP="008F0E00">
      <w:pPr>
        <w:pStyle w:val="Titre2"/>
        <w:rPr>
          <w:lang w:val="fr-CA"/>
        </w:rPr>
      </w:pPr>
      <w:bookmarkStart w:id="10" w:name="_Toc151540900"/>
      <w:r w:rsidRPr="00F346ED">
        <w:rPr>
          <w:lang w:val="fr-CA"/>
        </w:rPr>
        <w:t>Compensation</w:t>
      </w:r>
      <w:bookmarkEnd w:id="10"/>
    </w:p>
    <w:p w14:paraId="484208BE" w14:textId="77777777" w:rsidR="008F0E00" w:rsidRPr="00F346ED" w:rsidRDefault="008F0E00" w:rsidP="008F0E00">
      <w:pPr>
        <w:pStyle w:val="Titre3"/>
        <w:rPr>
          <w:lang w:val="fr-CA"/>
        </w:rPr>
      </w:pPr>
      <w:r w:rsidRPr="00F346ED">
        <w:rPr>
          <w:lang w:val="fr-CA"/>
        </w:rPr>
        <w:t>La compensation et le remboursement des dépenses des membres du CER se font conformément aux politiques de l’établissement.</w:t>
      </w:r>
    </w:p>
    <w:p w14:paraId="715FF71B" w14:textId="77777777" w:rsidR="008F0E00" w:rsidRPr="00F346ED" w:rsidRDefault="008F0E00" w:rsidP="008F0E00">
      <w:pPr>
        <w:pStyle w:val="Titre2"/>
        <w:rPr>
          <w:lang w:val="fr-CA"/>
        </w:rPr>
      </w:pPr>
      <w:bookmarkStart w:id="11" w:name="_Toc151540901"/>
      <w:r w:rsidRPr="00F346ED">
        <w:rPr>
          <w:lang w:val="fr-CA"/>
        </w:rPr>
        <w:t>Responsabilités et assurance</w:t>
      </w:r>
      <w:bookmarkEnd w:id="11"/>
      <w:r w:rsidRPr="00F346ED">
        <w:rPr>
          <w:lang w:val="fr-CA"/>
        </w:rPr>
        <w:t xml:space="preserve">  </w:t>
      </w:r>
    </w:p>
    <w:p w14:paraId="0997BC86" w14:textId="7A11B61D" w:rsidR="008F0E00" w:rsidRPr="00F346ED" w:rsidRDefault="000D5184" w:rsidP="008F0E00">
      <w:pPr>
        <w:pStyle w:val="Titre3"/>
        <w:rPr>
          <w:lang w:val="fr-CA"/>
        </w:rPr>
      </w:pPr>
      <w:r w:rsidRPr="00F346ED">
        <w:rPr>
          <w:spacing w:val="1"/>
          <w:lang w:val="fr-CA"/>
        </w:rPr>
        <w:t>T</w:t>
      </w:r>
      <w:r w:rsidRPr="00F346ED">
        <w:rPr>
          <w:spacing w:val="-2"/>
          <w:lang w:val="fr-CA"/>
        </w:rPr>
        <w:t>o</w:t>
      </w:r>
      <w:r w:rsidRPr="00F346ED">
        <w:rPr>
          <w:lang w:val="fr-CA"/>
        </w:rPr>
        <w:t>us les</w:t>
      </w:r>
      <w:r w:rsidRPr="00F346ED">
        <w:rPr>
          <w:spacing w:val="-2"/>
          <w:lang w:val="fr-CA"/>
        </w:rPr>
        <w:t xml:space="preserve"> </w:t>
      </w:r>
      <w:r w:rsidRPr="00F346ED">
        <w:rPr>
          <w:spacing w:val="1"/>
          <w:lang w:val="fr-CA"/>
        </w:rPr>
        <w:t>m</w:t>
      </w:r>
      <w:r w:rsidRPr="00F346ED">
        <w:rPr>
          <w:spacing w:val="-2"/>
          <w:lang w:val="fr-CA"/>
        </w:rPr>
        <w:t>e</w:t>
      </w:r>
      <w:r w:rsidRPr="00F346ED">
        <w:rPr>
          <w:spacing w:val="1"/>
          <w:lang w:val="fr-CA"/>
        </w:rPr>
        <w:t>m</w:t>
      </w:r>
      <w:r w:rsidRPr="00F346ED">
        <w:rPr>
          <w:lang w:val="fr-CA"/>
        </w:rPr>
        <w:t>bres</w:t>
      </w:r>
      <w:r w:rsidRPr="00F346ED">
        <w:rPr>
          <w:spacing w:val="-3"/>
          <w:lang w:val="fr-CA"/>
        </w:rPr>
        <w:t xml:space="preserve"> </w:t>
      </w:r>
      <w:r w:rsidRPr="00F346ED">
        <w:rPr>
          <w:spacing w:val="1"/>
          <w:lang w:val="fr-CA"/>
        </w:rPr>
        <w:t>d</w:t>
      </w:r>
      <w:r w:rsidRPr="00F346ED">
        <w:rPr>
          <w:lang w:val="fr-CA"/>
        </w:rPr>
        <w:t>u</w:t>
      </w:r>
      <w:r w:rsidRPr="00F346ED">
        <w:rPr>
          <w:spacing w:val="-4"/>
          <w:lang w:val="fr-CA"/>
        </w:rPr>
        <w:t xml:space="preserve"> </w:t>
      </w:r>
      <w:r w:rsidRPr="00F346ED">
        <w:rPr>
          <w:lang w:val="fr-CA"/>
        </w:rPr>
        <w:t>CER sont</w:t>
      </w:r>
      <w:r w:rsidRPr="00F346ED">
        <w:rPr>
          <w:spacing w:val="-2"/>
          <w:lang w:val="fr-CA"/>
        </w:rPr>
        <w:t xml:space="preserve"> </w:t>
      </w:r>
      <w:r w:rsidRPr="00F346ED">
        <w:rPr>
          <w:lang w:val="fr-CA"/>
        </w:rPr>
        <w:t>assurés</w:t>
      </w:r>
      <w:r w:rsidRPr="00F346ED">
        <w:rPr>
          <w:spacing w:val="-2"/>
          <w:lang w:val="fr-CA"/>
        </w:rPr>
        <w:t xml:space="preserve"> </w:t>
      </w:r>
      <w:r w:rsidRPr="00F346ED">
        <w:rPr>
          <w:lang w:val="fr-CA"/>
        </w:rPr>
        <w:t>po</w:t>
      </w:r>
      <w:r w:rsidRPr="00F346ED">
        <w:rPr>
          <w:spacing w:val="-2"/>
          <w:lang w:val="fr-CA"/>
        </w:rPr>
        <w:t>u</w:t>
      </w:r>
      <w:r w:rsidRPr="00F346ED">
        <w:rPr>
          <w:lang w:val="fr-CA"/>
        </w:rPr>
        <w:t xml:space="preserve">r </w:t>
      </w:r>
      <w:r w:rsidRPr="00F346ED">
        <w:rPr>
          <w:spacing w:val="-1"/>
          <w:lang w:val="fr-CA"/>
        </w:rPr>
        <w:t>l</w:t>
      </w:r>
      <w:r w:rsidRPr="00F346ED">
        <w:rPr>
          <w:lang w:val="fr-CA"/>
        </w:rPr>
        <w:t>es tra</w:t>
      </w:r>
      <w:r w:rsidRPr="00F346ED">
        <w:rPr>
          <w:spacing w:val="-3"/>
          <w:lang w:val="fr-CA"/>
        </w:rPr>
        <w:t>v</w:t>
      </w:r>
      <w:r w:rsidRPr="00F346ED">
        <w:rPr>
          <w:lang w:val="fr-CA"/>
        </w:rPr>
        <w:t>aux</w:t>
      </w:r>
      <w:r w:rsidRPr="00F346ED">
        <w:rPr>
          <w:spacing w:val="-3"/>
          <w:lang w:val="fr-CA"/>
        </w:rPr>
        <w:t xml:space="preserve"> </w:t>
      </w:r>
      <w:r w:rsidRPr="00F346ED">
        <w:rPr>
          <w:spacing w:val="-1"/>
          <w:lang w:val="fr-CA"/>
        </w:rPr>
        <w:t>q</w:t>
      </w:r>
      <w:r w:rsidRPr="00F346ED">
        <w:rPr>
          <w:lang w:val="fr-CA"/>
        </w:rPr>
        <w:t>u’</w:t>
      </w:r>
      <w:r w:rsidRPr="00F346ED">
        <w:rPr>
          <w:spacing w:val="-1"/>
          <w:lang w:val="fr-CA"/>
        </w:rPr>
        <w:t>i</w:t>
      </w:r>
      <w:r w:rsidRPr="00F346ED">
        <w:rPr>
          <w:lang w:val="fr-CA"/>
        </w:rPr>
        <w:t>ls réal</w:t>
      </w:r>
      <w:r w:rsidRPr="00F346ED">
        <w:rPr>
          <w:spacing w:val="1"/>
          <w:lang w:val="fr-CA"/>
        </w:rPr>
        <w:t>i</w:t>
      </w:r>
      <w:r w:rsidRPr="00F346ED">
        <w:rPr>
          <w:lang w:val="fr-CA"/>
        </w:rPr>
        <w:t>sent</w:t>
      </w:r>
      <w:r w:rsidRPr="00F346ED">
        <w:rPr>
          <w:spacing w:val="-2"/>
          <w:lang w:val="fr-CA"/>
        </w:rPr>
        <w:t xml:space="preserve"> </w:t>
      </w:r>
      <w:r w:rsidRPr="00F346ED">
        <w:rPr>
          <w:lang w:val="fr-CA"/>
        </w:rPr>
        <w:t xml:space="preserve">en </w:t>
      </w:r>
      <w:r w:rsidRPr="00F346ED">
        <w:rPr>
          <w:spacing w:val="-2"/>
          <w:lang w:val="fr-CA"/>
        </w:rPr>
        <w:t>v</w:t>
      </w:r>
      <w:r w:rsidRPr="00F346ED">
        <w:rPr>
          <w:lang w:val="fr-CA"/>
        </w:rPr>
        <w:t>ue de l’é</w:t>
      </w:r>
      <w:r w:rsidRPr="00F346ED">
        <w:rPr>
          <w:spacing w:val="-2"/>
          <w:lang w:val="fr-CA"/>
        </w:rPr>
        <w:t>v</w:t>
      </w:r>
      <w:r w:rsidRPr="00F346ED">
        <w:rPr>
          <w:lang w:val="fr-CA"/>
        </w:rPr>
        <w:t>alu</w:t>
      </w:r>
      <w:r w:rsidRPr="00F346ED">
        <w:rPr>
          <w:spacing w:val="1"/>
          <w:lang w:val="fr-CA"/>
        </w:rPr>
        <w:t>a</w:t>
      </w:r>
      <w:r w:rsidRPr="00F346ED">
        <w:rPr>
          <w:lang w:val="fr-CA"/>
        </w:rPr>
        <w:t>ti</w:t>
      </w:r>
      <w:r w:rsidRPr="00F346ED">
        <w:rPr>
          <w:spacing w:val="-2"/>
          <w:lang w:val="fr-CA"/>
        </w:rPr>
        <w:t>o</w:t>
      </w:r>
      <w:r w:rsidRPr="00F346ED">
        <w:rPr>
          <w:lang w:val="fr-CA"/>
        </w:rPr>
        <w:t xml:space="preserve">n </w:t>
      </w:r>
      <w:r w:rsidRPr="00F346ED">
        <w:rPr>
          <w:spacing w:val="-1"/>
          <w:lang w:val="fr-CA"/>
        </w:rPr>
        <w:t>d</w:t>
      </w:r>
      <w:r w:rsidRPr="00F346ED">
        <w:rPr>
          <w:lang w:val="fr-CA"/>
        </w:rPr>
        <w:t>e l’éth</w:t>
      </w:r>
      <w:r w:rsidRPr="00F346ED">
        <w:rPr>
          <w:spacing w:val="-3"/>
          <w:lang w:val="fr-CA"/>
        </w:rPr>
        <w:t>i</w:t>
      </w:r>
      <w:r w:rsidRPr="00F346ED">
        <w:rPr>
          <w:spacing w:val="-2"/>
          <w:lang w:val="fr-CA"/>
        </w:rPr>
        <w:t>q</w:t>
      </w:r>
      <w:r w:rsidRPr="00F346ED">
        <w:rPr>
          <w:lang w:val="fr-CA"/>
        </w:rPr>
        <w:t>ue, en</w:t>
      </w:r>
      <w:r w:rsidRPr="00F346ED">
        <w:rPr>
          <w:spacing w:val="-2"/>
          <w:lang w:val="fr-CA"/>
        </w:rPr>
        <w:t xml:space="preserve"> v</w:t>
      </w:r>
      <w:r w:rsidRPr="00F346ED">
        <w:rPr>
          <w:lang w:val="fr-CA"/>
        </w:rPr>
        <w:t xml:space="preserve">ertu </w:t>
      </w:r>
      <w:r w:rsidRPr="00F346ED">
        <w:rPr>
          <w:spacing w:val="1"/>
          <w:lang w:val="fr-CA"/>
        </w:rPr>
        <w:t>d</w:t>
      </w:r>
      <w:r w:rsidRPr="00F346ED">
        <w:rPr>
          <w:lang w:val="fr-CA"/>
        </w:rPr>
        <w:t xml:space="preserve">e </w:t>
      </w:r>
      <w:r w:rsidRPr="00F346ED">
        <w:rPr>
          <w:spacing w:val="-3"/>
          <w:lang w:val="fr-CA"/>
        </w:rPr>
        <w:t>l</w:t>
      </w:r>
      <w:r w:rsidRPr="00F346ED">
        <w:rPr>
          <w:lang w:val="fr-CA"/>
        </w:rPr>
        <w:t xml:space="preserve">a </w:t>
      </w:r>
      <w:r w:rsidRPr="00F346ED">
        <w:rPr>
          <w:spacing w:val="-1"/>
          <w:lang w:val="fr-CA"/>
        </w:rPr>
        <w:t>p</w:t>
      </w:r>
      <w:r w:rsidRPr="00F346ED">
        <w:rPr>
          <w:lang w:val="fr-CA"/>
        </w:rPr>
        <w:t>ol</w:t>
      </w:r>
      <w:r w:rsidRPr="00F346ED">
        <w:rPr>
          <w:spacing w:val="-1"/>
          <w:lang w:val="fr-CA"/>
        </w:rPr>
        <w:t>i</w:t>
      </w:r>
      <w:r w:rsidRPr="00F346ED">
        <w:rPr>
          <w:lang w:val="fr-CA"/>
        </w:rPr>
        <w:t>ti</w:t>
      </w:r>
      <w:r w:rsidRPr="00F346ED">
        <w:rPr>
          <w:spacing w:val="-2"/>
          <w:lang w:val="fr-CA"/>
        </w:rPr>
        <w:t>q</w:t>
      </w:r>
      <w:r w:rsidRPr="00F346ED">
        <w:rPr>
          <w:lang w:val="fr-CA"/>
        </w:rPr>
        <w:t xml:space="preserve">ue </w:t>
      </w:r>
      <w:r w:rsidRPr="00F346ED">
        <w:rPr>
          <w:spacing w:val="1"/>
          <w:lang w:val="fr-CA"/>
        </w:rPr>
        <w:t>d</w:t>
      </w:r>
      <w:r w:rsidRPr="00F346ED">
        <w:rPr>
          <w:lang w:val="fr-CA"/>
        </w:rPr>
        <w:t>’ass</w:t>
      </w:r>
      <w:r w:rsidRPr="00F346ED">
        <w:rPr>
          <w:spacing w:val="1"/>
          <w:lang w:val="fr-CA"/>
        </w:rPr>
        <w:t>u</w:t>
      </w:r>
      <w:r w:rsidRPr="00F346ED">
        <w:rPr>
          <w:lang w:val="fr-CA"/>
        </w:rPr>
        <w:t>r</w:t>
      </w:r>
      <w:r w:rsidRPr="00F346ED">
        <w:rPr>
          <w:spacing w:val="-3"/>
          <w:lang w:val="fr-CA"/>
        </w:rPr>
        <w:t>a</w:t>
      </w:r>
      <w:r w:rsidRPr="00F346ED">
        <w:rPr>
          <w:lang w:val="fr-CA"/>
        </w:rPr>
        <w:t>nce</w:t>
      </w:r>
      <w:r w:rsidRPr="00F346ED">
        <w:rPr>
          <w:spacing w:val="-2"/>
          <w:lang w:val="fr-CA"/>
        </w:rPr>
        <w:t xml:space="preserve"> </w:t>
      </w:r>
      <w:r w:rsidRPr="00F346ED">
        <w:rPr>
          <w:lang w:val="fr-CA"/>
        </w:rPr>
        <w:t>de l’établissement, l</w:t>
      </w:r>
      <w:r w:rsidRPr="00F346ED">
        <w:rPr>
          <w:spacing w:val="-1"/>
          <w:lang w:val="fr-CA"/>
        </w:rPr>
        <w:t>’</w:t>
      </w:r>
      <w:r w:rsidRPr="00F346ED">
        <w:rPr>
          <w:lang w:val="fr-CA"/>
        </w:rPr>
        <w:t>assurance</w:t>
      </w:r>
      <w:r w:rsidRPr="00F346ED">
        <w:rPr>
          <w:spacing w:val="-2"/>
          <w:lang w:val="fr-CA"/>
        </w:rPr>
        <w:t xml:space="preserve"> </w:t>
      </w:r>
      <w:r w:rsidRPr="00F346ED">
        <w:rPr>
          <w:lang w:val="fr-CA"/>
        </w:rPr>
        <w:t>ét</w:t>
      </w:r>
      <w:r w:rsidRPr="00F346ED">
        <w:rPr>
          <w:spacing w:val="-1"/>
          <w:lang w:val="fr-CA"/>
        </w:rPr>
        <w:t>a</w:t>
      </w:r>
      <w:r w:rsidRPr="00F346ED">
        <w:rPr>
          <w:lang w:val="fr-CA"/>
        </w:rPr>
        <w:t>nt</w:t>
      </w:r>
      <w:r w:rsidRPr="00F346ED">
        <w:rPr>
          <w:spacing w:val="-2"/>
          <w:lang w:val="fr-CA"/>
        </w:rPr>
        <w:t xml:space="preserve"> </w:t>
      </w:r>
      <w:r w:rsidRPr="00F346ED">
        <w:rPr>
          <w:lang w:val="fr-CA"/>
        </w:rPr>
        <w:t>assu</w:t>
      </w:r>
      <w:r w:rsidRPr="00F346ED">
        <w:rPr>
          <w:spacing w:val="-3"/>
          <w:lang w:val="fr-CA"/>
        </w:rPr>
        <w:t>j</w:t>
      </w:r>
      <w:r w:rsidRPr="00F346ED">
        <w:rPr>
          <w:lang w:val="fr-CA"/>
        </w:rPr>
        <w:t>ettie</w:t>
      </w:r>
      <w:r w:rsidRPr="00F346ED">
        <w:rPr>
          <w:spacing w:val="-2"/>
          <w:lang w:val="fr-CA"/>
        </w:rPr>
        <w:t xml:space="preserve"> </w:t>
      </w:r>
      <w:r w:rsidRPr="00F346ED">
        <w:rPr>
          <w:lang w:val="fr-CA"/>
        </w:rPr>
        <w:t>aux</w:t>
      </w:r>
      <w:r w:rsidRPr="00F346ED">
        <w:rPr>
          <w:spacing w:val="-3"/>
          <w:lang w:val="fr-CA"/>
        </w:rPr>
        <w:t xml:space="preserve"> </w:t>
      </w:r>
      <w:r w:rsidRPr="00F346ED">
        <w:rPr>
          <w:spacing w:val="1"/>
          <w:lang w:val="fr-CA"/>
        </w:rPr>
        <w:t>m</w:t>
      </w:r>
      <w:r w:rsidRPr="00F346ED">
        <w:rPr>
          <w:spacing w:val="-2"/>
          <w:lang w:val="fr-CA"/>
        </w:rPr>
        <w:t>o</w:t>
      </w:r>
      <w:r w:rsidRPr="00F346ED">
        <w:rPr>
          <w:lang w:val="fr-CA"/>
        </w:rPr>
        <w:t>dal</w:t>
      </w:r>
      <w:r w:rsidRPr="00F346ED">
        <w:rPr>
          <w:spacing w:val="-1"/>
          <w:lang w:val="fr-CA"/>
        </w:rPr>
        <w:t>i</w:t>
      </w:r>
      <w:r w:rsidRPr="00F346ED">
        <w:rPr>
          <w:lang w:val="fr-CA"/>
        </w:rPr>
        <w:t>t</w:t>
      </w:r>
      <w:r w:rsidRPr="00F346ED">
        <w:rPr>
          <w:spacing w:val="1"/>
          <w:lang w:val="fr-CA"/>
        </w:rPr>
        <w:t>é</w:t>
      </w:r>
      <w:r w:rsidRPr="00F346ED">
        <w:rPr>
          <w:lang w:val="fr-CA"/>
        </w:rPr>
        <w:t>s</w:t>
      </w:r>
      <w:r w:rsidRPr="00F346ED">
        <w:rPr>
          <w:spacing w:val="-2"/>
          <w:lang w:val="fr-CA"/>
        </w:rPr>
        <w:t xml:space="preserve"> </w:t>
      </w:r>
      <w:r w:rsidRPr="00F346ED">
        <w:rPr>
          <w:lang w:val="fr-CA"/>
        </w:rPr>
        <w:t>de</w:t>
      </w:r>
      <w:r w:rsidRPr="00F346ED">
        <w:rPr>
          <w:spacing w:val="-2"/>
          <w:lang w:val="fr-CA"/>
        </w:rPr>
        <w:t xml:space="preserve"> </w:t>
      </w:r>
      <w:r w:rsidRPr="00F346ED">
        <w:rPr>
          <w:lang w:val="fr-CA"/>
        </w:rPr>
        <w:t>cette</w:t>
      </w:r>
      <w:r w:rsidRPr="00F346ED">
        <w:rPr>
          <w:spacing w:val="-2"/>
          <w:lang w:val="fr-CA"/>
        </w:rPr>
        <w:t xml:space="preserve"> </w:t>
      </w:r>
      <w:r w:rsidRPr="00F346ED">
        <w:rPr>
          <w:lang w:val="fr-CA"/>
        </w:rPr>
        <w:t>pol</w:t>
      </w:r>
      <w:r w:rsidRPr="00F346ED">
        <w:rPr>
          <w:spacing w:val="-1"/>
          <w:lang w:val="fr-CA"/>
        </w:rPr>
        <w:t>i</w:t>
      </w:r>
      <w:r w:rsidRPr="00F346ED">
        <w:rPr>
          <w:lang w:val="fr-CA"/>
        </w:rPr>
        <w:t>ti</w:t>
      </w:r>
      <w:r w:rsidRPr="00F346ED">
        <w:rPr>
          <w:spacing w:val="-2"/>
          <w:lang w:val="fr-CA"/>
        </w:rPr>
        <w:t>q</w:t>
      </w:r>
      <w:r w:rsidRPr="00F346ED">
        <w:rPr>
          <w:lang w:val="fr-CA"/>
        </w:rPr>
        <w:t>ue</w:t>
      </w:r>
      <w:r w:rsidR="008F0E00" w:rsidRPr="00F346ED">
        <w:rPr>
          <w:lang w:val="fr-CA"/>
        </w:rPr>
        <w:t xml:space="preserve">. </w:t>
      </w:r>
    </w:p>
    <w:p w14:paraId="1D2821F2" w14:textId="77777777" w:rsidR="008F0E00" w:rsidRPr="00F346ED" w:rsidRDefault="008F0E00" w:rsidP="00194ACF">
      <w:pPr>
        <w:pStyle w:val="Titre2"/>
        <w:rPr>
          <w:lang w:val="fr-CA"/>
        </w:rPr>
      </w:pPr>
      <w:bookmarkStart w:id="12" w:name="_Toc151540902"/>
      <w:r w:rsidRPr="00F346ED">
        <w:rPr>
          <w:lang w:val="fr-CA"/>
        </w:rPr>
        <w:t>Documentation</w:t>
      </w:r>
      <w:bookmarkEnd w:id="12"/>
      <w:r w:rsidRPr="00F346ED">
        <w:rPr>
          <w:lang w:val="fr-CA"/>
        </w:rPr>
        <w:t xml:space="preserve"> </w:t>
      </w:r>
    </w:p>
    <w:p w14:paraId="27AAFC69" w14:textId="4C6B8893" w:rsidR="008F0E00" w:rsidRPr="00F346ED" w:rsidRDefault="008F0E00" w:rsidP="00194ACF">
      <w:pPr>
        <w:pStyle w:val="Titre3"/>
        <w:keepNext/>
        <w:rPr>
          <w:lang w:val="fr-CA"/>
        </w:rPr>
      </w:pPr>
      <w:r w:rsidRPr="00F346ED">
        <w:rPr>
          <w:lang w:val="fr-CA"/>
        </w:rPr>
        <w:t xml:space="preserve">Le personnel de soutien </w:t>
      </w:r>
      <w:r w:rsidR="000D5184" w:rsidRPr="00F346ED">
        <w:rPr>
          <w:lang w:val="fr-CA"/>
        </w:rPr>
        <w:t>d</w:t>
      </w:r>
      <w:r w:rsidRPr="00F346ED">
        <w:rPr>
          <w:lang w:val="fr-CA"/>
        </w:rPr>
        <w:t>u CER tient et met à jour la liste électronique des membres du CER</w:t>
      </w:r>
      <w:r w:rsidRPr="00F346ED">
        <w:rPr>
          <w:rStyle w:val="Appelnotedebasdep"/>
          <w:lang w:val="fr-CA"/>
        </w:rPr>
        <w:footnoteReference w:id="6"/>
      </w:r>
      <w:r w:rsidRPr="00F346ED">
        <w:rPr>
          <w:lang w:val="fr-CA"/>
        </w:rPr>
        <w:t>.</w:t>
      </w:r>
    </w:p>
    <w:p w14:paraId="65A20429" w14:textId="5BC6CBB2" w:rsidR="008F0E00" w:rsidRPr="00F346ED" w:rsidRDefault="008F0E00" w:rsidP="008F0E00">
      <w:pPr>
        <w:pStyle w:val="Titre3"/>
        <w:rPr>
          <w:lang w:val="fr-CA"/>
        </w:rPr>
      </w:pPr>
      <w:r w:rsidRPr="00F346ED">
        <w:rPr>
          <w:lang w:val="fr-CA"/>
        </w:rPr>
        <w:t xml:space="preserve">La liste des membres </w:t>
      </w:r>
      <w:r w:rsidR="000D5184" w:rsidRPr="00F346ED">
        <w:rPr>
          <w:lang w:val="fr-CA"/>
        </w:rPr>
        <w:t xml:space="preserve">actuels </w:t>
      </w:r>
      <w:r w:rsidRPr="00F346ED">
        <w:rPr>
          <w:lang w:val="fr-CA"/>
        </w:rPr>
        <w:t>du CER et les listes archivées sont conservées et disponibles au bureau du CER.</w:t>
      </w:r>
    </w:p>
    <w:p w14:paraId="138685B2" w14:textId="548AB570" w:rsidR="008F0E00" w:rsidRPr="00F346ED" w:rsidRDefault="000D5184" w:rsidP="008F0E00">
      <w:pPr>
        <w:pStyle w:val="Titre3"/>
        <w:rPr>
          <w:lang w:val="fr-CA"/>
        </w:rPr>
      </w:pPr>
      <w:proofErr w:type="gramStart"/>
      <w:r w:rsidRPr="00F346ED">
        <w:rPr>
          <w:lang w:val="fr-CA"/>
        </w:rPr>
        <w:t xml:space="preserve">Les </w:t>
      </w:r>
      <w:r w:rsidRPr="00F346ED">
        <w:rPr>
          <w:i/>
          <w:lang w:val="fr-CA"/>
        </w:rPr>
        <w:t>cur</w:t>
      </w:r>
      <w:r w:rsidRPr="00F346ED">
        <w:rPr>
          <w:i/>
          <w:spacing w:val="-2"/>
          <w:lang w:val="fr-CA"/>
        </w:rPr>
        <w:t>r</w:t>
      </w:r>
      <w:r w:rsidRPr="00F346ED">
        <w:rPr>
          <w:i/>
          <w:lang w:val="fr-CA"/>
        </w:rPr>
        <w:t>iculum</w:t>
      </w:r>
      <w:proofErr w:type="gramEnd"/>
      <w:r w:rsidRPr="00F346ED">
        <w:rPr>
          <w:i/>
          <w:spacing w:val="-4"/>
          <w:lang w:val="fr-CA"/>
        </w:rPr>
        <w:t xml:space="preserve"> </w:t>
      </w:r>
      <w:r w:rsidRPr="00F346ED">
        <w:rPr>
          <w:i/>
          <w:lang w:val="fr-CA"/>
        </w:rPr>
        <w:t>vit</w:t>
      </w:r>
      <w:r w:rsidRPr="00F346ED">
        <w:rPr>
          <w:i/>
          <w:spacing w:val="1"/>
          <w:lang w:val="fr-CA"/>
        </w:rPr>
        <w:t>æ</w:t>
      </w:r>
      <w:r w:rsidRPr="00F346ED">
        <w:rPr>
          <w:lang w:val="fr-CA"/>
        </w:rPr>
        <w:t>, l</w:t>
      </w:r>
      <w:r w:rsidRPr="00F346ED">
        <w:rPr>
          <w:spacing w:val="-2"/>
          <w:lang w:val="fr-CA"/>
        </w:rPr>
        <w:t>e</w:t>
      </w:r>
      <w:r w:rsidRPr="00F346ED">
        <w:rPr>
          <w:lang w:val="fr-CA"/>
        </w:rPr>
        <w:t xml:space="preserve">s </w:t>
      </w:r>
      <w:r w:rsidRPr="00F346ED">
        <w:rPr>
          <w:spacing w:val="1"/>
          <w:lang w:val="fr-CA"/>
        </w:rPr>
        <w:t>d</w:t>
      </w:r>
      <w:r w:rsidRPr="00F346ED">
        <w:rPr>
          <w:lang w:val="fr-CA"/>
        </w:rPr>
        <w:t>oc</w:t>
      </w:r>
      <w:r w:rsidRPr="00F346ED">
        <w:rPr>
          <w:spacing w:val="-2"/>
          <w:lang w:val="fr-CA"/>
        </w:rPr>
        <w:t>u</w:t>
      </w:r>
      <w:r w:rsidRPr="00F346ED">
        <w:rPr>
          <w:spacing w:val="1"/>
          <w:lang w:val="fr-CA"/>
        </w:rPr>
        <w:t>m</w:t>
      </w:r>
      <w:r w:rsidRPr="00F346ED">
        <w:rPr>
          <w:spacing w:val="-2"/>
          <w:lang w:val="fr-CA"/>
        </w:rPr>
        <w:t>e</w:t>
      </w:r>
      <w:r w:rsidRPr="00F346ED">
        <w:rPr>
          <w:lang w:val="fr-CA"/>
        </w:rPr>
        <w:t>nts</w:t>
      </w:r>
      <w:r w:rsidRPr="00F346ED">
        <w:rPr>
          <w:spacing w:val="-2"/>
          <w:lang w:val="fr-CA"/>
        </w:rPr>
        <w:t xml:space="preserve"> </w:t>
      </w:r>
      <w:r w:rsidRPr="00F346ED">
        <w:rPr>
          <w:lang w:val="fr-CA"/>
        </w:rPr>
        <w:t xml:space="preserve">de </w:t>
      </w:r>
      <w:r w:rsidRPr="00F346ED">
        <w:rPr>
          <w:spacing w:val="-2"/>
          <w:lang w:val="fr-CA"/>
        </w:rPr>
        <w:t>s</w:t>
      </w:r>
      <w:r w:rsidRPr="00F346ED">
        <w:rPr>
          <w:lang w:val="fr-CA"/>
        </w:rPr>
        <w:t>outi</w:t>
      </w:r>
      <w:r w:rsidRPr="00F346ED">
        <w:rPr>
          <w:spacing w:val="-2"/>
          <w:lang w:val="fr-CA"/>
        </w:rPr>
        <w:t>e</w:t>
      </w:r>
      <w:r w:rsidRPr="00F346ED">
        <w:rPr>
          <w:lang w:val="fr-CA"/>
        </w:rPr>
        <w:t>n liés à la nomination, l’éducation et à l’expertise et les</w:t>
      </w:r>
      <w:r w:rsidRPr="00F346ED">
        <w:rPr>
          <w:spacing w:val="-3"/>
          <w:lang w:val="fr-CA"/>
        </w:rPr>
        <w:t xml:space="preserve"> </w:t>
      </w:r>
      <w:r w:rsidRPr="00F346ED">
        <w:rPr>
          <w:spacing w:val="1"/>
          <w:lang w:val="fr-CA"/>
        </w:rPr>
        <w:t>e</w:t>
      </w:r>
      <w:r w:rsidRPr="00F346ED">
        <w:rPr>
          <w:spacing w:val="-2"/>
          <w:lang w:val="fr-CA"/>
        </w:rPr>
        <w:t>n</w:t>
      </w:r>
      <w:r w:rsidRPr="00F346ED">
        <w:rPr>
          <w:lang w:val="fr-CA"/>
        </w:rPr>
        <w:t>t</w:t>
      </w:r>
      <w:r w:rsidRPr="00F346ED">
        <w:rPr>
          <w:spacing w:val="1"/>
          <w:lang w:val="fr-CA"/>
        </w:rPr>
        <w:t>e</w:t>
      </w:r>
      <w:r w:rsidRPr="00F346ED">
        <w:rPr>
          <w:lang w:val="fr-CA"/>
        </w:rPr>
        <w:t>n</w:t>
      </w:r>
      <w:r w:rsidRPr="00F346ED">
        <w:rPr>
          <w:spacing w:val="-2"/>
          <w:lang w:val="fr-CA"/>
        </w:rPr>
        <w:t>t</w:t>
      </w:r>
      <w:r w:rsidRPr="00F346ED">
        <w:rPr>
          <w:lang w:val="fr-CA"/>
        </w:rPr>
        <w:t>es</w:t>
      </w:r>
      <w:r w:rsidRPr="00F346ED">
        <w:rPr>
          <w:spacing w:val="-2"/>
          <w:lang w:val="fr-CA"/>
        </w:rPr>
        <w:t xml:space="preserve"> </w:t>
      </w:r>
      <w:r w:rsidRPr="00F346ED">
        <w:rPr>
          <w:lang w:val="fr-CA"/>
        </w:rPr>
        <w:t>sur</w:t>
      </w:r>
      <w:r w:rsidRPr="00F346ED">
        <w:rPr>
          <w:spacing w:val="-1"/>
          <w:lang w:val="fr-CA"/>
        </w:rPr>
        <w:t xml:space="preserve"> l</w:t>
      </w:r>
      <w:r w:rsidRPr="00F346ED">
        <w:rPr>
          <w:lang w:val="fr-CA"/>
        </w:rPr>
        <w:t>a co</w:t>
      </w:r>
      <w:r w:rsidRPr="00F346ED">
        <w:rPr>
          <w:spacing w:val="-2"/>
          <w:lang w:val="fr-CA"/>
        </w:rPr>
        <w:t>n</w:t>
      </w:r>
      <w:r w:rsidRPr="00F346ED">
        <w:rPr>
          <w:spacing w:val="2"/>
          <w:lang w:val="fr-CA"/>
        </w:rPr>
        <w:t>f</w:t>
      </w:r>
      <w:r w:rsidRPr="00F346ED">
        <w:rPr>
          <w:lang w:val="fr-CA"/>
        </w:rPr>
        <w:t>i</w:t>
      </w:r>
      <w:r w:rsidRPr="00F346ED">
        <w:rPr>
          <w:spacing w:val="-2"/>
          <w:lang w:val="fr-CA"/>
        </w:rPr>
        <w:t>d</w:t>
      </w:r>
      <w:r w:rsidRPr="00F346ED">
        <w:rPr>
          <w:lang w:val="fr-CA"/>
        </w:rPr>
        <w:t>ential</w:t>
      </w:r>
      <w:r w:rsidRPr="00F346ED">
        <w:rPr>
          <w:spacing w:val="-2"/>
          <w:lang w:val="fr-CA"/>
        </w:rPr>
        <w:t>i</w:t>
      </w:r>
      <w:r w:rsidRPr="00F346ED">
        <w:rPr>
          <w:lang w:val="fr-CA"/>
        </w:rPr>
        <w:t>té</w:t>
      </w:r>
      <w:r w:rsidRPr="00F346ED">
        <w:rPr>
          <w:spacing w:val="-2"/>
          <w:lang w:val="fr-CA"/>
        </w:rPr>
        <w:t xml:space="preserve"> </w:t>
      </w:r>
      <w:r w:rsidRPr="00F346ED">
        <w:rPr>
          <w:spacing w:val="1"/>
          <w:lang w:val="fr-CA"/>
        </w:rPr>
        <w:t>d</w:t>
      </w:r>
      <w:r w:rsidRPr="00F346ED">
        <w:rPr>
          <w:lang w:val="fr-CA"/>
        </w:rPr>
        <w:t>e</w:t>
      </w:r>
      <w:r w:rsidRPr="00F346ED">
        <w:rPr>
          <w:spacing w:val="-3"/>
          <w:lang w:val="fr-CA"/>
        </w:rPr>
        <w:t xml:space="preserve"> </w:t>
      </w:r>
      <w:r w:rsidRPr="00F346ED">
        <w:rPr>
          <w:lang w:val="fr-CA"/>
        </w:rPr>
        <w:t>t</w:t>
      </w:r>
      <w:r w:rsidRPr="00F346ED">
        <w:rPr>
          <w:spacing w:val="-2"/>
          <w:lang w:val="fr-CA"/>
        </w:rPr>
        <w:t>o</w:t>
      </w:r>
      <w:r w:rsidRPr="00F346ED">
        <w:rPr>
          <w:lang w:val="fr-CA"/>
        </w:rPr>
        <w:t xml:space="preserve">us </w:t>
      </w:r>
      <w:r w:rsidRPr="00F346ED">
        <w:rPr>
          <w:spacing w:val="-3"/>
          <w:lang w:val="fr-CA"/>
        </w:rPr>
        <w:t>l</w:t>
      </w:r>
      <w:r w:rsidRPr="00F346ED">
        <w:rPr>
          <w:lang w:val="fr-CA"/>
        </w:rPr>
        <w:t>es</w:t>
      </w:r>
      <w:r w:rsidRPr="00F346ED">
        <w:rPr>
          <w:spacing w:val="-1"/>
          <w:lang w:val="fr-CA"/>
        </w:rPr>
        <w:t xml:space="preserve"> </w:t>
      </w:r>
      <w:r w:rsidRPr="00F346ED">
        <w:rPr>
          <w:lang w:val="fr-CA"/>
        </w:rPr>
        <w:t>membres</w:t>
      </w:r>
      <w:r w:rsidRPr="00F346ED">
        <w:rPr>
          <w:spacing w:val="-1"/>
          <w:lang w:val="fr-CA"/>
        </w:rPr>
        <w:t xml:space="preserve"> </w:t>
      </w:r>
      <w:r w:rsidRPr="00F346ED">
        <w:rPr>
          <w:spacing w:val="-2"/>
          <w:lang w:val="fr-CA"/>
        </w:rPr>
        <w:t>d</w:t>
      </w:r>
      <w:r w:rsidRPr="00F346ED">
        <w:rPr>
          <w:lang w:val="fr-CA"/>
        </w:rPr>
        <w:t>u CER</w:t>
      </w:r>
      <w:r w:rsidRPr="00F346ED">
        <w:rPr>
          <w:spacing w:val="3"/>
          <w:lang w:val="fr-CA"/>
        </w:rPr>
        <w:t xml:space="preserve"> </w:t>
      </w:r>
      <w:r w:rsidRPr="00F346ED">
        <w:rPr>
          <w:lang w:val="fr-CA"/>
        </w:rPr>
        <w:t>–</w:t>
      </w:r>
      <w:r w:rsidRPr="00F346ED">
        <w:rPr>
          <w:spacing w:val="-2"/>
          <w:lang w:val="fr-CA"/>
        </w:rPr>
        <w:t xml:space="preserve"> </w:t>
      </w:r>
      <w:r w:rsidRPr="00F346ED">
        <w:rPr>
          <w:lang w:val="fr-CA"/>
        </w:rPr>
        <w:t>act</w:t>
      </w:r>
      <w:r w:rsidRPr="00F346ED">
        <w:rPr>
          <w:spacing w:val="-1"/>
          <w:lang w:val="fr-CA"/>
        </w:rPr>
        <w:t>u</w:t>
      </w:r>
      <w:r w:rsidRPr="00F346ED">
        <w:rPr>
          <w:lang w:val="fr-CA"/>
        </w:rPr>
        <w:t>els</w:t>
      </w:r>
      <w:r w:rsidRPr="00F346ED">
        <w:rPr>
          <w:spacing w:val="-1"/>
          <w:lang w:val="fr-CA"/>
        </w:rPr>
        <w:t xml:space="preserve"> </w:t>
      </w:r>
      <w:r w:rsidRPr="00F346ED">
        <w:rPr>
          <w:lang w:val="fr-CA"/>
        </w:rPr>
        <w:t>et</w:t>
      </w:r>
      <w:r w:rsidRPr="00F346ED">
        <w:rPr>
          <w:spacing w:val="-3"/>
          <w:lang w:val="fr-CA"/>
        </w:rPr>
        <w:t xml:space="preserve"> </w:t>
      </w:r>
      <w:r w:rsidRPr="00F346ED">
        <w:rPr>
          <w:lang w:val="fr-CA"/>
        </w:rPr>
        <w:t>pas</w:t>
      </w:r>
      <w:r w:rsidRPr="00F346ED">
        <w:rPr>
          <w:spacing w:val="-3"/>
          <w:lang w:val="fr-CA"/>
        </w:rPr>
        <w:t>s</w:t>
      </w:r>
      <w:r w:rsidRPr="00F346ED">
        <w:rPr>
          <w:lang w:val="fr-CA"/>
        </w:rPr>
        <w:t>és</w:t>
      </w:r>
      <w:r w:rsidRPr="00F346ED">
        <w:rPr>
          <w:spacing w:val="1"/>
          <w:lang w:val="fr-CA"/>
        </w:rPr>
        <w:t xml:space="preserve"> </w:t>
      </w:r>
      <w:r w:rsidRPr="00F346ED">
        <w:rPr>
          <w:lang w:val="fr-CA"/>
        </w:rPr>
        <w:t>–</w:t>
      </w:r>
      <w:r w:rsidRPr="00F346ED">
        <w:rPr>
          <w:spacing w:val="1"/>
          <w:lang w:val="fr-CA"/>
        </w:rPr>
        <w:t xml:space="preserve"> </w:t>
      </w:r>
      <w:r w:rsidRPr="00F346ED">
        <w:rPr>
          <w:spacing w:val="-3"/>
          <w:lang w:val="fr-CA"/>
        </w:rPr>
        <w:t>sont</w:t>
      </w:r>
      <w:r w:rsidRPr="00F346ED">
        <w:rPr>
          <w:w w:val="99"/>
          <w:lang w:val="fr-CA"/>
        </w:rPr>
        <w:t xml:space="preserve"> </w:t>
      </w:r>
      <w:r w:rsidRPr="00F346ED">
        <w:rPr>
          <w:lang w:val="fr-CA"/>
        </w:rPr>
        <w:t>conser</w:t>
      </w:r>
      <w:r w:rsidRPr="00F346ED">
        <w:rPr>
          <w:spacing w:val="-4"/>
          <w:lang w:val="fr-CA"/>
        </w:rPr>
        <w:t>v</w:t>
      </w:r>
      <w:r w:rsidRPr="00F346ED">
        <w:rPr>
          <w:lang w:val="fr-CA"/>
        </w:rPr>
        <w:t xml:space="preserve">és </w:t>
      </w:r>
      <w:r w:rsidRPr="00F346ED">
        <w:rPr>
          <w:spacing w:val="1"/>
          <w:lang w:val="fr-CA"/>
        </w:rPr>
        <w:t>d</w:t>
      </w:r>
      <w:r w:rsidRPr="00F346ED">
        <w:rPr>
          <w:spacing w:val="-2"/>
          <w:lang w:val="fr-CA"/>
        </w:rPr>
        <w:t>a</w:t>
      </w:r>
      <w:r w:rsidRPr="00F346ED">
        <w:rPr>
          <w:lang w:val="fr-CA"/>
        </w:rPr>
        <w:t>ns le</w:t>
      </w:r>
      <w:r w:rsidRPr="00F346ED">
        <w:rPr>
          <w:spacing w:val="-2"/>
          <w:lang w:val="fr-CA"/>
        </w:rPr>
        <w:t xml:space="preserve"> </w:t>
      </w:r>
      <w:r w:rsidRPr="00F346ED">
        <w:rPr>
          <w:lang w:val="fr-CA"/>
        </w:rPr>
        <w:t>bu</w:t>
      </w:r>
      <w:r w:rsidRPr="00F346ED">
        <w:rPr>
          <w:spacing w:val="-4"/>
          <w:lang w:val="fr-CA"/>
        </w:rPr>
        <w:t>r</w:t>
      </w:r>
      <w:r w:rsidRPr="00F346ED">
        <w:rPr>
          <w:lang w:val="fr-CA"/>
        </w:rPr>
        <w:t>eau</w:t>
      </w:r>
      <w:r w:rsidRPr="00F346ED">
        <w:rPr>
          <w:spacing w:val="-2"/>
          <w:lang w:val="fr-CA"/>
        </w:rPr>
        <w:t xml:space="preserve"> </w:t>
      </w:r>
      <w:r w:rsidRPr="00F346ED">
        <w:rPr>
          <w:lang w:val="fr-CA"/>
        </w:rPr>
        <w:t>du CER</w:t>
      </w:r>
      <w:r w:rsidR="008F0E00" w:rsidRPr="00F346ED">
        <w:rPr>
          <w:rStyle w:val="Appelnotedebasdep"/>
          <w:lang w:val="fr-CA"/>
        </w:rPr>
        <w:footnoteReference w:id="7"/>
      </w:r>
      <w:r w:rsidR="008F0E00" w:rsidRPr="00F346ED">
        <w:rPr>
          <w:lang w:val="fr-CA"/>
        </w:rPr>
        <w:t>.</w:t>
      </w:r>
    </w:p>
    <w:p w14:paraId="2AC3A740" w14:textId="1559DECD" w:rsidR="008F0E00" w:rsidRPr="00F346ED" w:rsidRDefault="008F0E00" w:rsidP="008F0E00">
      <w:pPr>
        <w:pStyle w:val="Titre3"/>
        <w:rPr>
          <w:lang w:val="fr-CA"/>
        </w:rPr>
      </w:pPr>
      <w:r w:rsidRPr="00F346ED">
        <w:rPr>
          <w:lang w:val="fr-CA"/>
        </w:rPr>
        <w:t xml:space="preserve">Une liste détaillée des membres est conservée dans le bureau du CER. La liste contient les coordonnées des membres du CER ainsi que des renseignements sur les domaines d’expertise aux fins de communication et d’affectation des évaluateurs. Elle est conservée de manière confidentielle afin que seul le personnel de soutien </w:t>
      </w:r>
      <w:r w:rsidR="005E62B6" w:rsidRPr="00F346ED">
        <w:rPr>
          <w:lang w:val="fr-CA"/>
        </w:rPr>
        <w:t>d</w:t>
      </w:r>
      <w:r w:rsidR="00676D48" w:rsidRPr="00F346ED">
        <w:rPr>
          <w:lang w:val="fr-CA"/>
        </w:rPr>
        <w:t>u</w:t>
      </w:r>
      <w:r w:rsidRPr="00F346ED">
        <w:rPr>
          <w:lang w:val="fr-CA"/>
        </w:rPr>
        <w:t xml:space="preserve"> CER puisse y accéder.</w:t>
      </w:r>
    </w:p>
    <w:p w14:paraId="0EA6889A" w14:textId="64CF9C92" w:rsidR="008F0E00" w:rsidRPr="00F346ED" w:rsidRDefault="008F0E00" w:rsidP="008F0E00">
      <w:pPr>
        <w:pStyle w:val="Titre3"/>
        <w:rPr>
          <w:lang w:val="fr-CA"/>
        </w:rPr>
      </w:pPr>
      <w:r w:rsidRPr="00F346ED">
        <w:rPr>
          <w:lang w:val="fr-CA"/>
        </w:rPr>
        <w:t>Le président du CER ou son délégué met à jour le registre du CER auprès de l’</w:t>
      </w:r>
      <w:r w:rsidRPr="00F346ED">
        <w:rPr>
          <w:i/>
          <w:iCs/>
          <w:lang w:val="fr-CA"/>
        </w:rPr>
        <w:t xml:space="preserve">Office for Human </w:t>
      </w:r>
      <w:proofErr w:type="spellStart"/>
      <w:r w:rsidRPr="00F346ED">
        <w:rPr>
          <w:i/>
          <w:iCs/>
          <w:lang w:val="fr-CA"/>
        </w:rPr>
        <w:t>Research</w:t>
      </w:r>
      <w:proofErr w:type="spellEnd"/>
      <w:r w:rsidRPr="00F346ED">
        <w:rPr>
          <w:i/>
          <w:iCs/>
          <w:lang w:val="fr-CA"/>
        </w:rPr>
        <w:t xml:space="preserve"> Protection </w:t>
      </w:r>
      <w:r w:rsidRPr="00F346ED">
        <w:rPr>
          <w:lang w:val="fr-CA"/>
        </w:rPr>
        <w:t>(OHRP), s’il y a lieu.</w:t>
      </w:r>
    </w:p>
    <w:p w14:paraId="2303A05E" w14:textId="23266C7A" w:rsidR="00756C58" w:rsidRPr="00F346ED" w:rsidRDefault="002E18ED" w:rsidP="00133159">
      <w:pPr>
        <w:pStyle w:val="Titre1"/>
      </w:pPr>
      <w:bookmarkStart w:id="13" w:name="_Toc151540903"/>
      <w:r w:rsidRPr="00F346ED">
        <w:t>R</w:t>
      </w:r>
      <w:r w:rsidR="00ED30D3" w:rsidRPr="00F346ED">
        <w:t>é</w:t>
      </w:r>
      <w:r w:rsidR="00756C58" w:rsidRPr="00F346ED">
        <w:t>f</w:t>
      </w:r>
      <w:r w:rsidR="00ED30D3" w:rsidRPr="00F346ED">
        <w:t>é</w:t>
      </w:r>
      <w:r w:rsidR="00756C58" w:rsidRPr="00F346ED">
        <w:t>rences</w:t>
      </w:r>
      <w:bookmarkEnd w:id="13"/>
    </w:p>
    <w:p w14:paraId="5D2C0AE4" w14:textId="01BE1EDF" w:rsidR="00756C58" w:rsidRPr="00F346ED" w:rsidRDefault="00347179" w:rsidP="00133159">
      <w:r w:rsidRPr="00F346ED">
        <w:t>Voir les notes en bas de page.</w:t>
      </w:r>
    </w:p>
    <w:p w14:paraId="7DAAB75F" w14:textId="1890EBC2" w:rsidR="00756C58" w:rsidRPr="00F346ED" w:rsidRDefault="00347179" w:rsidP="00133159">
      <w:pPr>
        <w:pStyle w:val="Titre1"/>
      </w:pPr>
      <w:bookmarkStart w:id="14" w:name="_Toc151540904"/>
      <w:r w:rsidRPr="00F346ED">
        <w:lastRenderedPageBreak/>
        <w:t xml:space="preserve">Historique des </w:t>
      </w:r>
      <w:r w:rsidR="005361D0" w:rsidRPr="00F346ED">
        <w:t>r</w:t>
      </w:r>
      <w:r w:rsidRPr="00F346ED">
        <w:t>é</w:t>
      </w:r>
      <w:r w:rsidR="00756C58" w:rsidRPr="00F346ED">
        <w:t>vision</w:t>
      </w:r>
      <w:r w:rsidRPr="00F346ED">
        <w:t>s</w:t>
      </w:r>
      <w:bookmarkEnd w:id="14"/>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F346ED" w14:paraId="48F7327B" w14:textId="77777777" w:rsidTr="000C54EE">
        <w:trPr>
          <w:tblHeader/>
        </w:trPr>
        <w:tc>
          <w:tcPr>
            <w:tcW w:w="2439" w:type="dxa"/>
            <w:tcBorders>
              <w:right w:val="single" w:sz="4" w:space="0" w:color="auto"/>
            </w:tcBorders>
            <w:shd w:val="clear" w:color="auto" w:fill="auto"/>
            <w:vAlign w:val="center"/>
          </w:tcPr>
          <w:p w14:paraId="1949C2F5" w14:textId="02C999CD" w:rsidR="00756C58" w:rsidRPr="00F346ED" w:rsidRDefault="00347179" w:rsidP="00133159">
            <w:pPr>
              <w:spacing w:before="0" w:after="0"/>
              <w:jc w:val="center"/>
              <w:rPr>
                <w:rFonts w:eastAsia="Calibri"/>
                <w:b/>
              </w:rPr>
            </w:pPr>
            <w:r w:rsidRPr="00F346ED">
              <w:rPr>
                <w:rFonts w:eastAsia="Calibri"/>
                <w:b/>
              </w:rPr>
              <w:t xml:space="preserve">Code </w:t>
            </w:r>
            <w:r w:rsidR="00474636" w:rsidRPr="00F346ED">
              <w:rPr>
                <w:rFonts w:eastAsia="Calibri"/>
                <w:b/>
              </w:rPr>
              <w:t xml:space="preserve">du </w:t>
            </w:r>
            <w:r w:rsidRPr="00F346ED">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F346ED" w:rsidRDefault="00474636" w:rsidP="00133159">
            <w:pPr>
              <w:spacing w:before="0" w:after="0"/>
              <w:jc w:val="center"/>
              <w:rPr>
                <w:rFonts w:eastAsia="Calibri"/>
                <w:b/>
              </w:rPr>
            </w:pPr>
            <w:r w:rsidRPr="00F346ED">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F346ED" w:rsidRDefault="00347179" w:rsidP="00133159">
            <w:pPr>
              <w:spacing w:before="0" w:after="0"/>
              <w:jc w:val="left"/>
              <w:rPr>
                <w:rFonts w:eastAsia="Calibri"/>
                <w:b/>
              </w:rPr>
            </w:pPr>
            <w:r w:rsidRPr="00F346ED">
              <w:rPr>
                <w:rFonts w:eastAsia="Calibri"/>
                <w:b/>
              </w:rPr>
              <w:t xml:space="preserve">Résumé des </w:t>
            </w:r>
            <w:r w:rsidR="00474636" w:rsidRPr="00F346ED">
              <w:rPr>
                <w:rFonts w:eastAsia="Calibri"/>
                <w:b/>
              </w:rPr>
              <w:t>modifications</w:t>
            </w:r>
          </w:p>
        </w:tc>
      </w:tr>
      <w:tr w:rsidR="008F0E00" w:rsidRPr="00F346ED" w14:paraId="4D71CB09" w14:textId="77777777" w:rsidTr="00C84767">
        <w:tc>
          <w:tcPr>
            <w:tcW w:w="2439" w:type="dxa"/>
            <w:tcBorders>
              <w:right w:val="single" w:sz="4" w:space="0" w:color="auto"/>
            </w:tcBorders>
            <w:shd w:val="clear" w:color="auto" w:fill="auto"/>
          </w:tcPr>
          <w:p w14:paraId="4E586DA7" w14:textId="02DE323B" w:rsidR="008F0E00" w:rsidRPr="00F346ED" w:rsidRDefault="008F0E00" w:rsidP="008F0E00">
            <w:pPr>
              <w:spacing w:before="0" w:after="0"/>
              <w:jc w:val="left"/>
              <w:rPr>
                <w:rFonts w:eastAsia="Calibri" w:cs="Arial"/>
              </w:rPr>
            </w:pPr>
            <w:r w:rsidRPr="00F346ED">
              <w:t>MON-CER 202-001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404B0FE2" w:rsidR="008F0E00" w:rsidRPr="00F346ED" w:rsidRDefault="008F0E00" w:rsidP="008F0E00">
            <w:pPr>
              <w:spacing w:before="0" w:after="0"/>
              <w:jc w:val="center"/>
              <w:rPr>
                <w:rFonts w:eastAsia="Calibri"/>
              </w:rPr>
            </w:pPr>
            <w:r w:rsidRPr="00F346ED">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7DD87DD4" w:rsidR="008F0E00" w:rsidRPr="00F346ED" w:rsidRDefault="008F0E00" w:rsidP="008F0E00">
            <w:pPr>
              <w:spacing w:before="0" w:after="0"/>
              <w:jc w:val="left"/>
              <w:rPr>
                <w:rFonts w:eastAsia="Calibri"/>
              </w:rPr>
            </w:pPr>
            <w:r w:rsidRPr="00F346ED">
              <w:t>Version originale</w:t>
            </w:r>
          </w:p>
        </w:tc>
      </w:tr>
      <w:tr w:rsidR="008F0E00" w:rsidRPr="00F346ED" w14:paraId="3C8E0466" w14:textId="77777777" w:rsidTr="00C84767">
        <w:tc>
          <w:tcPr>
            <w:tcW w:w="2439" w:type="dxa"/>
            <w:tcBorders>
              <w:right w:val="single" w:sz="4" w:space="0" w:color="auto"/>
            </w:tcBorders>
            <w:shd w:val="clear" w:color="auto" w:fill="auto"/>
          </w:tcPr>
          <w:p w14:paraId="2187091D" w14:textId="36F92634" w:rsidR="008F0E00" w:rsidRPr="00F346ED" w:rsidRDefault="008F0E00" w:rsidP="008F0E00">
            <w:pPr>
              <w:spacing w:before="0" w:after="0"/>
              <w:jc w:val="left"/>
              <w:rPr>
                <w:rFonts w:eastAsia="Calibri"/>
              </w:rPr>
            </w:pPr>
            <w:r w:rsidRPr="00F346ED">
              <w:t>MON-CER</w:t>
            </w:r>
            <w:r w:rsidR="00937F3A" w:rsidRPr="00F346ED">
              <w:t> </w:t>
            </w:r>
            <w:r w:rsidRPr="00F346ED">
              <w:t>202-002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0413C087" w:rsidR="008F0E00" w:rsidRPr="00F346ED" w:rsidRDefault="008F0E00" w:rsidP="008F0E00">
            <w:pPr>
              <w:spacing w:before="0" w:after="0"/>
              <w:jc w:val="center"/>
              <w:rPr>
                <w:rFonts w:eastAsia="Calibri"/>
              </w:rPr>
            </w:pPr>
            <w:r w:rsidRPr="00F346ED">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03D0E" w14:textId="77777777" w:rsidR="008F0E00" w:rsidRPr="00F346ED" w:rsidRDefault="008F0E00" w:rsidP="008F0E00">
            <w:pPr>
              <w:spacing w:before="0" w:after="0"/>
              <w:jc w:val="left"/>
            </w:pPr>
            <w:r w:rsidRPr="00F346ED">
              <w:t>Mise à jour en fonction de la réglementation en vigueur</w:t>
            </w:r>
          </w:p>
          <w:p w14:paraId="36DC4D4B" w14:textId="5E230E23" w:rsidR="008F0E00" w:rsidRPr="00F346ED" w:rsidRDefault="008F0E00" w:rsidP="008F0E00">
            <w:pPr>
              <w:spacing w:before="0" w:after="0"/>
              <w:jc w:val="left"/>
              <w:rPr>
                <w:rFonts w:eastAsia="Calibri"/>
              </w:rPr>
            </w:pPr>
            <w:r w:rsidRPr="00F346ED">
              <w:t>Mise à jour des références</w:t>
            </w:r>
          </w:p>
        </w:tc>
      </w:tr>
      <w:tr w:rsidR="00756C58" w:rsidRPr="00F346ED" w14:paraId="4C850D18" w14:textId="77777777" w:rsidTr="00474636">
        <w:tc>
          <w:tcPr>
            <w:tcW w:w="2439" w:type="dxa"/>
            <w:tcBorders>
              <w:right w:val="single" w:sz="4" w:space="0" w:color="auto"/>
            </w:tcBorders>
            <w:shd w:val="clear" w:color="auto" w:fill="auto"/>
            <w:vAlign w:val="center"/>
          </w:tcPr>
          <w:p w14:paraId="2F4B81D7" w14:textId="77777777" w:rsidR="00756C58" w:rsidRPr="00F346ED"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F346ED"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F346ED" w:rsidRDefault="00756C58" w:rsidP="00133159">
            <w:pPr>
              <w:spacing w:before="0" w:after="0"/>
              <w:jc w:val="left"/>
              <w:rPr>
                <w:rFonts w:eastAsia="Calibri"/>
              </w:rPr>
            </w:pPr>
          </w:p>
        </w:tc>
      </w:tr>
    </w:tbl>
    <w:p w14:paraId="27543BF8" w14:textId="213C028B" w:rsidR="00756C58" w:rsidRPr="00F346ED" w:rsidRDefault="002E18ED" w:rsidP="00133159">
      <w:pPr>
        <w:pStyle w:val="Titre1"/>
      </w:pPr>
      <w:bookmarkStart w:id="15" w:name="_Toc151540905"/>
      <w:r w:rsidRPr="00F346ED">
        <w:t>A</w:t>
      </w:r>
      <w:r w:rsidR="00347179" w:rsidRPr="00F346ED">
        <w:t>nnexes</w:t>
      </w:r>
      <w:bookmarkEnd w:id="15"/>
    </w:p>
    <w:p w14:paraId="658D624C" w14:textId="77777777" w:rsidR="00756C58" w:rsidRPr="00F346ED" w:rsidRDefault="00756C58" w:rsidP="00133159"/>
    <w:sectPr w:rsidR="00756C58" w:rsidRPr="00F346ED"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58B2" w14:textId="77777777" w:rsidR="00BA559B" w:rsidRDefault="00BA559B" w:rsidP="0030269A">
      <w:pPr>
        <w:spacing w:before="0" w:after="0"/>
      </w:pPr>
      <w:r>
        <w:separator/>
      </w:r>
    </w:p>
  </w:endnote>
  <w:endnote w:type="continuationSeparator" w:id="0">
    <w:p w14:paraId="5C03003F" w14:textId="77777777" w:rsidR="00BA559B" w:rsidRDefault="00BA559B"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C89F" w14:textId="77777777" w:rsidR="002D2139" w:rsidRPr="00627E38" w:rsidRDefault="002D2139" w:rsidP="002D2139">
    <w:pPr>
      <w:pStyle w:val="Pieddepage"/>
      <w:pBdr>
        <w:bottom w:val="single" w:sz="4" w:space="1" w:color="auto"/>
      </w:pBdr>
      <w:rPr>
        <w:sz w:val="20"/>
        <w:szCs w:val="20"/>
      </w:rPr>
    </w:pPr>
  </w:p>
  <w:p w14:paraId="6E3A5F0A" w14:textId="384A156E" w:rsidR="002677B9" w:rsidRPr="00347179" w:rsidRDefault="002D2139" w:rsidP="002677B9">
    <w:pPr>
      <w:pStyle w:val="Pieddepage"/>
      <w:tabs>
        <w:tab w:val="right" w:pos="10065"/>
      </w:tabs>
      <w:rPr>
        <w:rFonts w:cstheme="minorHAnsi"/>
        <w:sz w:val="20"/>
        <w:szCs w:val="20"/>
      </w:rPr>
    </w:pPr>
    <w:r w:rsidRPr="0043287F">
      <w:rPr>
        <w:rFonts w:cstheme="minorHAnsi"/>
        <w:color w:val="A6A6A6" w:themeColor="background1" w:themeShade="A6"/>
        <w:sz w:val="20"/>
        <w:szCs w:val="20"/>
      </w:rPr>
      <w:t>MON N2 ACCER actualisé suivant les normes québécoises</w:t>
    </w:r>
  </w:p>
  <w:p w14:paraId="505CF652" w14:textId="7C4F90CC" w:rsidR="002D2139" w:rsidRPr="003F0BFA" w:rsidRDefault="002D2139" w:rsidP="002D2139">
    <w:pPr>
      <w:pStyle w:val="Pieddepage"/>
      <w:tabs>
        <w:tab w:val="clear" w:pos="4153"/>
        <w:tab w:val="clear" w:pos="8306"/>
        <w:tab w:val="right" w:pos="10065"/>
      </w:tabs>
      <w:jc w:val="left"/>
      <w:rPr>
        <w:rFonts w:cstheme="minorHAnsi"/>
        <w:sz w:val="20"/>
        <w:szCs w:val="20"/>
      </w:rPr>
    </w:pPr>
    <w:r w:rsidRPr="00347179">
      <w:rPr>
        <w:rFonts w:cstheme="minorHAnsi"/>
        <w:sz w:val="20"/>
        <w:szCs w:val="20"/>
      </w:rPr>
      <w:tab/>
      <w:t xml:space="preserve">Page </w:t>
    </w:r>
    <w:r w:rsidRPr="00627E38">
      <w:rPr>
        <w:rFonts w:cstheme="minorHAnsi"/>
        <w:sz w:val="20"/>
        <w:szCs w:val="20"/>
        <w:lang w:val="fr-FR"/>
      </w:rPr>
      <w:fldChar w:fldCharType="begin"/>
    </w:r>
    <w:r w:rsidRPr="00347179">
      <w:rPr>
        <w:rFonts w:cstheme="minorHAnsi"/>
        <w:sz w:val="20"/>
        <w:szCs w:val="20"/>
      </w:rPr>
      <w:instrText xml:space="preserve"> PAGE </w:instrText>
    </w:r>
    <w:r w:rsidRPr="00627E38">
      <w:rPr>
        <w:rFonts w:cstheme="minorHAnsi"/>
        <w:sz w:val="20"/>
        <w:szCs w:val="20"/>
        <w:lang w:val="en-CA"/>
      </w:rPr>
      <w:fldChar w:fldCharType="separate"/>
    </w:r>
    <w:r w:rsidR="00CD0CD7">
      <w:rPr>
        <w:rFonts w:cstheme="minorHAnsi"/>
        <w:noProof/>
        <w:sz w:val="20"/>
        <w:szCs w:val="20"/>
      </w:rPr>
      <w:t>4</w:t>
    </w:r>
    <w:r w:rsidRPr="00627E38">
      <w:rPr>
        <w:rFonts w:cstheme="minorHAnsi"/>
        <w:sz w:val="20"/>
        <w:szCs w:val="20"/>
        <w:lang w:val="fr-FR"/>
      </w:rPr>
      <w:fldChar w:fldCharType="end"/>
    </w:r>
    <w:r w:rsidRPr="00347179">
      <w:rPr>
        <w:rFonts w:cstheme="minorHAnsi"/>
        <w:sz w:val="20"/>
        <w:szCs w:val="20"/>
      </w:rPr>
      <w:t xml:space="preserve"> </w:t>
    </w:r>
    <w:r>
      <w:rPr>
        <w:rFonts w:cstheme="minorHAnsi"/>
        <w:sz w:val="20"/>
        <w:szCs w:val="20"/>
      </w:rPr>
      <w:t xml:space="preserve">de </w:t>
    </w:r>
    <w:r w:rsidRPr="00627E38">
      <w:rPr>
        <w:rFonts w:cstheme="minorHAnsi"/>
        <w:sz w:val="20"/>
        <w:szCs w:val="20"/>
        <w:lang w:val="fr-FR"/>
      </w:rPr>
      <w:fldChar w:fldCharType="begin"/>
    </w:r>
    <w:r w:rsidRPr="00347179">
      <w:rPr>
        <w:rFonts w:cstheme="minorHAnsi"/>
        <w:sz w:val="20"/>
        <w:szCs w:val="20"/>
      </w:rPr>
      <w:instrText xml:space="preserve"> NUMPAGES </w:instrText>
    </w:r>
    <w:r w:rsidRPr="00627E38">
      <w:rPr>
        <w:rFonts w:cstheme="minorHAnsi"/>
        <w:sz w:val="20"/>
        <w:szCs w:val="20"/>
        <w:lang w:val="en-CA"/>
      </w:rPr>
      <w:fldChar w:fldCharType="separate"/>
    </w:r>
    <w:r w:rsidR="00CD0CD7">
      <w:rPr>
        <w:rFonts w:cstheme="minorHAnsi"/>
        <w:noProof/>
        <w:sz w:val="20"/>
        <w:szCs w:val="20"/>
      </w:rPr>
      <w:t>5</w:t>
    </w:r>
    <w:r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2770" w14:textId="77777777" w:rsidR="00BA559B" w:rsidRDefault="00BA559B" w:rsidP="0030269A">
      <w:pPr>
        <w:spacing w:before="0" w:after="0"/>
      </w:pPr>
      <w:r>
        <w:separator/>
      </w:r>
    </w:p>
  </w:footnote>
  <w:footnote w:type="continuationSeparator" w:id="0">
    <w:p w14:paraId="6B1631DA" w14:textId="77777777" w:rsidR="00BA559B" w:rsidRDefault="00BA559B" w:rsidP="0030269A">
      <w:pPr>
        <w:spacing w:before="0" w:after="0"/>
      </w:pPr>
      <w:r>
        <w:continuationSeparator/>
      </w:r>
    </w:p>
  </w:footnote>
  <w:footnote w:id="1">
    <w:p w14:paraId="2D24942D" w14:textId="4C1B0983" w:rsidR="008F0E00" w:rsidRPr="007C637C" w:rsidRDefault="008F0E00">
      <w:pPr>
        <w:pStyle w:val="Notedebasdepage"/>
      </w:pPr>
      <w:r>
        <w:rPr>
          <w:rStyle w:val="Appelnotedebasdep"/>
        </w:rPr>
        <w:footnoteRef/>
      </w:r>
      <w:r>
        <w:t xml:space="preserve"> </w:t>
      </w:r>
      <w:r>
        <w:tab/>
      </w:r>
      <w:r w:rsidRPr="007C637C">
        <w:t>Voir le MON</w:t>
      </w:r>
      <w:r w:rsidR="00F346ED">
        <w:t>-CER</w:t>
      </w:r>
      <w:r w:rsidR="00937F3A" w:rsidRPr="007C637C">
        <w:t> </w:t>
      </w:r>
      <w:r w:rsidRPr="007C637C">
        <w:t>201-00</w:t>
      </w:r>
      <w:r w:rsidR="00E62B7E" w:rsidRPr="007C637C">
        <w:t>2</w:t>
      </w:r>
      <w:r w:rsidRPr="007C637C">
        <w:t>, section 5.2.3</w:t>
      </w:r>
      <w:r w:rsidR="00051841" w:rsidRPr="007C637C">
        <w:t>.</w:t>
      </w:r>
    </w:p>
  </w:footnote>
  <w:footnote w:id="2">
    <w:p w14:paraId="3D845B51" w14:textId="0103D575" w:rsidR="008F0E00" w:rsidRDefault="008F0E00">
      <w:pPr>
        <w:pStyle w:val="Notedebasdepage"/>
      </w:pPr>
      <w:r w:rsidRPr="007C637C">
        <w:rPr>
          <w:rStyle w:val="Appelnotedebasdep"/>
        </w:rPr>
        <w:footnoteRef/>
      </w:r>
      <w:r w:rsidRPr="007C637C">
        <w:t xml:space="preserve"> </w:t>
      </w:r>
      <w:r w:rsidRPr="007C637C">
        <w:tab/>
      </w:r>
      <w:r w:rsidRPr="007C637C">
        <w:rPr>
          <w:i/>
          <w:iCs/>
        </w:rPr>
        <w:t>Avis</w:t>
      </w:r>
      <w:r w:rsidRPr="007C637C">
        <w:t>, alinéa</w:t>
      </w:r>
      <w:r w:rsidR="00937F3A" w:rsidRPr="007C637C">
        <w:t> </w:t>
      </w:r>
      <w:r w:rsidRPr="007C637C">
        <w:t xml:space="preserve">3; </w:t>
      </w:r>
      <w:r w:rsidRPr="007C637C">
        <w:rPr>
          <w:i/>
          <w:iCs/>
        </w:rPr>
        <w:t>EPTC 2</w:t>
      </w:r>
      <w:r w:rsidRPr="007C637C">
        <w:t xml:space="preserve">, art. 6.6; </w:t>
      </w:r>
      <w:r w:rsidRPr="007C637C">
        <w:rPr>
          <w:i/>
          <w:iCs/>
        </w:rPr>
        <w:t>Cadre de référence ministériel pour la recherche avec des participants humains</w:t>
      </w:r>
      <w:r w:rsidRPr="007C637C">
        <w:t>, Gouvernement du Québec. Ministère de la Santé et des Services sociaux, octobre</w:t>
      </w:r>
      <w:r w:rsidR="00937F3A" w:rsidRPr="007C637C">
        <w:t> </w:t>
      </w:r>
      <w:r w:rsidRPr="007C637C">
        <w:t>2020, art. 2.4.3, ci-après « </w:t>
      </w:r>
      <w:r w:rsidRPr="007C637C">
        <w:rPr>
          <w:i/>
          <w:iCs/>
        </w:rPr>
        <w:t>Cadre</w:t>
      </w:r>
      <w:r w:rsidRPr="007C637C">
        <w:t xml:space="preserve"> »; </w:t>
      </w:r>
      <w:r w:rsidRPr="007C637C">
        <w:rPr>
          <w:i/>
          <w:iCs/>
        </w:rPr>
        <w:t>Lignes directrices opérationnelles pour les Comités d’Éthique chargés de l’évaluation de la Recherche Biomédicale</w:t>
      </w:r>
      <w:r w:rsidRPr="007C637C">
        <w:t>, Organisation Mondiale de la Santé, 2000, section 4, ci-après « </w:t>
      </w:r>
      <w:r w:rsidRPr="007C637C">
        <w:rPr>
          <w:i/>
          <w:iCs/>
        </w:rPr>
        <w:t>LDO</w:t>
      </w:r>
      <w:r w:rsidRPr="007C637C">
        <w:t> ».</w:t>
      </w:r>
    </w:p>
  </w:footnote>
  <w:footnote w:id="3">
    <w:p w14:paraId="00F7B525" w14:textId="0B09D213" w:rsidR="008F0E00" w:rsidRPr="002677B9" w:rsidRDefault="008F0E00">
      <w:pPr>
        <w:pStyle w:val="Notedebasdepage"/>
      </w:pPr>
      <w:r>
        <w:rPr>
          <w:rStyle w:val="Appelnotedebasdep"/>
        </w:rPr>
        <w:footnoteRef/>
      </w:r>
      <w:r>
        <w:t xml:space="preserve"> </w:t>
      </w:r>
      <w:r>
        <w:tab/>
      </w:r>
      <w:r w:rsidRPr="002677B9">
        <w:t>Voir le MON 105A-00</w:t>
      </w:r>
      <w:r w:rsidR="00E62B7E" w:rsidRPr="002677B9">
        <w:t>2</w:t>
      </w:r>
      <w:r w:rsidR="003D4C18" w:rsidRPr="002677B9">
        <w:t>.</w:t>
      </w:r>
    </w:p>
  </w:footnote>
  <w:footnote w:id="4">
    <w:p w14:paraId="5B67CE3A" w14:textId="5A89E0AF" w:rsidR="008F0E00" w:rsidRPr="002677B9" w:rsidRDefault="008F0E00" w:rsidP="03300FA4">
      <w:pPr>
        <w:pStyle w:val="Notedebasdepage"/>
      </w:pPr>
      <w:r w:rsidRPr="002677B9">
        <w:rPr>
          <w:rStyle w:val="Appelnotedebasdep"/>
        </w:rPr>
        <w:footnoteRef/>
      </w:r>
      <w:r w:rsidRPr="002677B9">
        <w:t xml:space="preserve"> </w:t>
      </w:r>
      <w:r w:rsidRPr="002677B9">
        <w:tab/>
      </w:r>
      <w:r w:rsidR="03300FA4" w:rsidRPr="00F346ED">
        <w:rPr>
          <w:rFonts w:ascii="Calibri" w:eastAsia="Calibri" w:hAnsi="Calibri" w:cs="Calibri"/>
          <w:i/>
          <w:iCs/>
        </w:rPr>
        <w:t>Avis sur les conditions d’exercice des comités d’éthique de la recherche désignés ou institués par le ministre de la Santé et des Services sociaux en vertu de l’article 21 du Code civil</w:t>
      </w:r>
      <w:r w:rsidR="03300FA4" w:rsidRPr="00F346ED">
        <w:rPr>
          <w:rFonts w:ascii="Calibri" w:eastAsia="Calibri" w:hAnsi="Calibri" w:cs="Calibri"/>
        </w:rPr>
        <w:t xml:space="preserve">, Gazette officielle du Québec, Partie I, vol. 35, 1998, art. 2, p. 1039. </w:t>
      </w:r>
    </w:p>
  </w:footnote>
  <w:footnote w:id="5">
    <w:p w14:paraId="50DF7191" w14:textId="15752990" w:rsidR="00CD0CD7" w:rsidRDefault="00CD0CD7">
      <w:pPr>
        <w:pStyle w:val="Notedebasdepage"/>
      </w:pPr>
      <w:r w:rsidRPr="002677B9">
        <w:rPr>
          <w:rStyle w:val="Appelnotedebasdep"/>
        </w:rPr>
        <w:footnoteRef/>
      </w:r>
      <w:r w:rsidRPr="002677B9">
        <w:t xml:space="preserve"> </w:t>
      </w:r>
      <w:r w:rsidR="00F346ED">
        <w:tab/>
      </w:r>
      <w:r w:rsidRPr="002677B9">
        <w:rPr>
          <w:i/>
          <w:iCs/>
        </w:rPr>
        <w:t>EPTC 2</w:t>
      </w:r>
      <w:r w:rsidRPr="002677B9">
        <w:t>, art. 6.6 sous application</w:t>
      </w:r>
    </w:p>
  </w:footnote>
  <w:footnote w:id="6">
    <w:p w14:paraId="1CBF577D" w14:textId="1E6C1D24" w:rsidR="008F0E00" w:rsidRDefault="008F0E00">
      <w:pPr>
        <w:pStyle w:val="Notedebasdepage"/>
      </w:pPr>
      <w:r w:rsidRPr="002677B9">
        <w:rPr>
          <w:rStyle w:val="Appelnotedebasdep"/>
        </w:rPr>
        <w:footnoteRef/>
      </w:r>
      <w:r w:rsidRPr="002677B9">
        <w:t xml:space="preserve"> </w:t>
      </w:r>
      <w:r w:rsidRPr="002677B9">
        <w:rPr>
          <w:i/>
          <w:iCs/>
        </w:rPr>
        <w:tab/>
        <w:t xml:space="preserve">Ligne directrice – Bonnes pratiques cliniques : </w:t>
      </w:r>
      <w:r w:rsidR="00937558" w:rsidRPr="002677B9">
        <w:rPr>
          <w:i/>
          <w:iCs/>
        </w:rPr>
        <w:t>A</w:t>
      </w:r>
      <w:r w:rsidRPr="002677B9">
        <w:rPr>
          <w:i/>
          <w:iCs/>
        </w:rPr>
        <w:t>ddenda intégré de l’E6(R1) ICH thème E6(R2)</w:t>
      </w:r>
      <w:r w:rsidRPr="002677B9">
        <w:t>, Santé Canada, avril</w:t>
      </w:r>
      <w:r w:rsidR="00937F3A" w:rsidRPr="002677B9">
        <w:t> </w:t>
      </w:r>
      <w:r w:rsidRPr="002677B9">
        <w:t>2019, art. 3.2.1 al. 2.</w:t>
      </w:r>
    </w:p>
  </w:footnote>
  <w:footnote w:id="7">
    <w:p w14:paraId="6C162534" w14:textId="61EA7B7C" w:rsidR="008F0E00" w:rsidRDefault="008F0E00">
      <w:pPr>
        <w:pStyle w:val="Notedebasdepage"/>
      </w:pPr>
      <w:r>
        <w:rPr>
          <w:rStyle w:val="Appelnotedebasdep"/>
        </w:rPr>
        <w:footnoteRef/>
      </w:r>
      <w:r>
        <w:t xml:space="preserve"> </w:t>
      </w:r>
      <w:r>
        <w:tab/>
      </w:r>
      <w:r w:rsidRPr="008F0E00">
        <w:rPr>
          <w:i/>
          <w:iCs/>
        </w:rPr>
        <w:t>LDO</w:t>
      </w:r>
      <w:r w:rsidRPr="008F0E00">
        <w:t xml:space="preserve">, </w:t>
      </w:r>
      <w:r>
        <w:t>point </w:t>
      </w:r>
      <w:r w:rsidRPr="008F0E00">
        <w:t>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77E7" w14:textId="77777777" w:rsidR="008F0E00" w:rsidRPr="00ED30D3" w:rsidRDefault="008F0E00" w:rsidP="008F0E00">
    <w:pPr>
      <w:pStyle w:val="En-tte"/>
    </w:pPr>
  </w:p>
  <w:tbl>
    <w:tblPr>
      <w:tblW w:w="0" w:type="auto"/>
      <w:tblLook w:val="04A0" w:firstRow="1" w:lastRow="0" w:firstColumn="1" w:lastColumn="0" w:noHBand="0" w:noVBand="1"/>
    </w:tblPr>
    <w:tblGrid>
      <w:gridCol w:w="4957"/>
      <w:gridCol w:w="5113"/>
    </w:tblGrid>
    <w:tr w:rsidR="008F0E00" w:rsidRPr="00ED30D3" w14:paraId="08E2066F" w14:textId="77777777" w:rsidTr="00101295">
      <w:trPr>
        <w:trHeight w:val="567"/>
      </w:trPr>
      <w:tc>
        <w:tcPr>
          <w:tcW w:w="4957" w:type="dxa"/>
          <w:vMerge w:val="restart"/>
          <w:tcBorders>
            <w:right w:val="single" w:sz="4" w:space="0" w:color="auto"/>
          </w:tcBorders>
          <w:shd w:val="clear" w:color="auto" w:fill="auto"/>
          <w:vAlign w:val="center"/>
        </w:tcPr>
        <w:p w14:paraId="1D75B349" w14:textId="77777777" w:rsidR="008F0E00" w:rsidRPr="00ED30D3" w:rsidRDefault="008F0E00" w:rsidP="008F0E00">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76BAD3E" w14:textId="77777777" w:rsidR="008F0E00" w:rsidRPr="00ED30D3" w:rsidRDefault="008F0E00" w:rsidP="008F0E00">
          <w:pPr>
            <w:spacing w:before="0" w:after="0"/>
            <w:jc w:val="right"/>
            <w:rPr>
              <w:sz w:val="32"/>
              <w:szCs w:val="32"/>
            </w:rPr>
          </w:pPr>
          <w:r w:rsidRPr="00ED30D3">
            <w:rPr>
              <w:sz w:val="32"/>
              <w:szCs w:val="32"/>
            </w:rPr>
            <w:t>MON-</w:t>
          </w:r>
          <w:r>
            <w:rPr>
              <w:sz w:val="32"/>
              <w:szCs w:val="32"/>
            </w:rPr>
            <w:t>CER </w:t>
          </w:r>
          <w:r w:rsidRPr="00462777">
            <w:rPr>
              <w:sz w:val="32"/>
              <w:szCs w:val="32"/>
            </w:rPr>
            <w:t>202</w:t>
          </w:r>
          <w:r>
            <w:rPr>
              <w:sz w:val="32"/>
              <w:szCs w:val="32"/>
            </w:rPr>
            <w:t>-</w:t>
          </w:r>
          <w:r w:rsidRPr="00462777">
            <w:rPr>
              <w:sz w:val="32"/>
              <w:szCs w:val="32"/>
            </w:rPr>
            <w:t>00</w:t>
          </w:r>
          <w:r>
            <w:rPr>
              <w:sz w:val="32"/>
              <w:szCs w:val="32"/>
            </w:rPr>
            <w:t>2</w:t>
          </w:r>
        </w:p>
      </w:tc>
    </w:tr>
    <w:tr w:rsidR="008F0E00" w:rsidRPr="00ED30D3" w14:paraId="01EA5E47" w14:textId="77777777" w:rsidTr="00101295">
      <w:trPr>
        <w:trHeight w:val="567"/>
      </w:trPr>
      <w:tc>
        <w:tcPr>
          <w:tcW w:w="4957" w:type="dxa"/>
          <w:vMerge/>
          <w:tcBorders>
            <w:right w:val="single" w:sz="4" w:space="0" w:color="auto"/>
          </w:tcBorders>
          <w:shd w:val="clear" w:color="auto" w:fill="auto"/>
        </w:tcPr>
        <w:p w14:paraId="621D7ACF" w14:textId="77777777" w:rsidR="008F0E00" w:rsidRPr="00ED30D3" w:rsidRDefault="008F0E00" w:rsidP="008F0E00">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1FFD30AA" w14:textId="77777777" w:rsidR="008F0E00" w:rsidRPr="00ED30D3" w:rsidRDefault="008F0E00" w:rsidP="008F0E00">
          <w:pPr>
            <w:spacing w:before="0" w:after="0"/>
            <w:jc w:val="right"/>
          </w:pPr>
          <w:r w:rsidRPr="00ED30D3">
            <w:t>Comité d’éthique de la recherche</w:t>
          </w:r>
        </w:p>
        <w:p w14:paraId="4F40BEF3" w14:textId="77777777" w:rsidR="008F0E00" w:rsidRPr="00ED30D3" w:rsidRDefault="008F0E00" w:rsidP="008F0E00">
          <w:pPr>
            <w:spacing w:before="0" w:after="0"/>
            <w:jc w:val="right"/>
          </w:pPr>
          <w:r w:rsidRPr="00ED30D3">
            <w:t>Mode opératoire normalisé</w:t>
          </w:r>
        </w:p>
      </w:tc>
    </w:tr>
  </w:tbl>
  <w:p w14:paraId="172F6FC9" w14:textId="77777777" w:rsidR="008F0E00" w:rsidRPr="00ED30D3" w:rsidRDefault="008F0E00" w:rsidP="008F0E00">
    <w:pPr>
      <w:pStyle w:val="En-tte"/>
    </w:pPr>
  </w:p>
  <w:p w14:paraId="11E02906" w14:textId="77777777" w:rsidR="008F0E00" w:rsidRPr="00ED30D3" w:rsidRDefault="008F0E00" w:rsidP="008F0E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00CB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828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B05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20A2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C6CD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56AEAD76"/>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1972EBD"/>
    <w:multiLevelType w:val="multilevel"/>
    <w:tmpl w:val="C0B433B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23"/>
        </w:tabs>
        <w:ind w:left="1123" w:hanging="1123"/>
      </w:pPr>
      <w:rPr>
        <w:rFonts w:hint="default"/>
      </w:rPr>
    </w:lvl>
    <w:lvl w:ilvl="2">
      <w:start w:val="1"/>
      <w:numFmt w:val="decimal"/>
      <w:lvlText w:val="%1-%2-%3"/>
      <w:lvlJc w:val="left"/>
      <w:pPr>
        <w:tabs>
          <w:tab w:val="num" w:pos="1123"/>
        </w:tabs>
        <w:ind w:left="1123" w:hanging="112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52654762">
    <w:abstractNumId w:val="15"/>
  </w:num>
  <w:num w:numId="2" w16cid:durableId="534001787">
    <w:abstractNumId w:val="22"/>
  </w:num>
  <w:num w:numId="3" w16cid:durableId="1209301144">
    <w:abstractNumId w:val="26"/>
  </w:num>
  <w:num w:numId="4" w16cid:durableId="2041514970">
    <w:abstractNumId w:val="4"/>
  </w:num>
  <w:num w:numId="5" w16cid:durableId="1596129699">
    <w:abstractNumId w:val="5"/>
  </w:num>
  <w:num w:numId="6" w16cid:durableId="2106656592">
    <w:abstractNumId w:val="6"/>
  </w:num>
  <w:num w:numId="7" w16cid:durableId="753207555">
    <w:abstractNumId w:val="7"/>
  </w:num>
  <w:num w:numId="8" w16cid:durableId="1988968186">
    <w:abstractNumId w:val="9"/>
  </w:num>
  <w:num w:numId="9" w16cid:durableId="1031879749">
    <w:abstractNumId w:val="0"/>
  </w:num>
  <w:num w:numId="10" w16cid:durableId="659699578">
    <w:abstractNumId w:val="1"/>
  </w:num>
  <w:num w:numId="11" w16cid:durableId="1168834618">
    <w:abstractNumId w:val="2"/>
  </w:num>
  <w:num w:numId="12" w16cid:durableId="1208907027">
    <w:abstractNumId w:val="3"/>
  </w:num>
  <w:num w:numId="13" w16cid:durableId="141000356">
    <w:abstractNumId w:val="8"/>
  </w:num>
  <w:num w:numId="14" w16cid:durableId="1787313917">
    <w:abstractNumId w:val="21"/>
  </w:num>
  <w:num w:numId="15" w16cid:durableId="1963926257">
    <w:abstractNumId w:val="20"/>
  </w:num>
  <w:num w:numId="16" w16cid:durableId="29653328">
    <w:abstractNumId w:val="11"/>
  </w:num>
  <w:num w:numId="17" w16cid:durableId="968517309">
    <w:abstractNumId w:val="10"/>
  </w:num>
  <w:num w:numId="18" w16cid:durableId="1322075954">
    <w:abstractNumId w:val="25"/>
  </w:num>
  <w:num w:numId="19" w16cid:durableId="1133210795">
    <w:abstractNumId w:val="16"/>
  </w:num>
  <w:num w:numId="20" w16cid:durableId="1120537904">
    <w:abstractNumId w:val="13"/>
  </w:num>
  <w:num w:numId="21" w16cid:durableId="1917133299">
    <w:abstractNumId w:val="12"/>
  </w:num>
  <w:num w:numId="22" w16cid:durableId="2124229607">
    <w:abstractNumId w:val="23"/>
  </w:num>
  <w:num w:numId="23" w16cid:durableId="497843738">
    <w:abstractNumId w:val="17"/>
  </w:num>
  <w:num w:numId="24" w16cid:durableId="184442282">
    <w:abstractNumId w:val="14"/>
  </w:num>
  <w:num w:numId="25" w16cid:durableId="2022271753">
    <w:abstractNumId w:val="19"/>
  </w:num>
  <w:num w:numId="26" w16cid:durableId="210504168">
    <w:abstractNumId w:val="18"/>
  </w:num>
  <w:num w:numId="27" w16cid:durableId="449860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30F93"/>
    <w:rsid w:val="00047C05"/>
    <w:rsid w:val="00051841"/>
    <w:rsid w:val="000608A1"/>
    <w:rsid w:val="00077007"/>
    <w:rsid w:val="0008183D"/>
    <w:rsid w:val="000C54EE"/>
    <w:rsid w:val="000D317B"/>
    <w:rsid w:val="000D5184"/>
    <w:rsid w:val="00126789"/>
    <w:rsid w:val="00133159"/>
    <w:rsid w:val="00151B2A"/>
    <w:rsid w:val="00153FE3"/>
    <w:rsid w:val="00194ACF"/>
    <w:rsid w:val="001A5CEA"/>
    <w:rsid w:val="001B318C"/>
    <w:rsid w:val="001B7923"/>
    <w:rsid w:val="001C2CE3"/>
    <w:rsid w:val="002061FE"/>
    <w:rsid w:val="002677B9"/>
    <w:rsid w:val="00283978"/>
    <w:rsid w:val="002B5BA5"/>
    <w:rsid w:val="002B5EA6"/>
    <w:rsid w:val="002D2139"/>
    <w:rsid w:val="002E18ED"/>
    <w:rsid w:val="002E750D"/>
    <w:rsid w:val="002F2A38"/>
    <w:rsid w:val="00301A0A"/>
    <w:rsid w:val="0030269A"/>
    <w:rsid w:val="0032222C"/>
    <w:rsid w:val="00337A06"/>
    <w:rsid w:val="00347179"/>
    <w:rsid w:val="00364406"/>
    <w:rsid w:val="00373784"/>
    <w:rsid w:val="00381E3D"/>
    <w:rsid w:val="00386EA4"/>
    <w:rsid w:val="003878F3"/>
    <w:rsid w:val="003B0145"/>
    <w:rsid w:val="003C7AF7"/>
    <w:rsid w:val="003D4C18"/>
    <w:rsid w:val="003E31E8"/>
    <w:rsid w:val="00407B78"/>
    <w:rsid w:val="00426EC8"/>
    <w:rsid w:val="004374F7"/>
    <w:rsid w:val="00444D39"/>
    <w:rsid w:val="00446681"/>
    <w:rsid w:val="004525CB"/>
    <w:rsid w:val="00474636"/>
    <w:rsid w:val="0047642D"/>
    <w:rsid w:val="00490300"/>
    <w:rsid w:val="00517835"/>
    <w:rsid w:val="005361D0"/>
    <w:rsid w:val="005562EF"/>
    <w:rsid w:val="0059613B"/>
    <w:rsid w:val="005A3D29"/>
    <w:rsid w:val="005D7662"/>
    <w:rsid w:val="005E62B6"/>
    <w:rsid w:val="0060543D"/>
    <w:rsid w:val="00607E98"/>
    <w:rsid w:val="006679F4"/>
    <w:rsid w:val="00676D48"/>
    <w:rsid w:val="006A4376"/>
    <w:rsid w:val="006A711D"/>
    <w:rsid w:val="006C23A2"/>
    <w:rsid w:val="00714C53"/>
    <w:rsid w:val="00753239"/>
    <w:rsid w:val="00756C58"/>
    <w:rsid w:val="0079649E"/>
    <w:rsid w:val="00796EB8"/>
    <w:rsid w:val="007A3909"/>
    <w:rsid w:val="007C637C"/>
    <w:rsid w:val="007D2AD3"/>
    <w:rsid w:val="00806172"/>
    <w:rsid w:val="00816A97"/>
    <w:rsid w:val="008A587F"/>
    <w:rsid w:val="008E30E7"/>
    <w:rsid w:val="008E5297"/>
    <w:rsid w:val="008F0E00"/>
    <w:rsid w:val="009217F5"/>
    <w:rsid w:val="00923AAB"/>
    <w:rsid w:val="00937558"/>
    <w:rsid w:val="00937F3A"/>
    <w:rsid w:val="009754E0"/>
    <w:rsid w:val="00980422"/>
    <w:rsid w:val="00986A54"/>
    <w:rsid w:val="009D3040"/>
    <w:rsid w:val="009F0CD2"/>
    <w:rsid w:val="00A147B4"/>
    <w:rsid w:val="00A26CA7"/>
    <w:rsid w:val="00A30069"/>
    <w:rsid w:val="00A725F6"/>
    <w:rsid w:val="00A76B4E"/>
    <w:rsid w:val="00A920E5"/>
    <w:rsid w:val="00A967C9"/>
    <w:rsid w:val="00AC5CB8"/>
    <w:rsid w:val="00AF510C"/>
    <w:rsid w:val="00B2637E"/>
    <w:rsid w:val="00B3170C"/>
    <w:rsid w:val="00B66BD6"/>
    <w:rsid w:val="00B66C22"/>
    <w:rsid w:val="00B73234"/>
    <w:rsid w:val="00BA559B"/>
    <w:rsid w:val="00BB1429"/>
    <w:rsid w:val="00C2027E"/>
    <w:rsid w:val="00C31BF4"/>
    <w:rsid w:val="00C348F8"/>
    <w:rsid w:val="00C41B8D"/>
    <w:rsid w:val="00C64DF0"/>
    <w:rsid w:val="00CC5857"/>
    <w:rsid w:val="00CD0CD7"/>
    <w:rsid w:val="00CE63B7"/>
    <w:rsid w:val="00D03B33"/>
    <w:rsid w:val="00D23666"/>
    <w:rsid w:val="00D62456"/>
    <w:rsid w:val="00D70FB5"/>
    <w:rsid w:val="00DC2BA3"/>
    <w:rsid w:val="00E53428"/>
    <w:rsid w:val="00E53EDF"/>
    <w:rsid w:val="00E55A52"/>
    <w:rsid w:val="00E62B7E"/>
    <w:rsid w:val="00EA6145"/>
    <w:rsid w:val="00EC101E"/>
    <w:rsid w:val="00ED30D3"/>
    <w:rsid w:val="00EE7E28"/>
    <w:rsid w:val="00F346ED"/>
    <w:rsid w:val="00F374D7"/>
    <w:rsid w:val="00F443B2"/>
    <w:rsid w:val="00FC636C"/>
    <w:rsid w:val="00FE0739"/>
    <w:rsid w:val="00FF630E"/>
    <w:rsid w:val="03300FA4"/>
    <w:rsid w:val="1D13C35E"/>
    <w:rsid w:val="36E49457"/>
    <w:rsid w:val="39F61A55"/>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30"/>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4525CB"/>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4525CB"/>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8F0E00"/>
    <w:pPr>
      <w:keepLines/>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8F0E00"/>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F346ED"/>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446681"/>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446681"/>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446681"/>
    <w:pPr>
      <w:numPr>
        <w:numId w:val="14"/>
      </w:numPr>
      <w:spacing w:before="60" w:after="60"/>
      <w:ind w:left="1124" w:hanging="562"/>
    </w:pPr>
    <w:rPr>
      <w:szCs w:val="24"/>
    </w:rPr>
  </w:style>
  <w:style w:type="paragraph" w:customStyle="1" w:styleId="SOPBulletC">
    <w:name w:val="SOP Bullet C"/>
    <w:basedOn w:val="Normal"/>
    <w:qFormat/>
    <w:rsid w:val="00446681"/>
    <w:pPr>
      <w:numPr>
        <w:numId w:val="15"/>
      </w:numPr>
      <w:spacing w:before="60" w:after="60"/>
      <w:ind w:left="1685" w:hanging="562"/>
    </w:pPr>
    <w:rPr>
      <w:szCs w:val="24"/>
    </w:rPr>
  </w:style>
  <w:style w:type="paragraph" w:customStyle="1" w:styleId="SOPBulletD">
    <w:name w:val="SOP Bullet D"/>
    <w:basedOn w:val="Normal"/>
    <w:qFormat/>
    <w:rsid w:val="00446681"/>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446681"/>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customStyle="1" w:styleId="Texte3">
    <w:name w:val="Texte 3"/>
    <w:basedOn w:val="Normal"/>
    <w:rsid w:val="008F0E00"/>
    <w:pPr>
      <w:ind w:left="1123"/>
    </w:pPr>
  </w:style>
  <w:style w:type="paragraph" w:styleId="Rvision">
    <w:name w:val="Revision"/>
    <w:hidden/>
    <w:uiPriority w:val="99"/>
    <w:semiHidden/>
    <w:rsid w:val="006C23A2"/>
    <w:rPr>
      <w:sz w:val="22"/>
      <w:szCs w:val="22"/>
      <w:lang w:val="fr-CA"/>
    </w:rPr>
  </w:style>
  <w:style w:type="character" w:customStyle="1" w:styleId="normaltextrun">
    <w:name w:val="normaltextrun"/>
    <w:basedOn w:val="Policepardfaut"/>
    <w:rsid w:val="00B2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9EC4-BFC6-44D2-981F-F9E878D9BC30}">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A5D3B9A6-AE54-4EB1-9A8B-999300E09931}">
  <ds:schemaRefs>
    <ds:schemaRef ds:uri="http://schemas.microsoft.com/sharepoint/v3/contenttype/forms"/>
  </ds:schemaRefs>
</ds:datastoreItem>
</file>

<file path=customXml/itemProps3.xml><?xml version="1.0" encoding="utf-8"?>
<ds:datastoreItem xmlns:ds="http://schemas.openxmlformats.org/officeDocument/2006/customXml" ds:itemID="{18C41EF1-98E6-4E31-88B4-43B57033C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0C7F4-AD7F-40FC-9029-41C5B99D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1004</Words>
  <Characters>5523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7</cp:revision>
  <dcterms:created xsi:type="dcterms:W3CDTF">2023-05-03T17:29:00Z</dcterms:created>
  <dcterms:modified xsi:type="dcterms:W3CDTF">2023-11-22T15:22:00Z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2022-06-10T01:24:31Z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516dc6fb-01b7-4f80-ab02-f82dfb2e76e6</vt:lpwstr>
  </property>
  <property fmtid="{D5CDD505-2E9C-101B-9397-08002B2CF9AE}" pid="9" name="MSIP_Label_6a7d8d5d-78e2-4a62-9fcd-016eb5e4c57c_ContentBits">
    <vt:lpwstr>0</vt:lpwstr>
  </property>
  <property fmtid="{D5CDD505-2E9C-101B-9397-08002B2CF9AE}" pid="10" name="MediaServiceImageTags">
    <vt:lpwstr/>
  </property>
</Properties>
</file>